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F6EDC" w14:textId="59AAC346" w:rsidR="00D01E03" w:rsidRDefault="00D01E03" w:rsidP="00617D6B">
      <w:pPr>
        <w:adjustRightInd w:val="0"/>
        <w:snapToGrid w:val="0"/>
        <w:spacing w:after="240" w:line="240" w:lineRule="atLeast"/>
        <w:jc w:val="left"/>
        <w:rPr>
          <w:rFonts w:eastAsia="Times New Roman"/>
          <w:b/>
          <w:noProof w:val="0"/>
          <w:snapToGrid w:val="0"/>
          <w:sz w:val="32"/>
          <w:szCs w:val="18"/>
          <w:lang w:eastAsia="de-DE" w:bidi="en-US"/>
        </w:rPr>
      </w:pPr>
      <w:r w:rsidRPr="00D01E03">
        <w:rPr>
          <w:rFonts w:eastAsia="Times New Roman"/>
          <w:b/>
          <w:noProof w:val="0"/>
          <w:snapToGrid w:val="0"/>
          <w:sz w:val="32"/>
          <w:szCs w:val="18"/>
          <w:lang w:eastAsia="de-DE" w:bidi="en-US"/>
        </w:rPr>
        <w:t xml:space="preserve">Influence of </w:t>
      </w:r>
      <w:proofErr w:type="spellStart"/>
      <w:r w:rsidRPr="00D01E03">
        <w:rPr>
          <w:rFonts w:eastAsia="Times New Roman"/>
          <w:b/>
          <w:noProof w:val="0"/>
          <w:snapToGrid w:val="0"/>
          <w:sz w:val="32"/>
          <w:szCs w:val="18"/>
          <w:lang w:eastAsia="de-DE" w:bidi="en-US"/>
        </w:rPr>
        <w:t>nano</w:t>
      </w:r>
      <w:proofErr w:type="spellEnd"/>
      <w:r w:rsidRPr="00D01E03">
        <w:rPr>
          <w:rFonts w:eastAsia="Times New Roman"/>
          <w:b/>
          <w:noProof w:val="0"/>
          <w:snapToGrid w:val="0"/>
          <w:sz w:val="32"/>
          <w:szCs w:val="18"/>
          <w:lang w:eastAsia="de-DE" w:bidi="en-US"/>
        </w:rPr>
        <w:t xml:space="preserve"> edible coating &amp; films combined with zinc oxide and active phenol compounds from pomegranate peel to prolong shelf life of minimally processed pomegranate</w:t>
      </w:r>
    </w:p>
    <w:p w14:paraId="006BC133" w14:textId="77777777" w:rsidR="00D01E03" w:rsidRPr="00617D6B" w:rsidRDefault="00D01E03" w:rsidP="00617D6B">
      <w:pPr>
        <w:adjustRightInd w:val="0"/>
        <w:snapToGrid w:val="0"/>
        <w:spacing w:after="240" w:line="240" w:lineRule="atLeast"/>
        <w:jc w:val="left"/>
        <w:rPr>
          <w:rFonts w:eastAsia="Calibri"/>
          <w:b/>
          <w:noProof w:val="0"/>
          <w:snapToGrid w:val="0"/>
          <w:sz w:val="32"/>
          <w:szCs w:val="18"/>
          <w:rtl/>
          <w:lang w:eastAsia="de-DE" w:bidi="ar-EG"/>
        </w:rPr>
      </w:pPr>
    </w:p>
    <w:p w14:paraId="48ABA11B" w14:textId="77777777" w:rsidR="00617D6B" w:rsidRPr="00617D6B" w:rsidRDefault="00617D6B" w:rsidP="00617D6B">
      <w:pPr>
        <w:adjustRightInd w:val="0"/>
        <w:snapToGrid w:val="0"/>
        <w:spacing w:after="360"/>
        <w:jc w:val="left"/>
        <w:rPr>
          <w:rFonts w:ascii="Times New Roman" w:hAnsi="Times New Roman"/>
        </w:rPr>
      </w:pPr>
      <w:proofErr w:type="spellStart"/>
      <w:r w:rsidRPr="00617D6B">
        <w:rPr>
          <w:rFonts w:eastAsia="Times New Roman"/>
          <w:b/>
          <w:noProof w:val="0"/>
          <w:szCs w:val="22"/>
          <w:lang w:eastAsia="de-DE" w:bidi="en-US"/>
        </w:rPr>
        <w:t>Hosam</w:t>
      </w:r>
      <w:proofErr w:type="spellEnd"/>
      <w:r w:rsidRPr="00617D6B">
        <w:rPr>
          <w:rFonts w:eastAsia="Times New Roman"/>
          <w:b/>
          <w:noProof w:val="0"/>
          <w:szCs w:val="22"/>
          <w:lang w:eastAsia="de-DE" w:bidi="en-US"/>
        </w:rPr>
        <w:t xml:space="preserve"> El din </w:t>
      </w:r>
      <w:proofErr w:type="spellStart"/>
      <w:r w:rsidRPr="00617D6B">
        <w:rPr>
          <w:rFonts w:eastAsia="Times New Roman"/>
          <w:b/>
          <w:noProof w:val="0"/>
          <w:szCs w:val="22"/>
          <w:lang w:eastAsia="de-DE" w:bidi="en-US"/>
        </w:rPr>
        <w:t>Aboul</w:t>
      </w:r>
      <w:proofErr w:type="spellEnd"/>
      <w:r w:rsidRPr="00617D6B">
        <w:rPr>
          <w:rFonts w:eastAsia="Times New Roman"/>
          <w:b/>
          <w:noProof w:val="0"/>
          <w:szCs w:val="22"/>
          <w:lang w:eastAsia="de-DE" w:bidi="en-US"/>
        </w:rPr>
        <w:t xml:space="preserve"> anean</w:t>
      </w:r>
      <w:r w:rsidRPr="00617D6B">
        <w:rPr>
          <w:rFonts w:eastAsia="Times New Roman"/>
          <w:b/>
          <w:noProof w:val="0"/>
          <w:szCs w:val="22"/>
          <w:vertAlign w:val="superscript"/>
          <w:lang w:eastAsia="de-DE" w:bidi="en-US"/>
        </w:rPr>
        <w:t>1,</w:t>
      </w:r>
      <w:r w:rsidRPr="00617D6B">
        <w:rPr>
          <w:rFonts w:eastAsia="Times New Roman"/>
          <w:b/>
          <w:noProof w:val="0"/>
          <w:szCs w:val="22"/>
          <w:lang w:eastAsia="de-DE" w:bidi="en-US"/>
        </w:rPr>
        <w:t xml:space="preserve">*, Dina M. D. Bader </w:t>
      </w:r>
      <w:r w:rsidRPr="00617D6B">
        <w:rPr>
          <w:rFonts w:eastAsia="Times New Roman"/>
          <w:b/>
          <w:noProof w:val="0"/>
          <w:szCs w:val="22"/>
          <w:vertAlign w:val="superscript"/>
          <w:lang w:eastAsia="de-DE" w:bidi="en-US"/>
        </w:rPr>
        <w:t>2</w:t>
      </w:r>
      <w:r w:rsidRPr="00617D6B">
        <w:rPr>
          <w:rFonts w:eastAsia="Times New Roman"/>
          <w:b/>
          <w:noProof w:val="0"/>
          <w:szCs w:val="22"/>
          <w:lang w:eastAsia="de-DE" w:bidi="en-US"/>
        </w:rPr>
        <w:t>, N.S. Abd EL-</w:t>
      </w:r>
      <w:proofErr w:type="spellStart"/>
      <w:r w:rsidRPr="00617D6B">
        <w:rPr>
          <w:rFonts w:eastAsia="Times New Roman"/>
          <w:b/>
          <w:noProof w:val="0"/>
          <w:szCs w:val="22"/>
          <w:lang w:eastAsia="de-DE" w:bidi="en-US"/>
        </w:rPr>
        <w:t>Gawaad</w:t>
      </w:r>
      <w:proofErr w:type="spellEnd"/>
      <w:r w:rsidRPr="00617D6B">
        <w:rPr>
          <w:rFonts w:eastAsia="Times New Roman"/>
          <w:b/>
          <w:noProof w:val="0"/>
          <w:szCs w:val="22"/>
          <w:vertAlign w:val="superscript"/>
          <w:lang w:eastAsia="de-DE" w:bidi="en-US"/>
        </w:rPr>
        <w:t xml:space="preserve"> 3</w:t>
      </w:r>
      <w:r w:rsidRPr="00617D6B">
        <w:rPr>
          <w:rFonts w:eastAsia="Times New Roman"/>
          <w:b/>
          <w:noProof w:val="0"/>
          <w:szCs w:val="22"/>
          <w:lang w:eastAsia="de-DE" w:bidi="en-US"/>
        </w:rPr>
        <w:t xml:space="preserve"> , </w:t>
      </w:r>
      <w:proofErr w:type="spellStart"/>
      <w:r w:rsidRPr="00617D6B">
        <w:rPr>
          <w:rFonts w:eastAsia="Times New Roman"/>
          <w:b/>
          <w:noProof w:val="0"/>
          <w:szCs w:val="22"/>
          <w:lang w:eastAsia="de-DE" w:bidi="en-US"/>
        </w:rPr>
        <w:t>Heba</w:t>
      </w:r>
      <w:proofErr w:type="spellEnd"/>
      <w:r w:rsidRPr="00617D6B">
        <w:rPr>
          <w:rFonts w:eastAsia="Times New Roman"/>
          <w:b/>
          <w:noProof w:val="0"/>
          <w:szCs w:val="22"/>
          <w:lang w:eastAsia="de-DE" w:bidi="en-US"/>
        </w:rPr>
        <w:t xml:space="preserve"> A</w:t>
      </w:r>
      <w:r w:rsidRPr="00617D6B">
        <w:rPr>
          <w:rFonts w:ascii="Times New Roman" w:eastAsia="Times New Roman"/>
          <w:noProof w:val="0"/>
          <w:sz w:val="22"/>
          <w:szCs w:val="22"/>
          <w:rtl/>
          <w:lang w:eastAsia="de-DE" w:bidi="en-US"/>
        </w:rPr>
        <w:t>.</w:t>
      </w:r>
      <w:r w:rsidRPr="00617D6B">
        <w:rPr>
          <w:rFonts w:eastAsia="Times New Roman"/>
          <w:b/>
          <w:noProof w:val="0"/>
          <w:szCs w:val="22"/>
          <w:lang w:eastAsia="de-DE" w:bidi="en-US"/>
        </w:rPr>
        <w:t xml:space="preserve"> </w:t>
      </w:r>
      <w:proofErr w:type="spellStart"/>
      <w:r w:rsidRPr="00617D6B">
        <w:rPr>
          <w:rFonts w:eastAsia="Times New Roman"/>
          <w:b/>
          <w:noProof w:val="0"/>
          <w:szCs w:val="22"/>
          <w:lang w:eastAsia="de-DE" w:bidi="en-US"/>
        </w:rPr>
        <w:t>Shaat</w:t>
      </w:r>
      <w:proofErr w:type="spellEnd"/>
      <w:r w:rsidRPr="00617D6B">
        <w:rPr>
          <w:rFonts w:eastAsia="Times New Roman"/>
          <w:b/>
          <w:noProof w:val="0"/>
          <w:szCs w:val="22"/>
          <w:vertAlign w:val="superscript"/>
          <w:lang w:eastAsia="de-DE" w:bidi="en-US"/>
        </w:rPr>
        <w:t xml:space="preserve"> 4</w:t>
      </w:r>
      <w:r w:rsidRPr="00617D6B">
        <w:t xml:space="preserve">, </w:t>
      </w:r>
      <w:r w:rsidRPr="00617D6B">
        <w:rPr>
          <w:rFonts w:eastAsia="Times New Roman"/>
          <w:b/>
          <w:noProof w:val="0"/>
          <w:szCs w:val="22"/>
          <w:lang w:eastAsia="de-DE" w:bidi="en-US"/>
        </w:rPr>
        <w:t>M. Al-</w:t>
      </w:r>
      <w:proofErr w:type="spellStart"/>
      <w:r w:rsidRPr="00617D6B">
        <w:rPr>
          <w:rFonts w:eastAsia="Times New Roman"/>
          <w:b/>
          <w:noProof w:val="0"/>
          <w:szCs w:val="22"/>
          <w:lang w:eastAsia="de-DE" w:bidi="en-US"/>
        </w:rPr>
        <w:t>Dossari</w:t>
      </w:r>
      <w:proofErr w:type="spellEnd"/>
      <w:r w:rsidRPr="00617D6B">
        <w:rPr>
          <w:rFonts w:ascii="Times New Roman" w:hAnsi="Times New Roman"/>
          <w:vertAlign w:val="superscript"/>
        </w:rPr>
        <w:t xml:space="preserve"> 5 </w:t>
      </w:r>
      <w:r w:rsidRPr="00617D6B">
        <w:rPr>
          <w:rFonts w:ascii="Times New Roman" w:hAnsi="Times New Roman"/>
        </w:rPr>
        <w:t xml:space="preserve">and </w:t>
      </w:r>
      <w:r w:rsidRPr="00617D6B">
        <w:rPr>
          <w:rFonts w:eastAsia="Times New Roman"/>
          <w:b/>
          <w:noProof w:val="0"/>
          <w:szCs w:val="22"/>
          <w:lang w:eastAsia="de-DE" w:bidi="en-US"/>
        </w:rPr>
        <w:t>L. O. Mallasi</w:t>
      </w:r>
      <w:r w:rsidRPr="00617D6B">
        <w:rPr>
          <w:rFonts w:ascii="Times New Roman" w:hAnsi="Times New Roman"/>
          <w:vertAlign w:val="superscript"/>
        </w:rPr>
        <w:t>6</w:t>
      </w:r>
      <w:r w:rsidRPr="00617D6B">
        <w:rPr>
          <w:rFonts w:ascii="Times New Roman" w:hAnsi="Times New Roman"/>
        </w:rPr>
        <w:t>*</w:t>
      </w:r>
    </w:p>
    <w:p w14:paraId="2F6D9ED7" w14:textId="77777777" w:rsidR="00617D6B" w:rsidRPr="00617D6B" w:rsidRDefault="00617D6B" w:rsidP="00617D6B">
      <w:pPr>
        <w:adjustRightInd w:val="0"/>
        <w:snapToGrid w:val="0"/>
        <w:spacing w:line="200" w:lineRule="atLeast"/>
        <w:ind w:left="426" w:hanging="198"/>
        <w:jc w:val="left"/>
        <w:rPr>
          <w:rFonts w:eastAsia="Times New Roman"/>
          <w:noProof w:val="0"/>
          <w:sz w:val="16"/>
          <w:szCs w:val="18"/>
          <w:lang w:eastAsia="de-DE" w:bidi="en-US"/>
        </w:rPr>
      </w:pPr>
      <w:r w:rsidRPr="00617D6B">
        <w:rPr>
          <w:rFonts w:eastAsia="Times New Roman"/>
          <w:noProof w:val="0"/>
          <w:sz w:val="16"/>
          <w:szCs w:val="18"/>
          <w:vertAlign w:val="superscript"/>
          <w:lang w:eastAsia="de-DE" w:bidi="en-US"/>
        </w:rPr>
        <w:t>1</w:t>
      </w:r>
      <w:r w:rsidRPr="00617D6B">
        <w:rPr>
          <w:rFonts w:eastAsia="Times New Roman"/>
          <w:noProof w:val="0"/>
          <w:sz w:val="16"/>
          <w:szCs w:val="18"/>
          <w:lang w:eastAsia="de-DE" w:bidi="en-US"/>
        </w:rPr>
        <w:tab/>
        <w:t>Food Engineering and Packaging Department, Food Technology Research Institute (FTRI), Agriculture Research Center (ARC), Giza 12619, Egypt;</w:t>
      </w:r>
      <w:r w:rsidRPr="00617D6B">
        <w:rPr>
          <w:rFonts w:eastAsia="Times New Roman"/>
          <w:noProof w:val="0"/>
          <w:sz w:val="16"/>
          <w:szCs w:val="16"/>
          <w:lang w:eastAsia="de-DE" w:bidi="en-US"/>
        </w:rPr>
        <w:t xml:space="preserve"> </w:t>
      </w:r>
      <w:proofErr w:type="spellStart"/>
      <w:r w:rsidRPr="00617D6B">
        <w:rPr>
          <w:rFonts w:eastAsia="Times New Roman"/>
          <w:noProof w:val="0"/>
          <w:sz w:val="16"/>
          <w:szCs w:val="16"/>
          <w:lang w:eastAsia="de-DE" w:bidi="en-US"/>
        </w:rPr>
        <w:t>Hosam</w:t>
      </w:r>
      <w:proofErr w:type="spellEnd"/>
      <w:r w:rsidRPr="00617D6B">
        <w:rPr>
          <w:rFonts w:eastAsia="Times New Roman"/>
          <w:noProof w:val="0"/>
          <w:sz w:val="16"/>
          <w:szCs w:val="16"/>
          <w:lang w:eastAsia="de-DE" w:bidi="en-US"/>
        </w:rPr>
        <w:t>. ftri@yahoo.com</w:t>
      </w:r>
    </w:p>
    <w:p w14:paraId="1B7375B3" w14:textId="77777777" w:rsidR="00617D6B" w:rsidRPr="00617D6B" w:rsidRDefault="00617D6B" w:rsidP="00617D6B">
      <w:pPr>
        <w:adjustRightInd w:val="0"/>
        <w:snapToGrid w:val="0"/>
        <w:spacing w:line="200" w:lineRule="atLeast"/>
        <w:ind w:left="426" w:hanging="198"/>
        <w:jc w:val="left"/>
        <w:rPr>
          <w:rFonts w:eastAsia="Times New Roman"/>
          <w:noProof w:val="0"/>
          <w:sz w:val="16"/>
          <w:szCs w:val="18"/>
          <w:lang w:eastAsia="de-DE" w:bidi="en-US"/>
        </w:rPr>
      </w:pPr>
      <w:r w:rsidRPr="00617D6B">
        <w:rPr>
          <w:rFonts w:eastAsia="Times New Roman"/>
          <w:noProof w:val="0"/>
          <w:sz w:val="16"/>
          <w:szCs w:val="18"/>
          <w:vertAlign w:val="superscript"/>
          <w:lang w:eastAsia="de-DE" w:bidi="en-US"/>
        </w:rPr>
        <w:t>2</w:t>
      </w:r>
      <w:r w:rsidRPr="00617D6B">
        <w:rPr>
          <w:rFonts w:eastAsia="Times New Roman"/>
          <w:noProof w:val="0"/>
          <w:sz w:val="16"/>
          <w:szCs w:val="18"/>
          <w:lang w:eastAsia="de-DE" w:bidi="en-US"/>
        </w:rPr>
        <w:tab/>
        <w:t xml:space="preserve">Chemistry Department, </w:t>
      </w:r>
      <w:proofErr w:type="spellStart"/>
      <w:r w:rsidRPr="00617D6B">
        <w:rPr>
          <w:rFonts w:eastAsia="Times New Roman"/>
          <w:noProof w:val="0"/>
          <w:sz w:val="16"/>
          <w:szCs w:val="18"/>
          <w:lang w:eastAsia="de-DE" w:bidi="en-US"/>
        </w:rPr>
        <w:t>Muhayil</w:t>
      </w:r>
      <w:proofErr w:type="spellEnd"/>
      <w:r w:rsidRPr="00617D6B">
        <w:rPr>
          <w:rFonts w:eastAsia="Times New Roman"/>
          <w:noProof w:val="0"/>
          <w:sz w:val="16"/>
          <w:szCs w:val="18"/>
          <w:lang w:eastAsia="de-DE" w:bidi="en-US"/>
        </w:rPr>
        <w:t xml:space="preserve"> College of Science and Arts, King Khalid University, </w:t>
      </w:r>
      <w:proofErr w:type="spellStart"/>
      <w:r w:rsidRPr="00617D6B">
        <w:rPr>
          <w:rFonts w:eastAsia="Times New Roman"/>
          <w:noProof w:val="0"/>
          <w:sz w:val="16"/>
          <w:szCs w:val="18"/>
          <w:lang w:eastAsia="de-DE" w:bidi="en-US"/>
        </w:rPr>
        <w:t>Abha</w:t>
      </w:r>
      <w:proofErr w:type="spellEnd"/>
      <w:r w:rsidRPr="00617D6B">
        <w:rPr>
          <w:rFonts w:eastAsia="Times New Roman"/>
          <w:noProof w:val="0"/>
          <w:sz w:val="16"/>
          <w:szCs w:val="18"/>
          <w:lang w:eastAsia="de-DE" w:bidi="en-US"/>
        </w:rPr>
        <w:t xml:space="preserve"> 1421, Saudi Arabia; ddeyaa@kku.edu.sa</w:t>
      </w:r>
    </w:p>
    <w:p w14:paraId="37771477" w14:textId="77777777" w:rsidR="00617D6B" w:rsidRPr="00617D6B" w:rsidRDefault="00617D6B" w:rsidP="00617D6B">
      <w:pPr>
        <w:adjustRightInd w:val="0"/>
        <w:snapToGrid w:val="0"/>
        <w:spacing w:line="200" w:lineRule="atLeast"/>
        <w:ind w:left="426" w:hanging="198"/>
        <w:jc w:val="left"/>
        <w:rPr>
          <w:rFonts w:eastAsia="Times New Roman"/>
          <w:noProof w:val="0"/>
          <w:sz w:val="16"/>
          <w:szCs w:val="18"/>
          <w:lang w:eastAsia="de-DE" w:bidi="en-US"/>
        </w:rPr>
      </w:pPr>
      <w:r w:rsidRPr="00617D6B">
        <w:rPr>
          <w:rFonts w:eastAsia="Times New Roman"/>
          <w:b/>
          <w:bCs/>
          <w:noProof w:val="0"/>
          <w:sz w:val="16"/>
          <w:szCs w:val="18"/>
          <w:vertAlign w:val="superscript"/>
          <w:lang w:eastAsia="de-DE" w:bidi="en-US"/>
        </w:rPr>
        <w:t>3</w:t>
      </w:r>
      <w:r w:rsidRPr="00617D6B">
        <w:rPr>
          <w:rFonts w:eastAsia="Times New Roman"/>
          <w:b/>
          <w:bCs/>
          <w:noProof w:val="0"/>
          <w:sz w:val="16"/>
          <w:szCs w:val="18"/>
          <w:lang w:eastAsia="de-DE" w:bidi="en-US"/>
        </w:rPr>
        <w:tab/>
      </w:r>
      <w:r w:rsidRPr="00617D6B">
        <w:rPr>
          <w:rFonts w:eastAsia="Times New Roman"/>
          <w:noProof w:val="0"/>
          <w:sz w:val="16"/>
          <w:szCs w:val="18"/>
          <w:lang w:eastAsia="de-DE" w:bidi="en-US"/>
        </w:rPr>
        <w:t xml:space="preserve">Department of Physics, Faculty of Science, King Khalid University, </w:t>
      </w:r>
      <w:proofErr w:type="spellStart"/>
      <w:r w:rsidRPr="00617D6B">
        <w:rPr>
          <w:rFonts w:eastAsia="Times New Roman"/>
          <w:noProof w:val="0"/>
          <w:sz w:val="16"/>
          <w:szCs w:val="18"/>
          <w:lang w:eastAsia="de-DE" w:bidi="en-US"/>
        </w:rPr>
        <w:t>Abha</w:t>
      </w:r>
      <w:proofErr w:type="spellEnd"/>
      <w:r w:rsidRPr="00617D6B">
        <w:rPr>
          <w:rFonts w:eastAsia="Times New Roman"/>
          <w:noProof w:val="0"/>
          <w:sz w:val="16"/>
          <w:szCs w:val="18"/>
          <w:lang w:eastAsia="de-DE" w:bidi="en-US"/>
        </w:rPr>
        <w:t xml:space="preserve"> 62529, Saudi Arabia; Nshat@kku.edu.sa</w:t>
      </w:r>
    </w:p>
    <w:p w14:paraId="6E58FB29" w14:textId="77777777" w:rsidR="00617D6B" w:rsidRPr="00617D6B" w:rsidRDefault="00617D6B" w:rsidP="00617D6B">
      <w:pPr>
        <w:adjustRightInd w:val="0"/>
        <w:snapToGrid w:val="0"/>
        <w:spacing w:line="200" w:lineRule="atLeast"/>
        <w:ind w:left="426" w:hanging="198"/>
        <w:jc w:val="left"/>
        <w:rPr>
          <w:rFonts w:eastAsia="Times New Roman"/>
          <w:noProof w:val="0"/>
          <w:sz w:val="16"/>
          <w:szCs w:val="18"/>
          <w:lang w:eastAsia="de-DE" w:bidi="en-US"/>
        </w:rPr>
      </w:pPr>
      <w:r w:rsidRPr="00617D6B">
        <w:rPr>
          <w:rFonts w:eastAsia="Times New Roman"/>
          <w:noProof w:val="0"/>
          <w:sz w:val="16"/>
          <w:szCs w:val="18"/>
          <w:vertAlign w:val="superscript"/>
          <w:lang w:eastAsia="de-DE" w:bidi="en-US"/>
        </w:rPr>
        <w:t>4</w:t>
      </w:r>
      <w:r w:rsidRPr="00617D6B">
        <w:rPr>
          <w:rFonts w:eastAsia="Times New Roman"/>
          <w:noProof w:val="0"/>
          <w:sz w:val="16"/>
          <w:szCs w:val="18"/>
          <w:lang w:eastAsia="de-DE" w:bidi="en-US"/>
        </w:rPr>
        <w:tab/>
        <w:t>Food Science and Technology Department, Faculty of Home Economics, Al-</w:t>
      </w:r>
      <w:proofErr w:type="spellStart"/>
      <w:r w:rsidRPr="00617D6B">
        <w:rPr>
          <w:rFonts w:eastAsia="Times New Roman"/>
          <w:noProof w:val="0"/>
          <w:sz w:val="16"/>
          <w:szCs w:val="18"/>
          <w:lang w:eastAsia="de-DE" w:bidi="en-US"/>
        </w:rPr>
        <w:t>Azhar</w:t>
      </w:r>
      <w:proofErr w:type="spellEnd"/>
      <w:r w:rsidRPr="00617D6B">
        <w:rPr>
          <w:rFonts w:eastAsia="Times New Roman"/>
          <w:noProof w:val="0"/>
          <w:sz w:val="16"/>
          <w:szCs w:val="18"/>
          <w:lang w:eastAsia="de-DE" w:bidi="en-US"/>
        </w:rPr>
        <w:t xml:space="preserve"> University, Tanta 31732, Egypt; heba.shaat@yahoo.com</w:t>
      </w:r>
    </w:p>
    <w:p w14:paraId="66A83D3E" w14:textId="77777777" w:rsidR="00617D6B" w:rsidRPr="00617D6B" w:rsidRDefault="00617D6B" w:rsidP="00617D6B">
      <w:pPr>
        <w:adjustRightInd w:val="0"/>
        <w:snapToGrid w:val="0"/>
        <w:spacing w:line="200" w:lineRule="atLeast"/>
        <w:ind w:left="426" w:hanging="198"/>
        <w:jc w:val="left"/>
        <w:rPr>
          <w:rFonts w:eastAsia="Times New Roman"/>
          <w:noProof w:val="0"/>
          <w:sz w:val="16"/>
          <w:szCs w:val="18"/>
          <w:vertAlign w:val="superscript"/>
          <w:lang w:eastAsia="de-DE" w:bidi="en-US"/>
        </w:rPr>
      </w:pPr>
      <w:r w:rsidRPr="00617D6B">
        <w:rPr>
          <w:rFonts w:eastAsia="Times New Roman"/>
          <w:noProof w:val="0"/>
          <w:sz w:val="16"/>
          <w:szCs w:val="18"/>
          <w:vertAlign w:val="superscript"/>
          <w:lang w:eastAsia="de-DE" w:bidi="en-US"/>
        </w:rPr>
        <w:t>5</w:t>
      </w:r>
      <w:r w:rsidRPr="00617D6B">
        <w:t xml:space="preserve"> </w:t>
      </w:r>
      <w:r w:rsidRPr="00617D6B">
        <w:rPr>
          <w:rFonts w:eastAsia="Times New Roman"/>
          <w:noProof w:val="0"/>
          <w:sz w:val="16"/>
          <w:szCs w:val="18"/>
          <w:lang w:eastAsia="de-DE" w:bidi="en-US"/>
        </w:rPr>
        <w:t xml:space="preserve">Department of Physics, Faculty of Science, King Khalid University, </w:t>
      </w:r>
      <w:proofErr w:type="spellStart"/>
      <w:r w:rsidRPr="00617D6B">
        <w:rPr>
          <w:rFonts w:eastAsia="Times New Roman"/>
          <w:noProof w:val="0"/>
          <w:sz w:val="16"/>
          <w:szCs w:val="18"/>
          <w:lang w:eastAsia="de-DE" w:bidi="en-US"/>
        </w:rPr>
        <w:t>Abha</w:t>
      </w:r>
      <w:proofErr w:type="spellEnd"/>
      <w:r w:rsidRPr="00617D6B">
        <w:rPr>
          <w:rFonts w:eastAsia="Times New Roman"/>
          <w:noProof w:val="0"/>
          <w:sz w:val="16"/>
          <w:szCs w:val="18"/>
          <w:lang w:eastAsia="de-DE" w:bidi="en-US"/>
        </w:rPr>
        <w:t xml:space="preserve"> 62529, Saudi Arabia</w:t>
      </w:r>
      <w:r w:rsidRPr="00617D6B">
        <w:t xml:space="preserve"> </w:t>
      </w:r>
      <w:r w:rsidRPr="00617D6B">
        <w:rPr>
          <w:rFonts w:eastAsia="Times New Roman"/>
          <w:noProof w:val="0"/>
          <w:sz w:val="16"/>
          <w:szCs w:val="18"/>
          <w:lang w:eastAsia="de-DE" w:bidi="en-US"/>
        </w:rPr>
        <w:t>mdosri@kku.edu.sa</w:t>
      </w:r>
    </w:p>
    <w:p w14:paraId="5F425C32" w14:textId="77777777" w:rsidR="00617D6B" w:rsidRPr="00617D6B" w:rsidRDefault="00617D6B" w:rsidP="00617D6B">
      <w:pPr>
        <w:adjustRightInd w:val="0"/>
        <w:snapToGrid w:val="0"/>
        <w:spacing w:line="200" w:lineRule="atLeast"/>
        <w:ind w:left="426" w:hanging="198"/>
        <w:jc w:val="left"/>
        <w:rPr>
          <w:rFonts w:eastAsia="Times New Roman"/>
          <w:noProof w:val="0"/>
          <w:sz w:val="16"/>
          <w:szCs w:val="18"/>
          <w:lang w:eastAsia="de-DE" w:bidi="en-US"/>
        </w:rPr>
      </w:pPr>
      <w:r w:rsidRPr="00617D6B">
        <w:rPr>
          <w:rFonts w:eastAsia="Times New Roman"/>
          <w:noProof w:val="0"/>
          <w:sz w:val="16"/>
          <w:szCs w:val="18"/>
          <w:vertAlign w:val="superscript"/>
          <w:lang w:eastAsia="de-DE" w:bidi="en-US"/>
        </w:rPr>
        <w:t>6</w:t>
      </w:r>
      <w:r w:rsidRPr="00617D6B">
        <w:rPr>
          <w:rFonts w:eastAsia="Times New Roman"/>
          <w:noProof w:val="0"/>
          <w:sz w:val="16"/>
          <w:szCs w:val="18"/>
          <w:lang w:eastAsia="de-DE" w:bidi="en-US"/>
        </w:rPr>
        <w:t xml:space="preserve"> Department of Home Economics, </w:t>
      </w:r>
      <w:bookmarkStart w:id="0" w:name="OLE_LINK5"/>
      <w:r w:rsidRPr="00617D6B">
        <w:rPr>
          <w:rFonts w:eastAsia="Times New Roman"/>
          <w:noProof w:val="0"/>
          <w:sz w:val="16"/>
          <w:szCs w:val="18"/>
          <w:lang w:eastAsia="de-DE" w:bidi="en-US"/>
        </w:rPr>
        <w:t xml:space="preserve">Faculty of </w:t>
      </w:r>
      <w:bookmarkStart w:id="1" w:name="OLE_LINK2"/>
      <w:bookmarkStart w:id="2" w:name="OLE_LINK1"/>
      <w:r w:rsidRPr="00617D6B">
        <w:rPr>
          <w:rFonts w:eastAsia="Times New Roman"/>
          <w:noProof w:val="0"/>
          <w:sz w:val="16"/>
          <w:szCs w:val="18"/>
          <w:lang w:eastAsia="de-DE" w:bidi="en-US"/>
        </w:rPr>
        <w:t xml:space="preserve">Science and Arts </w:t>
      </w:r>
      <w:bookmarkEnd w:id="0"/>
      <w:proofErr w:type="spellStart"/>
      <w:r w:rsidRPr="00617D6B">
        <w:rPr>
          <w:rFonts w:eastAsia="Times New Roman"/>
          <w:noProof w:val="0"/>
          <w:sz w:val="16"/>
          <w:szCs w:val="18"/>
          <w:lang w:eastAsia="de-DE" w:bidi="en-US"/>
        </w:rPr>
        <w:t>Muhayil</w:t>
      </w:r>
      <w:proofErr w:type="spellEnd"/>
      <w:r w:rsidRPr="00617D6B">
        <w:rPr>
          <w:rFonts w:eastAsia="Times New Roman"/>
          <w:noProof w:val="0"/>
          <w:sz w:val="16"/>
          <w:szCs w:val="18"/>
          <w:lang w:eastAsia="de-DE" w:bidi="en-US"/>
        </w:rPr>
        <w:t xml:space="preserve"> </w:t>
      </w:r>
      <w:proofErr w:type="spellStart"/>
      <w:r w:rsidRPr="00617D6B">
        <w:rPr>
          <w:rFonts w:eastAsia="Times New Roman"/>
          <w:noProof w:val="0"/>
          <w:sz w:val="16"/>
          <w:szCs w:val="18"/>
          <w:lang w:eastAsia="de-DE" w:bidi="en-US"/>
        </w:rPr>
        <w:t>A</w:t>
      </w:r>
      <w:bookmarkEnd w:id="1"/>
      <w:bookmarkEnd w:id="2"/>
      <w:r w:rsidRPr="00617D6B">
        <w:rPr>
          <w:rFonts w:eastAsia="Times New Roman"/>
          <w:noProof w:val="0"/>
          <w:sz w:val="16"/>
          <w:szCs w:val="18"/>
          <w:lang w:eastAsia="de-DE" w:bidi="en-US"/>
        </w:rPr>
        <w:t>seer</w:t>
      </w:r>
      <w:proofErr w:type="spellEnd"/>
      <w:r w:rsidRPr="00617D6B">
        <w:rPr>
          <w:rFonts w:eastAsia="Times New Roman"/>
          <w:noProof w:val="0"/>
          <w:sz w:val="16"/>
          <w:szCs w:val="18"/>
          <w:lang w:eastAsia="de-DE" w:bidi="en-US"/>
        </w:rPr>
        <w:t xml:space="preserve">, King Khalid </w:t>
      </w:r>
      <w:proofErr w:type="spellStart"/>
      <w:r w:rsidRPr="00617D6B">
        <w:rPr>
          <w:rFonts w:eastAsia="Times New Roman"/>
          <w:noProof w:val="0"/>
          <w:sz w:val="16"/>
          <w:szCs w:val="18"/>
          <w:lang w:eastAsia="de-DE" w:bidi="en-US"/>
        </w:rPr>
        <w:t>University,Abha</w:t>
      </w:r>
      <w:proofErr w:type="spellEnd"/>
      <w:r w:rsidRPr="00617D6B">
        <w:rPr>
          <w:rFonts w:eastAsia="Times New Roman"/>
          <w:noProof w:val="0"/>
          <w:sz w:val="16"/>
          <w:szCs w:val="18"/>
          <w:lang w:eastAsia="de-DE" w:bidi="en-US"/>
        </w:rPr>
        <w:t xml:space="preserve"> 1421, Saudi Arabia; loh</w:t>
      </w:r>
      <w:r w:rsidRPr="00617D6B">
        <w:rPr>
          <w:rFonts w:eastAsia="Times New Roman"/>
          <w:noProof w:val="0"/>
          <w:sz w:val="16"/>
          <w:szCs w:val="18"/>
          <w:lang w:eastAsia="de-DE" w:bidi="en-US"/>
        </w:rPr>
        <w:t>o</w:t>
      </w:r>
      <w:r w:rsidRPr="00617D6B">
        <w:rPr>
          <w:rFonts w:eastAsia="Times New Roman"/>
          <w:noProof w:val="0"/>
          <w:sz w:val="16"/>
          <w:szCs w:val="18"/>
          <w:lang w:eastAsia="de-DE" w:bidi="en-US"/>
        </w:rPr>
        <w:t>sain@kku.edu.sa</w:t>
      </w:r>
    </w:p>
    <w:p w14:paraId="0FD7E0DB" w14:textId="77777777" w:rsidR="00617D6B" w:rsidRPr="00617D6B" w:rsidRDefault="00617D6B" w:rsidP="00B13FCB">
      <w:pPr>
        <w:adjustRightInd w:val="0"/>
        <w:snapToGrid w:val="0"/>
        <w:spacing w:line="240" w:lineRule="auto"/>
        <w:ind w:left="426" w:hanging="198"/>
        <w:jc w:val="left"/>
        <w:rPr>
          <w:rFonts w:ascii="Times New Roman" w:hAnsi="Times New Roman"/>
          <w:sz w:val="16"/>
          <w:szCs w:val="16"/>
        </w:rPr>
      </w:pPr>
      <w:r w:rsidRPr="00617D6B">
        <w:rPr>
          <w:b/>
          <w:sz w:val="16"/>
          <w:szCs w:val="16"/>
        </w:rPr>
        <w:t>*</w:t>
      </w:r>
      <w:r w:rsidRPr="00617D6B">
        <w:rPr>
          <w:sz w:val="16"/>
          <w:szCs w:val="16"/>
        </w:rPr>
        <w:t>Correspondence: Hosam. ftri@yahoo.com And</w:t>
      </w:r>
      <w:r w:rsidRPr="00617D6B">
        <w:t xml:space="preserve"> L. O. Mallasi</w:t>
      </w:r>
      <w:r w:rsidRPr="00617D6B">
        <w:rPr>
          <w:rFonts w:eastAsia="Times New Roman"/>
          <w:noProof w:val="0"/>
          <w:sz w:val="16"/>
          <w:szCs w:val="18"/>
          <w:lang w:eastAsia="de-DE" w:bidi="en-US"/>
        </w:rPr>
        <w:t xml:space="preserve"> lohosain@kku.edu.sa</w:t>
      </w:r>
      <w:r w:rsidRPr="00617D6B">
        <w:rPr>
          <w:sz w:val="16"/>
          <w:szCs w:val="16"/>
        </w:rPr>
        <w:t>.; Tel.: +20-011 1266 7765 or +20-010 1884 2643-+966552324929 ; Fax: +20-35684699.</w:t>
      </w:r>
    </w:p>
    <w:p w14:paraId="6607A4C9" w14:textId="77777777" w:rsidR="00AD3015" w:rsidRPr="00617D6B" w:rsidRDefault="00AD3015" w:rsidP="00C5613A">
      <w:pPr>
        <w:bidi/>
        <w:adjustRightInd w:val="0"/>
        <w:snapToGrid w:val="0"/>
        <w:spacing w:line="240" w:lineRule="auto"/>
        <w:ind w:right="-993"/>
        <w:jc w:val="right"/>
        <w:rPr>
          <w:rFonts w:cstheme="majorBidi"/>
          <w:noProof w:val="0"/>
          <w:rtl/>
        </w:rPr>
      </w:pPr>
    </w:p>
    <w:p w14:paraId="48616A4D" w14:textId="77777777" w:rsidR="00B13FCB" w:rsidRPr="00B13FCB" w:rsidRDefault="00B13FCB" w:rsidP="00B13FCB">
      <w:pPr>
        <w:bidi/>
        <w:adjustRightInd w:val="0"/>
        <w:snapToGrid w:val="0"/>
        <w:spacing w:line="240" w:lineRule="auto"/>
        <w:ind w:left="426" w:right="-993"/>
        <w:jc w:val="left"/>
        <w:rPr>
          <w:noProof w:val="0"/>
          <w:rtl/>
        </w:rPr>
      </w:pPr>
    </w:p>
    <w:p w14:paraId="43506086" w14:textId="77777777" w:rsidR="009B071E" w:rsidRPr="002D0C56" w:rsidRDefault="00B13FCB" w:rsidP="00CD1433">
      <w:pPr>
        <w:adjustRightInd w:val="0"/>
        <w:snapToGrid w:val="0"/>
        <w:ind w:left="426"/>
        <w:rPr>
          <w:rFonts w:eastAsia="Times New Roman"/>
          <w:noProof w:val="0"/>
          <w:snapToGrid w:val="0"/>
          <w:color w:val="FF0000"/>
          <w:sz w:val="18"/>
          <w:szCs w:val="22"/>
          <w:lang w:eastAsia="de-DE" w:bidi="en-US"/>
        </w:rPr>
      </w:pPr>
      <w:r w:rsidRPr="002D0C56">
        <w:rPr>
          <w:rFonts w:eastAsia="Times New Roman"/>
          <w:b/>
          <w:bCs/>
          <w:noProof w:val="0"/>
          <w:snapToGrid w:val="0"/>
          <w:color w:val="FF0000"/>
          <w:sz w:val="18"/>
          <w:szCs w:val="22"/>
          <w:lang w:eastAsia="de-DE" w:bidi="en-US"/>
        </w:rPr>
        <w:t xml:space="preserve">Abstract: </w:t>
      </w:r>
      <w:r w:rsidRPr="002D0C56">
        <w:rPr>
          <w:rFonts w:eastAsia="Times New Roman"/>
          <w:noProof w:val="0"/>
          <w:snapToGrid w:val="0"/>
          <w:color w:val="FF0000"/>
          <w:sz w:val="18"/>
          <w:szCs w:val="22"/>
          <w:lang w:eastAsia="de-DE" w:bidi="en-US"/>
        </w:rPr>
        <w:t xml:space="preserve">Edible coating and film from chitosan and incorporating it with the action of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on    active phenol co</w:t>
      </w:r>
      <w:r w:rsidRPr="002D0C56">
        <w:rPr>
          <w:rFonts w:eastAsia="Times New Roman"/>
          <w:noProof w:val="0"/>
          <w:snapToGrid w:val="0"/>
          <w:color w:val="FF0000"/>
          <w:sz w:val="18"/>
          <w:szCs w:val="22"/>
          <w:lang w:eastAsia="de-DE" w:bidi="en-US"/>
        </w:rPr>
        <w:t>m</w:t>
      </w:r>
      <w:r w:rsidRPr="002D0C56">
        <w:rPr>
          <w:rFonts w:eastAsia="Times New Roman"/>
          <w:noProof w:val="0"/>
          <w:snapToGrid w:val="0"/>
          <w:color w:val="FF0000"/>
          <w:sz w:val="18"/>
          <w:szCs w:val="22"/>
          <w:lang w:eastAsia="de-DE" w:bidi="en-US"/>
        </w:rPr>
        <w:t xml:space="preserve">pounds from extracts of pomegranate peel (PPE). The physical and chemical properties of edible films made with zinc oxide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and active phenol compounds extracted from pomegranate peel (PPE) were studied. </w:t>
      </w:r>
    </w:p>
    <w:p w14:paraId="2A2A38B5" w14:textId="77777777" w:rsidR="009B071E" w:rsidRPr="002D0C56" w:rsidRDefault="00B13FCB" w:rsidP="00CD1433">
      <w:pPr>
        <w:adjustRightInd w:val="0"/>
        <w:snapToGrid w:val="0"/>
        <w:ind w:left="426"/>
        <w:rPr>
          <w:rFonts w:eastAsia="Times New Roman"/>
          <w:noProof w:val="0"/>
          <w:snapToGrid w:val="0"/>
          <w:color w:val="FF0000"/>
          <w:sz w:val="18"/>
          <w:szCs w:val="22"/>
          <w:lang w:eastAsia="de-DE" w:bidi="en-US"/>
        </w:rPr>
      </w:pPr>
      <w:r w:rsidRPr="002D0C56">
        <w:rPr>
          <w:rFonts w:eastAsia="Times New Roman"/>
          <w:noProof w:val="0"/>
          <w:snapToGrid w:val="0"/>
          <w:color w:val="FF0000"/>
          <w:sz w:val="18"/>
          <w:szCs w:val="22"/>
          <w:lang w:eastAsia="de-DE" w:bidi="en-US"/>
        </w:rPr>
        <w:t xml:space="preserve">Adding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with active phenol compounds from extracted pomegranate peel (PPE) to chitosan films can provide safe edible films, decrease microbial growth, consequently prolong the shelf life of pomegranates, and improve the physiochemical stability of the pomegranate. </w:t>
      </w:r>
    </w:p>
    <w:p w14:paraId="043F14AD" w14:textId="77777777" w:rsidR="001661AD" w:rsidRPr="002D0C56" w:rsidRDefault="00B13FCB" w:rsidP="00CD1433">
      <w:pPr>
        <w:adjustRightInd w:val="0"/>
        <w:snapToGrid w:val="0"/>
        <w:ind w:left="426"/>
        <w:rPr>
          <w:rFonts w:eastAsia="Times New Roman"/>
          <w:noProof w:val="0"/>
          <w:snapToGrid w:val="0"/>
          <w:color w:val="FF0000"/>
          <w:sz w:val="18"/>
          <w:szCs w:val="22"/>
          <w:lang w:eastAsia="de-DE" w:bidi="en-US"/>
        </w:rPr>
      </w:pPr>
      <w:r w:rsidRPr="002D0C56">
        <w:rPr>
          <w:rFonts w:eastAsia="Times New Roman"/>
          <w:noProof w:val="0"/>
          <w:snapToGrid w:val="0"/>
          <w:color w:val="FF0000"/>
          <w:sz w:val="18"/>
          <w:szCs w:val="22"/>
          <w:lang w:eastAsia="de-DE" w:bidi="en-US"/>
        </w:rPr>
        <w:t>The substances used in this experiment were film with a (A) extract of pomegranate peels (PPE), 5% (0.1%), (B)</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1% (0.02%), (C)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2% (0.04%), (D)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3% (0.06%), (E)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1%/PPE1% (0.02%), (F)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2%/PPE2% (0.04%), (G)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3%/PPE3% (0.06%) </w:t>
      </w:r>
      <w:proofErr w:type="spellStart"/>
      <w:r w:rsidRPr="002D0C56">
        <w:rPr>
          <w:rFonts w:eastAsia="Times New Roman"/>
          <w:noProof w:val="0"/>
          <w:snapToGrid w:val="0"/>
          <w:color w:val="FF0000"/>
          <w:sz w:val="18"/>
          <w:szCs w:val="22"/>
          <w:lang w:eastAsia="de-DE" w:bidi="en-US"/>
        </w:rPr>
        <w:t>wt</w:t>
      </w:r>
      <w:proofErr w:type="spellEnd"/>
      <w:r w:rsidRPr="002D0C56">
        <w:rPr>
          <w:rFonts w:eastAsia="Times New Roman"/>
          <w:noProof w:val="0"/>
          <w:snapToGrid w:val="0"/>
          <w:color w:val="FF0000"/>
          <w:sz w:val="18"/>
          <w:szCs w:val="22"/>
          <w:lang w:eastAsia="de-DE" w:bidi="en-US"/>
        </w:rPr>
        <w:t>% of chitosan on quality attributes and prolonging the shelf life of pomegranates were stored in plastic containers at 2 °C and 90–95% relative humidity for 20 days.</w:t>
      </w:r>
      <w:r w:rsidR="009B071E" w:rsidRPr="002D0C56">
        <w:rPr>
          <w:rFonts w:eastAsia="Times New Roman"/>
          <w:noProof w:val="0"/>
          <w:snapToGrid w:val="0"/>
          <w:color w:val="FF0000"/>
          <w:sz w:val="18"/>
          <w:szCs w:val="22"/>
          <w:lang w:eastAsia="de-DE" w:bidi="en-US"/>
        </w:rPr>
        <w:t xml:space="preserve"> </w:t>
      </w:r>
    </w:p>
    <w:p w14:paraId="71C777CF" w14:textId="0308E1EE" w:rsidR="009B071E" w:rsidRPr="002D0C56" w:rsidRDefault="00B13FCB" w:rsidP="00CD1433">
      <w:pPr>
        <w:adjustRightInd w:val="0"/>
        <w:snapToGrid w:val="0"/>
        <w:ind w:left="426"/>
        <w:rPr>
          <w:rFonts w:eastAsia="Times New Roman"/>
          <w:noProof w:val="0"/>
          <w:snapToGrid w:val="0"/>
          <w:color w:val="FF0000"/>
          <w:sz w:val="18"/>
          <w:szCs w:val="22"/>
          <w:lang w:eastAsia="de-DE" w:bidi="en-US"/>
        </w:rPr>
      </w:pPr>
      <w:r w:rsidRPr="002D0C56">
        <w:rPr>
          <w:rFonts w:eastAsia="Times New Roman"/>
          <w:noProof w:val="0"/>
          <w:snapToGrid w:val="0"/>
          <w:color w:val="FF0000"/>
          <w:sz w:val="18"/>
          <w:szCs w:val="22"/>
          <w:lang w:eastAsia="de-DE" w:bidi="en-US"/>
        </w:rPr>
        <w:t xml:space="preserve">The treatments of (G)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3%/PPE3% (0.06%) loaded on chitosan as well as chitosan and (D)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3% (0.06%) reduced the weight loss, had excellent microbial counts until 20 days of storage, and recorded the lowest microbial count and </w:t>
      </w:r>
      <w:proofErr w:type="spellStart"/>
      <w:r w:rsidRPr="002D0C56">
        <w:rPr>
          <w:rFonts w:eastAsia="Times New Roman"/>
          <w:noProof w:val="0"/>
          <w:snapToGrid w:val="0"/>
          <w:color w:val="FF0000"/>
          <w:sz w:val="18"/>
          <w:szCs w:val="22"/>
          <w:lang w:eastAsia="de-DE" w:bidi="en-US"/>
        </w:rPr>
        <w:t>mould</w:t>
      </w:r>
      <w:proofErr w:type="spellEnd"/>
      <w:r w:rsidRPr="002D0C56">
        <w:rPr>
          <w:rFonts w:eastAsia="Times New Roman"/>
          <w:noProof w:val="0"/>
          <w:snapToGrid w:val="0"/>
          <w:color w:val="FF0000"/>
          <w:sz w:val="18"/>
          <w:szCs w:val="22"/>
          <w:lang w:eastAsia="de-DE" w:bidi="en-US"/>
        </w:rPr>
        <w:t xml:space="preserve"> &amp; yeast colonies.</w:t>
      </w:r>
    </w:p>
    <w:p w14:paraId="5C37FA7E" w14:textId="0C4C2B6D" w:rsidR="00B13FCB" w:rsidRPr="00B13FCB" w:rsidRDefault="00B13FCB" w:rsidP="00CD1433">
      <w:pPr>
        <w:adjustRightInd w:val="0"/>
        <w:snapToGrid w:val="0"/>
        <w:ind w:left="426"/>
        <w:rPr>
          <w:rFonts w:eastAsia="Times New Roman"/>
          <w:noProof w:val="0"/>
          <w:snapToGrid w:val="0"/>
          <w:color w:val="FF0000"/>
          <w:sz w:val="18"/>
          <w:szCs w:val="22"/>
          <w:lang w:eastAsia="de-DE" w:bidi="en-US"/>
        </w:rPr>
      </w:pPr>
      <w:r w:rsidRPr="002D0C56">
        <w:rPr>
          <w:rFonts w:eastAsia="Times New Roman"/>
          <w:noProof w:val="0"/>
          <w:snapToGrid w:val="0"/>
          <w:color w:val="FF0000"/>
          <w:sz w:val="18"/>
          <w:szCs w:val="22"/>
          <w:lang w:eastAsia="de-DE" w:bidi="en-US"/>
        </w:rPr>
        <w:t xml:space="preserve"> Other chemical properties studied included total soluble solids content, acidity, anthocyanin content, firmness, and ascorbic acid. Results indicated that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3%/PPE3% (0.06%) loaded on chitosan or </w:t>
      </w:r>
      <w:proofErr w:type="spellStart"/>
      <w:r w:rsidRPr="002D0C56">
        <w:rPr>
          <w:rFonts w:eastAsia="Times New Roman"/>
          <w:noProof w:val="0"/>
          <w:snapToGrid w:val="0"/>
          <w:color w:val="FF0000"/>
          <w:sz w:val="18"/>
          <w:szCs w:val="22"/>
          <w:lang w:eastAsia="de-DE" w:bidi="en-US"/>
        </w:rPr>
        <w:t>ZnONPs</w:t>
      </w:r>
      <w:proofErr w:type="spellEnd"/>
      <w:r w:rsidRPr="002D0C56">
        <w:rPr>
          <w:rFonts w:eastAsia="Times New Roman"/>
          <w:noProof w:val="0"/>
          <w:snapToGrid w:val="0"/>
          <w:color w:val="FF0000"/>
          <w:sz w:val="18"/>
          <w:szCs w:val="22"/>
          <w:lang w:eastAsia="de-DE" w:bidi="en-US"/>
        </w:rPr>
        <w:t xml:space="preserve"> 3% (0.06%) were the best treatments for preserving pomegranate arils. It was found that the best measurements were that the film-forming </w:t>
      </w:r>
      <w:proofErr w:type="spellStart"/>
      <w:r w:rsidRPr="002D0C56">
        <w:rPr>
          <w:rFonts w:eastAsia="Times New Roman"/>
          <w:noProof w:val="0"/>
          <w:snapToGrid w:val="0"/>
          <w:color w:val="FF0000"/>
          <w:sz w:val="18"/>
          <w:szCs w:val="22"/>
          <w:lang w:eastAsia="de-DE" w:bidi="en-US"/>
        </w:rPr>
        <w:t>nanoemulsion</w:t>
      </w:r>
      <w:proofErr w:type="spellEnd"/>
      <w:r w:rsidRPr="002D0C56">
        <w:rPr>
          <w:rFonts w:eastAsia="Times New Roman"/>
          <w:noProof w:val="0"/>
          <w:snapToGrid w:val="0"/>
          <w:color w:val="FF0000"/>
          <w:sz w:val="18"/>
          <w:szCs w:val="22"/>
          <w:lang w:eastAsia="de-DE" w:bidi="en-US"/>
        </w:rPr>
        <w:t xml:space="preserve"> solutions decreased by E = 110 nm and B = 134 nm. Nano-edibles followed </w:t>
      </w:r>
      <w:r w:rsidRPr="00B13FCB">
        <w:rPr>
          <w:rFonts w:eastAsia="Times New Roman"/>
          <w:noProof w:val="0"/>
          <w:snapToGrid w:val="0"/>
          <w:color w:val="auto"/>
          <w:sz w:val="18"/>
          <w:szCs w:val="22"/>
          <w:lang w:eastAsia="de-DE" w:bidi="en-US"/>
        </w:rPr>
        <w:t xml:space="preserve">treatment, at F% 188.7 nm, compared to </w:t>
      </w:r>
      <w:proofErr w:type="spellStart"/>
      <w:r w:rsidRPr="00B13FCB">
        <w:rPr>
          <w:rFonts w:eastAsia="Times New Roman"/>
          <w:noProof w:val="0"/>
          <w:snapToGrid w:val="0"/>
          <w:color w:val="auto"/>
          <w:sz w:val="18"/>
          <w:szCs w:val="22"/>
          <w:lang w:eastAsia="de-DE" w:bidi="en-US"/>
        </w:rPr>
        <w:t>nano</w:t>
      </w:r>
      <w:proofErr w:type="spellEnd"/>
      <w:r w:rsidRPr="00B13FCB">
        <w:rPr>
          <w:rFonts w:eastAsia="Times New Roman"/>
          <w:noProof w:val="0"/>
          <w:snapToGrid w:val="0"/>
          <w:color w:val="auto"/>
          <w:sz w:val="18"/>
          <w:szCs w:val="22"/>
          <w:lang w:eastAsia="de-DE" w:bidi="en-US"/>
        </w:rPr>
        <w:t>-edible films, which were A0% 1312 nm.</w:t>
      </w:r>
    </w:p>
    <w:p w14:paraId="1D879B75" w14:textId="77777777" w:rsidR="00813C26" w:rsidRPr="00813C26" w:rsidRDefault="00813C26" w:rsidP="00813C26">
      <w:pPr>
        <w:adjustRightInd w:val="0"/>
        <w:snapToGrid w:val="0"/>
        <w:spacing w:before="240"/>
        <w:ind w:left="426"/>
        <w:jc w:val="left"/>
        <w:rPr>
          <w:rFonts w:eastAsia="Times New Roman"/>
          <w:noProof w:val="0"/>
          <w:snapToGrid w:val="0"/>
          <w:sz w:val="18"/>
          <w:szCs w:val="22"/>
          <w:lang w:eastAsia="de-DE" w:bidi="en-US"/>
        </w:rPr>
      </w:pPr>
      <w:r w:rsidRPr="00813C26">
        <w:rPr>
          <w:rFonts w:eastAsia="Times New Roman"/>
          <w:b/>
          <w:bCs/>
          <w:noProof w:val="0"/>
          <w:snapToGrid w:val="0"/>
          <w:sz w:val="18"/>
          <w:szCs w:val="22"/>
          <w:lang w:eastAsia="de-DE" w:bidi="en-US"/>
        </w:rPr>
        <w:t xml:space="preserve">Keywords: </w:t>
      </w:r>
      <w:r w:rsidRPr="00813C26">
        <w:rPr>
          <w:rFonts w:eastAsia="Times New Roman"/>
          <w:noProof w:val="0"/>
          <w:snapToGrid w:val="0"/>
          <w:sz w:val="18"/>
          <w:szCs w:val="22"/>
          <w:lang w:eastAsia="de-DE" w:bidi="en-US"/>
        </w:rPr>
        <w:t xml:space="preserve">chitosan; </w:t>
      </w:r>
      <w:proofErr w:type="spellStart"/>
      <w:r w:rsidRPr="00813C26">
        <w:rPr>
          <w:rFonts w:eastAsia="Times New Roman"/>
          <w:noProof w:val="0"/>
          <w:snapToGrid w:val="0"/>
          <w:sz w:val="18"/>
          <w:szCs w:val="22"/>
          <w:lang w:eastAsia="de-DE" w:bidi="en-US"/>
        </w:rPr>
        <w:t>ZnONP</w:t>
      </w:r>
      <w:proofErr w:type="spellEnd"/>
      <w:r w:rsidRPr="00813C26">
        <w:rPr>
          <w:rFonts w:eastAsia="Times New Roman"/>
          <w:noProof w:val="0"/>
          <w:snapToGrid w:val="0"/>
          <w:sz w:val="18"/>
          <w:szCs w:val="22"/>
          <w:lang w:eastAsia="de-DE" w:bidi="en-US"/>
        </w:rPr>
        <w:t xml:space="preserve">; pomegranate; mechanical; viscosity; vapor; zeta particle size; color; light transmittance; scanning electron microscopy and </w:t>
      </w:r>
      <w:r w:rsidRPr="00813C26">
        <w:rPr>
          <w:rFonts w:eastAsia="Times New Roman"/>
          <w:noProof w:val="0"/>
          <w:snapToGrid w:val="0"/>
          <w:sz w:val="18"/>
          <w:szCs w:val="18"/>
          <w:lang w:eastAsia="de-DE" w:bidi="en-US"/>
        </w:rPr>
        <w:t>Nano</w:t>
      </w:r>
      <w:r w:rsidRPr="00813C26">
        <w:rPr>
          <w:rFonts w:eastAsia="Times New Roman" w:hint="cs"/>
          <w:noProof w:val="0"/>
          <w:snapToGrid w:val="0"/>
          <w:sz w:val="18"/>
          <w:szCs w:val="18"/>
          <w:rtl/>
          <w:lang w:eastAsia="de-DE" w:bidi="ar-EG"/>
        </w:rPr>
        <w:t>-</w:t>
      </w:r>
      <w:r w:rsidRPr="00813C26">
        <w:rPr>
          <w:rFonts w:eastAsia="Times New Roman"/>
          <w:noProof w:val="0"/>
          <w:snapToGrid w:val="0"/>
          <w:sz w:val="18"/>
          <w:szCs w:val="18"/>
          <w:lang w:eastAsia="de-DE" w:bidi="en-US"/>
        </w:rPr>
        <w:t>edible Coatings and Films.</w:t>
      </w:r>
    </w:p>
    <w:p w14:paraId="7AB87708" w14:textId="09D39C5B" w:rsidR="00AD3015" w:rsidRPr="00FE0EBE" w:rsidRDefault="00AD3015" w:rsidP="00EB3CC5">
      <w:pPr>
        <w:pStyle w:val="MDPI19line"/>
        <w:pBdr>
          <w:bottom w:val="none" w:sz="0" w:space="0" w:color="auto"/>
        </w:pBdr>
        <w:rPr>
          <w:rFonts w:ascii="Cordia New" w:eastAsia="Calibri"/>
          <w:sz w:val="24"/>
          <w:rtl/>
        </w:rPr>
      </w:pPr>
    </w:p>
    <w:p w14:paraId="0A9270AC" w14:textId="77777777" w:rsidR="00813C26" w:rsidRPr="00C5199B" w:rsidRDefault="00813C26" w:rsidP="00813C26">
      <w:pPr>
        <w:adjustRightInd w:val="0"/>
        <w:snapToGrid w:val="0"/>
        <w:spacing w:before="240" w:after="60" w:line="228" w:lineRule="auto"/>
        <w:ind w:left="426"/>
        <w:jc w:val="left"/>
        <w:outlineLvl w:val="0"/>
        <w:rPr>
          <w:rFonts w:eastAsia="Times New Roman"/>
          <w:b/>
          <w:noProof w:val="0"/>
          <w:snapToGrid w:val="0"/>
          <w:color w:val="FF0000"/>
          <w:szCs w:val="22"/>
          <w:lang w:eastAsia="de-DE" w:bidi="en-US"/>
        </w:rPr>
      </w:pPr>
      <w:r w:rsidRPr="00C5199B">
        <w:rPr>
          <w:rFonts w:eastAsia="Calibri"/>
          <w:b/>
          <w:noProof w:val="0"/>
          <w:snapToGrid w:val="0"/>
          <w:color w:val="FF0000"/>
          <w:szCs w:val="22"/>
          <w:lang w:eastAsia="de-DE" w:bidi="en-US"/>
        </w:rPr>
        <w:t>1. Introduction</w:t>
      </w:r>
    </w:p>
    <w:p w14:paraId="2EF91B47" w14:textId="0127D5AB" w:rsidR="00813C26" w:rsidRPr="00C5199B" w:rsidRDefault="00813C26" w:rsidP="00813C26">
      <w:pPr>
        <w:adjustRightInd w:val="0"/>
        <w:snapToGrid w:val="0"/>
        <w:spacing w:line="228" w:lineRule="auto"/>
        <w:ind w:left="426" w:firstLine="425"/>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Polysaccharide-based edible coatings and their derivatives are widely used to fabricate edible coatings and films to enhance food products’ shelf life and quality retention. They are proven to possess good oxygen barrier properties but are hydrophilic; edible coatings derived from polysaccharides lack good moisture barrier prope</w:t>
      </w:r>
      <w:r w:rsidRPr="00C5199B">
        <w:rPr>
          <w:rFonts w:eastAsia="Times New Roman"/>
          <w:noProof w:val="0"/>
          <w:snapToGrid w:val="0"/>
          <w:color w:val="FF0000"/>
          <w:szCs w:val="22"/>
          <w:lang w:eastAsia="de-DE" w:bidi="en-US"/>
        </w:rPr>
        <w:t>r</w:t>
      </w:r>
      <w:r w:rsidRPr="00C5199B">
        <w:rPr>
          <w:rFonts w:eastAsia="Times New Roman"/>
          <w:noProof w:val="0"/>
          <w:snapToGrid w:val="0"/>
          <w:color w:val="FF0000"/>
          <w:szCs w:val="22"/>
          <w:lang w:eastAsia="de-DE" w:bidi="en-US"/>
        </w:rPr>
        <w:t xml:space="preserve">ties. Polysaccharide-based edible coatings are </w:t>
      </w:r>
      <w:proofErr w:type="spellStart"/>
      <w:r w:rsidRPr="00C5199B">
        <w:rPr>
          <w:rFonts w:eastAsia="Times New Roman"/>
          <w:noProof w:val="0"/>
          <w:snapToGrid w:val="0"/>
          <w:color w:val="FF0000"/>
          <w:szCs w:val="22"/>
          <w:lang w:eastAsia="de-DE" w:bidi="en-US"/>
        </w:rPr>
        <w:t>colourless</w:t>
      </w:r>
      <w:proofErr w:type="spellEnd"/>
      <w:r w:rsidRPr="00C5199B">
        <w:rPr>
          <w:rFonts w:eastAsia="Times New Roman"/>
          <w:noProof w:val="0"/>
          <w:snapToGrid w:val="0"/>
          <w:color w:val="FF0000"/>
          <w:szCs w:val="22"/>
          <w:lang w:eastAsia="de-DE" w:bidi="en-US"/>
        </w:rPr>
        <w:t xml:space="preserve"> and have a lower caloric content. In addition, it can be used to extend the shelf life of food products such as fruits and vegetables. </w:t>
      </w:r>
    </w:p>
    <w:p w14:paraId="0CB896E4" w14:textId="77777777" w:rsidR="002D0C56" w:rsidRPr="00C5199B" w:rsidRDefault="00813C2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 xml:space="preserve">Chitosan is a partially </w:t>
      </w:r>
      <w:proofErr w:type="spellStart"/>
      <w:r w:rsidRPr="00C5199B">
        <w:rPr>
          <w:rFonts w:eastAsia="Times New Roman"/>
          <w:noProof w:val="0"/>
          <w:snapToGrid w:val="0"/>
          <w:color w:val="FF0000"/>
          <w:szCs w:val="22"/>
          <w:lang w:eastAsia="de-DE" w:bidi="en-US"/>
        </w:rPr>
        <w:t>deacetylated</w:t>
      </w:r>
      <w:proofErr w:type="spellEnd"/>
      <w:r w:rsidRPr="00C5199B">
        <w:rPr>
          <w:rFonts w:eastAsia="Times New Roman"/>
          <w:noProof w:val="0"/>
          <w:snapToGrid w:val="0"/>
          <w:color w:val="FF0000"/>
          <w:szCs w:val="22"/>
          <w:lang w:eastAsia="de-DE" w:bidi="en-US"/>
        </w:rPr>
        <w:t xml:space="preserve"> polymer of </w:t>
      </w:r>
      <w:proofErr w:type="spellStart"/>
      <w:r w:rsidRPr="00C5199B">
        <w:rPr>
          <w:rFonts w:eastAsia="Times New Roman"/>
          <w:noProof w:val="0"/>
          <w:snapToGrid w:val="0"/>
          <w:color w:val="FF0000"/>
          <w:szCs w:val="22"/>
          <w:lang w:eastAsia="de-DE" w:bidi="en-US"/>
        </w:rPr>
        <w:t>acetylglucosamine</w:t>
      </w:r>
      <w:proofErr w:type="spellEnd"/>
      <w:r w:rsidRPr="00C5199B">
        <w:rPr>
          <w:rFonts w:eastAsia="Times New Roman"/>
          <w:noProof w:val="0"/>
          <w:snapToGrid w:val="0"/>
          <w:color w:val="FF0000"/>
          <w:szCs w:val="22"/>
          <w:lang w:eastAsia="de-DE" w:bidi="en-US"/>
        </w:rPr>
        <w:t xml:space="preserve">, which is a naturally occurring linear cationic polysaccharide. Chitosan is obtained through the alkaline </w:t>
      </w:r>
      <w:proofErr w:type="spellStart"/>
      <w:r w:rsidRPr="00C5199B">
        <w:rPr>
          <w:rFonts w:eastAsia="Times New Roman"/>
          <w:noProof w:val="0"/>
          <w:snapToGrid w:val="0"/>
          <w:color w:val="FF0000"/>
          <w:szCs w:val="22"/>
          <w:lang w:eastAsia="de-DE" w:bidi="en-US"/>
        </w:rPr>
        <w:t>deacetylation</w:t>
      </w:r>
      <w:proofErr w:type="spellEnd"/>
      <w:r w:rsidRPr="00C5199B">
        <w:rPr>
          <w:rFonts w:eastAsia="Times New Roman"/>
          <w:noProof w:val="0"/>
          <w:snapToGrid w:val="0"/>
          <w:color w:val="FF0000"/>
          <w:szCs w:val="22"/>
          <w:lang w:eastAsia="de-DE" w:bidi="en-US"/>
        </w:rPr>
        <w:t xml:space="preserve"> of chitin, which can be extracted from </w:t>
      </w:r>
      <w:r w:rsidRPr="00C5199B">
        <w:rPr>
          <w:rFonts w:eastAsia="Times New Roman"/>
          <w:noProof w:val="0"/>
          <w:snapToGrid w:val="0"/>
          <w:color w:val="FF0000"/>
          <w:szCs w:val="22"/>
          <w:lang w:eastAsia="de-DE" w:bidi="en-US"/>
        </w:rPr>
        <w:lastRenderedPageBreak/>
        <w:t xml:space="preserve">various crustacean shells, fungal cell walls, and other biological materials. The antimicrobial activity of chitosan depends on its concentration, molecular weight, and </w:t>
      </w:r>
      <w:proofErr w:type="spellStart"/>
      <w:r w:rsidRPr="00C5199B">
        <w:rPr>
          <w:rFonts w:eastAsia="Times New Roman"/>
          <w:noProof w:val="0"/>
          <w:snapToGrid w:val="0"/>
          <w:color w:val="FF0000"/>
          <w:szCs w:val="22"/>
          <w:lang w:eastAsia="de-DE" w:bidi="en-US"/>
        </w:rPr>
        <w:t>deacetylation</w:t>
      </w:r>
      <w:proofErr w:type="spellEnd"/>
      <w:r w:rsidRPr="00C5199B">
        <w:rPr>
          <w:rFonts w:eastAsia="Times New Roman"/>
          <w:noProof w:val="0"/>
          <w:snapToGrid w:val="0"/>
          <w:color w:val="FF0000"/>
          <w:szCs w:val="22"/>
          <w:lang w:eastAsia="de-DE" w:bidi="en-US"/>
        </w:rPr>
        <w:t xml:space="preserve"> degree. Chitosan solutions in various organic acids can be prepared, which form flexible, transparent, and rigid films that are suitable oxygen barriers upon drying. In the food industry, chitosan has been extensively used for direct surface coating of meat and fruit products to reduce food deterioration and water loss, as well as delay the ripening of fruits. In 2001, chitosan was classified as safe by the US FDA and was thus considered safe to be used as a food </w:t>
      </w:r>
      <w:r w:rsidR="00AF7146" w:rsidRPr="00C5199B">
        <w:rPr>
          <w:rFonts w:eastAsia="Times New Roman"/>
          <w:noProof w:val="0"/>
          <w:snapToGrid w:val="0"/>
          <w:color w:val="FF0000"/>
          <w:szCs w:val="22"/>
          <w:lang w:eastAsia="de-DE" w:bidi="en-US"/>
        </w:rPr>
        <w:t>preservative</w:t>
      </w:r>
      <w:proofErr w:type="gramStart"/>
      <w:r w:rsidRPr="00C5199B">
        <w:rPr>
          <w:rFonts w:eastAsia="Times New Roman"/>
          <w:noProof w:val="0"/>
          <w:snapToGrid w:val="0"/>
          <w:color w:val="FF0000"/>
          <w:szCs w:val="22"/>
          <w:lang w:eastAsia="de-DE" w:bidi="en-US"/>
        </w:rPr>
        <w:t>.</w:t>
      </w:r>
      <w:r w:rsidRPr="00C5199B">
        <w:rPr>
          <w:noProof w:val="0"/>
          <w:color w:val="FF0000"/>
        </w:rPr>
        <w:t>[</w:t>
      </w:r>
      <w:proofErr w:type="gramEnd"/>
      <w:r w:rsidRPr="00C5199B">
        <w:rPr>
          <w:noProof w:val="0"/>
          <w:color w:val="FF0000"/>
        </w:rPr>
        <w:t>2].</w:t>
      </w:r>
      <w:r w:rsidRPr="00C5199B">
        <w:rPr>
          <w:rFonts w:eastAsia="Times New Roman"/>
          <w:noProof w:val="0"/>
          <w:snapToGrid w:val="0"/>
          <w:color w:val="FF0000"/>
          <w:szCs w:val="22"/>
          <w:lang w:eastAsia="de-DE" w:bidi="en-US"/>
        </w:rPr>
        <w:t xml:space="preserve"> </w:t>
      </w:r>
    </w:p>
    <w:p w14:paraId="1E89B292" w14:textId="20816213"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 xml:space="preserve">Advances in the preparation of </w:t>
      </w:r>
      <w:proofErr w:type="gramStart"/>
      <w:r w:rsidRPr="00C5199B">
        <w:rPr>
          <w:rFonts w:eastAsia="Times New Roman"/>
          <w:noProof w:val="0"/>
          <w:snapToGrid w:val="0"/>
          <w:color w:val="FF0000"/>
          <w:szCs w:val="22"/>
          <w:lang w:eastAsia="de-DE" w:bidi="en-US"/>
        </w:rPr>
        <w:t>nan</w:t>
      </w:r>
      <w:proofErr w:type="gramEnd"/>
      <w:r w:rsidRPr="00C5199B">
        <w:rPr>
          <w:rFonts w:eastAsia="Times New Roman"/>
          <w:noProof w:val="0"/>
          <w:snapToGrid w:val="0"/>
          <w:color w:val="FF0000"/>
          <w:szCs w:val="22"/>
          <w:lang w:eastAsia="de-DE" w:bidi="en-US"/>
        </w:rPr>
        <w:t xml:space="preserve"> systems that incorporate ingredients acceptable for food products have made it possible to explore the functional modifications of edible coatings that integrate nan emulsions, polymeric n</w:t>
      </w:r>
      <w:r w:rsidRPr="00C5199B">
        <w:rPr>
          <w:rFonts w:eastAsia="Times New Roman"/>
          <w:noProof w:val="0"/>
          <w:snapToGrid w:val="0"/>
          <w:color w:val="FF0000"/>
          <w:szCs w:val="22"/>
          <w:lang w:eastAsia="de-DE" w:bidi="en-US"/>
        </w:rPr>
        <w:t>a</w:t>
      </w:r>
      <w:r w:rsidRPr="00C5199B">
        <w:rPr>
          <w:rFonts w:eastAsia="Times New Roman"/>
          <w:noProof w:val="0"/>
          <w:snapToGrid w:val="0"/>
          <w:color w:val="FF0000"/>
          <w:szCs w:val="22"/>
          <w:lang w:eastAsia="de-DE" w:bidi="en-US"/>
        </w:rPr>
        <w:t xml:space="preserve">noparticles, </w:t>
      </w:r>
      <w:proofErr w:type="spellStart"/>
      <w:r w:rsidRPr="00C5199B">
        <w:rPr>
          <w:rFonts w:eastAsia="Times New Roman"/>
          <w:noProof w:val="0"/>
          <w:snapToGrid w:val="0"/>
          <w:color w:val="FF0000"/>
          <w:szCs w:val="22"/>
          <w:lang w:eastAsia="de-DE" w:bidi="en-US"/>
        </w:rPr>
        <w:t>nanofibers</w:t>
      </w:r>
      <w:proofErr w:type="spellEnd"/>
      <w:r w:rsidRPr="00C5199B">
        <w:rPr>
          <w:rFonts w:eastAsia="Times New Roman"/>
          <w:noProof w:val="0"/>
          <w:snapToGrid w:val="0"/>
          <w:color w:val="FF0000"/>
          <w:szCs w:val="22"/>
          <w:lang w:eastAsia="de-DE" w:bidi="en-US"/>
        </w:rPr>
        <w:t xml:space="preserve">, solid lipid nanoparticles, nanostructured lipid carriers, nanotubes, nan crystals, nan fibers, or mixtures of organic and inorganic nan-sized components. Generally, these </w:t>
      </w:r>
      <w:proofErr w:type="gramStart"/>
      <w:r w:rsidRPr="00C5199B">
        <w:rPr>
          <w:rFonts w:eastAsia="Times New Roman"/>
          <w:noProof w:val="0"/>
          <w:snapToGrid w:val="0"/>
          <w:color w:val="FF0000"/>
          <w:szCs w:val="22"/>
          <w:lang w:eastAsia="de-DE" w:bidi="en-US"/>
        </w:rPr>
        <w:t>nan</w:t>
      </w:r>
      <w:proofErr w:type="gramEnd"/>
      <w:r w:rsidRPr="00C5199B">
        <w:rPr>
          <w:rFonts w:eastAsia="Times New Roman"/>
          <w:noProof w:val="0"/>
          <w:snapToGrid w:val="0"/>
          <w:color w:val="FF0000"/>
          <w:szCs w:val="22"/>
          <w:lang w:eastAsia="de-DE" w:bidi="en-US"/>
        </w:rPr>
        <w:t xml:space="preserve"> systems are incorporated into polysaccharides or protein matrices called "</w:t>
      </w:r>
      <w:proofErr w:type="spellStart"/>
      <w:r w:rsidRPr="00C5199B">
        <w:rPr>
          <w:rFonts w:eastAsia="Times New Roman"/>
          <w:noProof w:val="0"/>
          <w:snapToGrid w:val="0"/>
          <w:color w:val="FF0000"/>
          <w:szCs w:val="22"/>
          <w:lang w:eastAsia="de-DE" w:bidi="en-US"/>
        </w:rPr>
        <w:t>nano</w:t>
      </w:r>
      <w:proofErr w:type="spellEnd"/>
      <w:r w:rsidRPr="00C5199B">
        <w:rPr>
          <w:rFonts w:eastAsia="Times New Roman"/>
          <w:noProof w:val="0"/>
          <w:snapToGrid w:val="0"/>
          <w:color w:val="FF0000"/>
          <w:szCs w:val="22"/>
          <w:lang w:eastAsia="de-DE" w:bidi="en-US"/>
        </w:rPr>
        <w:t xml:space="preserve"> composites," which are defined as the combination of two or more materials to form a mixture that improves the properties of a component in which at least one of the mat</w:t>
      </w:r>
      <w:r w:rsidRPr="00C5199B">
        <w:rPr>
          <w:rFonts w:eastAsia="Times New Roman"/>
          <w:noProof w:val="0"/>
          <w:snapToGrid w:val="0"/>
          <w:color w:val="FF0000"/>
          <w:szCs w:val="22"/>
          <w:lang w:eastAsia="de-DE" w:bidi="en-US"/>
        </w:rPr>
        <w:t>e</w:t>
      </w:r>
      <w:r w:rsidRPr="00C5199B">
        <w:rPr>
          <w:rFonts w:eastAsia="Times New Roman"/>
          <w:noProof w:val="0"/>
          <w:snapToGrid w:val="0"/>
          <w:color w:val="FF0000"/>
          <w:szCs w:val="22"/>
          <w:lang w:eastAsia="de-DE" w:bidi="en-US"/>
        </w:rPr>
        <w:t xml:space="preserve">rials has a nan metric scale. [3]. </w:t>
      </w:r>
    </w:p>
    <w:p w14:paraId="1E9C440D" w14:textId="77777777" w:rsidR="002D0C56" w:rsidRPr="00C5199B" w:rsidRDefault="00AF7146" w:rsidP="00CD1433">
      <w:pPr>
        <w:adjustRightInd w:val="0"/>
        <w:snapToGrid w:val="0"/>
        <w:spacing w:line="228" w:lineRule="auto"/>
        <w:ind w:left="426"/>
        <w:jc w:val="left"/>
        <w:rPr>
          <w:rFonts w:eastAsia="Times New Roman"/>
          <w:b/>
          <w:bCs/>
          <w:noProof w:val="0"/>
          <w:snapToGrid w:val="0"/>
          <w:color w:val="FF0000"/>
          <w:szCs w:val="22"/>
          <w:lang w:eastAsia="de-DE" w:bidi="en-US"/>
        </w:rPr>
      </w:pPr>
      <w:r w:rsidRPr="00C5199B">
        <w:rPr>
          <w:rFonts w:eastAsia="Times New Roman"/>
          <w:noProof w:val="0"/>
          <w:snapToGrid w:val="0"/>
          <w:color w:val="FF0000"/>
          <w:szCs w:val="22"/>
          <w:lang w:eastAsia="de-DE" w:bidi="en-US"/>
        </w:rPr>
        <w:t xml:space="preserve">The development of </w:t>
      </w:r>
      <w:proofErr w:type="spellStart"/>
      <w:r w:rsidRPr="00C5199B">
        <w:rPr>
          <w:rFonts w:eastAsia="Times New Roman"/>
          <w:noProof w:val="0"/>
          <w:snapToGrid w:val="0"/>
          <w:color w:val="FF0000"/>
          <w:szCs w:val="22"/>
          <w:lang w:eastAsia="de-DE" w:bidi="en-US"/>
        </w:rPr>
        <w:t>nanocomposites</w:t>
      </w:r>
      <w:proofErr w:type="spellEnd"/>
      <w:r w:rsidRPr="00C5199B">
        <w:rPr>
          <w:rFonts w:eastAsia="Times New Roman"/>
          <w:noProof w:val="0"/>
          <w:snapToGrid w:val="0"/>
          <w:color w:val="FF0000"/>
          <w:szCs w:val="22"/>
          <w:lang w:eastAsia="de-DE" w:bidi="en-US"/>
        </w:rPr>
        <w:t xml:space="preserve"> has allowed edible coatings to be used as "temporal distribution systems" that release active substances from a material film to the food to improve conservation</w:t>
      </w:r>
      <w:r w:rsidRPr="00C5199B">
        <w:rPr>
          <w:rFonts w:eastAsia="Times New Roman"/>
          <w:b/>
          <w:bCs/>
          <w:noProof w:val="0"/>
          <w:snapToGrid w:val="0"/>
          <w:color w:val="FF0000"/>
          <w:szCs w:val="22"/>
          <w:lang w:eastAsia="de-DE" w:bidi="en-US"/>
        </w:rPr>
        <w:t xml:space="preserve"> </w:t>
      </w:r>
      <w:r w:rsidRPr="00C5199B">
        <w:rPr>
          <w:rFonts w:eastAsia="Times New Roman"/>
          <w:noProof w:val="0"/>
          <w:snapToGrid w:val="0"/>
          <w:color w:val="FF0000"/>
          <w:szCs w:val="22"/>
          <w:lang w:eastAsia="de-DE" w:bidi="en-US"/>
        </w:rPr>
        <w:t>[4].</w:t>
      </w:r>
      <w:r w:rsidRPr="00C5199B">
        <w:rPr>
          <w:rFonts w:eastAsia="Times New Roman"/>
          <w:b/>
          <w:bCs/>
          <w:noProof w:val="0"/>
          <w:snapToGrid w:val="0"/>
          <w:color w:val="FF0000"/>
          <w:szCs w:val="22"/>
          <w:lang w:eastAsia="de-DE" w:bidi="en-US"/>
        </w:rPr>
        <w:t xml:space="preserve"> </w:t>
      </w:r>
    </w:p>
    <w:p w14:paraId="430F18BD" w14:textId="77777777"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A</w:t>
      </w:r>
      <w:r w:rsidRPr="00C5199B">
        <w:rPr>
          <w:rFonts w:eastAsia="Times New Roman"/>
          <w:b/>
          <w:bCs/>
          <w:noProof w:val="0"/>
          <w:snapToGrid w:val="0"/>
          <w:color w:val="FF0000"/>
          <w:szCs w:val="22"/>
          <w:lang w:eastAsia="de-DE" w:bidi="en-US"/>
        </w:rPr>
        <w:t xml:space="preserve"> </w:t>
      </w:r>
      <w:r w:rsidRPr="00C5199B">
        <w:rPr>
          <w:rFonts w:eastAsia="Times New Roman"/>
          <w:noProof w:val="0"/>
          <w:snapToGrid w:val="0"/>
          <w:color w:val="FF0000"/>
          <w:szCs w:val="22"/>
          <w:lang w:eastAsia="de-DE" w:bidi="en-US"/>
        </w:rPr>
        <w:t xml:space="preserve">previous study mentioned that </w:t>
      </w:r>
      <w:proofErr w:type="spellStart"/>
      <w:r w:rsidRPr="00C5199B">
        <w:rPr>
          <w:rFonts w:eastAsia="Times New Roman"/>
          <w:noProof w:val="0"/>
          <w:snapToGrid w:val="0"/>
          <w:color w:val="FF0000"/>
          <w:szCs w:val="22"/>
          <w:lang w:eastAsia="de-DE" w:bidi="en-US"/>
        </w:rPr>
        <w:t>nanoscale</w:t>
      </w:r>
      <w:proofErr w:type="spellEnd"/>
      <w:r w:rsidRPr="00C5199B">
        <w:rPr>
          <w:rFonts w:eastAsia="Times New Roman"/>
          <w:noProof w:val="0"/>
          <w:snapToGrid w:val="0"/>
          <w:color w:val="FF0000"/>
          <w:szCs w:val="22"/>
          <w:lang w:eastAsia="de-DE" w:bidi="en-US"/>
        </w:rPr>
        <w:t xml:space="preserve"> zinc oxide notably induced partial toxicity through the release of ROS radicals in plant and animal cells. However, the cells can be grown in such conditions without</w:t>
      </w:r>
      <w:r w:rsidRPr="00C5199B">
        <w:rPr>
          <w:rFonts w:eastAsia="Times New Roman"/>
          <w:b/>
          <w:bCs/>
          <w:noProof w:val="0"/>
          <w:snapToGrid w:val="0"/>
          <w:color w:val="FF0000"/>
          <w:szCs w:val="22"/>
          <w:lang w:eastAsia="de-DE" w:bidi="en-US"/>
        </w:rPr>
        <w:t xml:space="preserve"> </w:t>
      </w:r>
      <w:r w:rsidRPr="00C5199B">
        <w:rPr>
          <w:rFonts w:eastAsia="Times New Roman"/>
          <w:noProof w:val="0"/>
          <w:snapToGrid w:val="0"/>
          <w:color w:val="FF0000"/>
          <w:szCs w:val="22"/>
          <w:lang w:eastAsia="de-DE" w:bidi="en-US"/>
        </w:rPr>
        <w:t>[5].</w:t>
      </w:r>
    </w:p>
    <w:p w14:paraId="750BD6D8" w14:textId="3534D3DE" w:rsidR="00AF714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 xml:space="preserve"> Because of their ability to survive in harsh environments, zinc particles, particularly zinc oxide (</w:t>
      </w:r>
      <w:proofErr w:type="spellStart"/>
      <w:r w:rsidRPr="00C5199B">
        <w:rPr>
          <w:rFonts w:eastAsia="Times New Roman"/>
          <w:noProof w:val="0"/>
          <w:snapToGrid w:val="0"/>
          <w:color w:val="FF0000"/>
          <w:szCs w:val="22"/>
          <w:lang w:eastAsia="de-DE" w:bidi="en-US"/>
        </w:rPr>
        <w:t>ZnO</w:t>
      </w:r>
      <w:proofErr w:type="spellEnd"/>
      <w:r w:rsidRPr="00C5199B">
        <w:rPr>
          <w:rFonts w:eastAsia="Times New Roman"/>
          <w:noProof w:val="0"/>
          <w:snapToGrid w:val="0"/>
          <w:color w:val="FF0000"/>
          <w:szCs w:val="22"/>
          <w:lang w:eastAsia="de-DE" w:bidi="en-US"/>
        </w:rPr>
        <w:t>), are being widely proposed to be used as antimicrobial agents with a broad range of other applications due to their broad spectrum of other uses. The antimicrobial activity of zinc oxide (</w:t>
      </w:r>
      <w:proofErr w:type="spellStart"/>
      <w:r w:rsidRPr="00C5199B">
        <w:rPr>
          <w:rFonts w:eastAsia="Times New Roman"/>
          <w:noProof w:val="0"/>
          <w:snapToGrid w:val="0"/>
          <w:color w:val="FF0000"/>
          <w:szCs w:val="22"/>
          <w:lang w:eastAsia="de-DE" w:bidi="en-US"/>
        </w:rPr>
        <w:t>ZnO</w:t>
      </w:r>
      <w:proofErr w:type="spellEnd"/>
      <w:r w:rsidRPr="00C5199B">
        <w:rPr>
          <w:rFonts w:eastAsia="Times New Roman"/>
          <w:noProof w:val="0"/>
          <w:snapToGrid w:val="0"/>
          <w:color w:val="FF0000"/>
          <w:szCs w:val="22"/>
          <w:lang w:eastAsia="de-DE" w:bidi="en-US"/>
        </w:rPr>
        <w:t>) particles was proposed due to the emission of zinc ions (Zn</w:t>
      </w:r>
      <w:r w:rsidRPr="00C5199B">
        <w:rPr>
          <w:rFonts w:eastAsia="Times New Roman"/>
          <w:noProof w:val="0"/>
          <w:snapToGrid w:val="0"/>
          <w:color w:val="FF0000"/>
          <w:szCs w:val="22"/>
          <w:vertAlign w:val="superscript"/>
          <w:lang w:eastAsia="de-DE" w:bidi="en-US"/>
        </w:rPr>
        <w:t>2+</w:t>
      </w:r>
      <w:r w:rsidRPr="00C5199B">
        <w:rPr>
          <w:rFonts w:eastAsia="Times New Roman"/>
          <w:noProof w:val="0"/>
          <w:snapToGrid w:val="0"/>
          <w:color w:val="FF0000"/>
          <w:szCs w:val="22"/>
          <w:lang w:eastAsia="de-DE" w:bidi="en-US"/>
        </w:rPr>
        <w:t>), which are able to penetrate the bacteria’s cell wall and affect the cytoplasmic content in the cell, leading to the death of bacteria. The incorporation of zinc oxide nanoparticles into gelatin was observed by</w:t>
      </w:r>
      <w:r w:rsidRPr="00C5199B">
        <w:rPr>
          <w:rFonts w:eastAsia="Times New Roman"/>
          <w:b/>
          <w:bCs/>
          <w:noProof w:val="0"/>
          <w:snapToGrid w:val="0"/>
          <w:color w:val="FF0000"/>
          <w:szCs w:val="22"/>
          <w:lang w:eastAsia="de-DE" w:bidi="en-US"/>
        </w:rPr>
        <w:t xml:space="preserve"> </w:t>
      </w:r>
      <w:r w:rsidRPr="00C5199B">
        <w:rPr>
          <w:rFonts w:eastAsia="Times New Roman"/>
          <w:noProof w:val="0"/>
          <w:snapToGrid w:val="0"/>
          <w:color w:val="FF0000"/>
          <w:szCs w:val="22"/>
          <w:lang w:eastAsia="de-DE" w:bidi="en-US"/>
        </w:rPr>
        <w:t>[6], which revealed that the film showed a higher inhibitory effect against gram-negative bacteria (</w:t>
      </w:r>
      <w:r w:rsidRPr="00C5199B">
        <w:rPr>
          <w:rFonts w:eastAsia="Times New Roman"/>
          <w:b/>
          <w:bCs/>
          <w:i/>
          <w:iCs/>
          <w:noProof w:val="0"/>
          <w:snapToGrid w:val="0"/>
          <w:color w:val="FF0000"/>
          <w:szCs w:val="22"/>
          <w:lang w:eastAsia="de-DE" w:bidi="en-US"/>
        </w:rPr>
        <w:t xml:space="preserve">Pseudomonas </w:t>
      </w:r>
      <w:proofErr w:type="spellStart"/>
      <w:r w:rsidRPr="00C5199B">
        <w:rPr>
          <w:rFonts w:eastAsia="Times New Roman"/>
          <w:b/>
          <w:bCs/>
          <w:i/>
          <w:iCs/>
          <w:noProof w:val="0"/>
          <w:snapToGrid w:val="0"/>
          <w:color w:val="FF0000"/>
          <w:szCs w:val="22"/>
          <w:lang w:eastAsia="de-DE" w:bidi="en-US"/>
        </w:rPr>
        <w:t>a</w:t>
      </w:r>
      <w:r w:rsidRPr="00C5199B">
        <w:rPr>
          <w:rFonts w:eastAsia="Times New Roman"/>
          <w:b/>
          <w:bCs/>
          <w:i/>
          <w:iCs/>
          <w:noProof w:val="0"/>
          <w:snapToGrid w:val="0"/>
          <w:color w:val="FF0000"/>
          <w:szCs w:val="22"/>
          <w:lang w:eastAsia="de-DE" w:bidi="en-US"/>
        </w:rPr>
        <w:t>e</w:t>
      </w:r>
      <w:r w:rsidRPr="00C5199B">
        <w:rPr>
          <w:rFonts w:eastAsia="Times New Roman"/>
          <w:b/>
          <w:bCs/>
          <w:i/>
          <w:iCs/>
          <w:noProof w:val="0"/>
          <w:snapToGrid w:val="0"/>
          <w:color w:val="FF0000"/>
          <w:szCs w:val="22"/>
          <w:lang w:eastAsia="de-DE" w:bidi="en-US"/>
        </w:rPr>
        <w:t>ruginosa</w:t>
      </w:r>
      <w:proofErr w:type="spellEnd"/>
      <w:r w:rsidRPr="00C5199B">
        <w:rPr>
          <w:rFonts w:eastAsia="Times New Roman"/>
          <w:noProof w:val="0"/>
          <w:snapToGrid w:val="0"/>
          <w:color w:val="FF0000"/>
          <w:szCs w:val="22"/>
          <w:lang w:eastAsia="de-DE" w:bidi="en-US"/>
        </w:rPr>
        <w:t>) than gram-positive (</w:t>
      </w:r>
      <w:proofErr w:type="spellStart"/>
      <w:r w:rsidRPr="00C5199B">
        <w:rPr>
          <w:rFonts w:eastAsia="Times New Roman"/>
          <w:b/>
          <w:bCs/>
          <w:i/>
          <w:iCs/>
          <w:noProof w:val="0"/>
          <w:snapToGrid w:val="0"/>
          <w:color w:val="FF0000"/>
          <w:szCs w:val="22"/>
          <w:lang w:eastAsia="de-DE" w:bidi="en-US"/>
        </w:rPr>
        <w:t>Enterrococcus</w:t>
      </w:r>
      <w:proofErr w:type="spellEnd"/>
      <w:r w:rsidRPr="00C5199B">
        <w:rPr>
          <w:rFonts w:eastAsia="Times New Roman"/>
          <w:b/>
          <w:bCs/>
          <w:i/>
          <w:iCs/>
          <w:noProof w:val="0"/>
          <w:snapToGrid w:val="0"/>
          <w:color w:val="FF0000"/>
          <w:szCs w:val="22"/>
          <w:lang w:eastAsia="de-DE" w:bidi="en-US"/>
        </w:rPr>
        <w:t xml:space="preserve"> </w:t>
      </w:r>
      <w:proofErr w:type="spellStart"/>
      <w:r w:rsidRPr="00C5199B">
        <w:rPr>
          <w:rFonts w:eastAsia="Times New Roman"/>
          <w:b/>
          <w:bCs/>
          <w:i/>
          <w:iCs/>
          <w:noProof w:val="0"/>
          <w:snapToGrid w:val="0"/>
          <w:color w:val="FF0000"/>
          <w:szCs w:val="22"/>
          <w:lang w:eastAsia="de-DE" w:bidi="en-US"/>
        </w:rPr>
        <w:t>faecalis</w:t>
      </w:r>
      <w:proofErr w:type="spellEnd"/>
      <w:r w:rsidRPr="00C5199B">
        <w:rPr>
          <w:rFonts w:eastAsia="Times New Roman"/>
          <w:noProof w:val="0"/>
          <w:snapToGrid w:val="0"/>
          <w:color w:val="FF0000"/>
          <w:szCs w:val="22"/>
          <w:lang w:eastAsia="de-DE" w:bidi="en-US"/>
        </w:rPr>
        <w:t xml:space="preserve">) bacteria. The findings supported the hypothesis that </w:t>
      </w:r>
      <w:proofErr w:type="spellStart"/>
      <w:r w:rsidRPr="00C5199B">
        <w:rPr>
          <w:rFonts w:eastAsia="Times New Roman"/>
          <w:noProof w:val="0"/>
          <w:snapToGrid w:val="0"/>
          <w:color w:val="FF0000"/>
          <w:szCs w:val="22"/>
          <w:lang w:eastAsia="de-DE" w:bidi="en-US"/>
        </w:rPr>
        <w:t>ZnO</w:t>
      </w:r>
      <w:proofErr w:type="spellEnd"/>
      <w:r w:rsidRPr="00C5199B">
        <w:rPr>
          <w:rFonts w:eastAsia="Times New Roman"/>
          <w:noProof w:val="0"/>
          <w:snapToGrid w:val="0"/>
          <w:color w:val="FF0000"/>
          <w:szCs w:val="22"/>
          <w:lang w:eastAsia="de-DE" w:bidi="en-US"/>
        </w:rPr>
        <w:t xml:space="preserve"> induced a </w:t>
      </w:r>
      <w:proofErr w:type="spellStart"/>
      <w:r w:rsidRPr="00C5199B">
        <w:rPr>
          <w:rFonts w:eastAsia="Times New Roman"/>
          <w:noProof w:val="0"/>
          <w:snapToGrid w:val="0"/>
          <w:color w:val="FF0000"/>
          <w:szCs w:val="22"/>
          <w:lang w:eastAsia="de-DE" w:bidi="en-US"/>
        </w:rPr>
        <w:t>photocatalytic</w:t>
      </w:r>
      <w:proofErr w:type="spellEnd"/>
      <w:r w:rsidRPr="00C5199B">
        <w:rPr>
          <w:rFonts w:eastAsia="Times New Roman"/>
          <w:noProof w:val="0"/>
          <w:snapToGrid w:val="0"/>
          <w:color w:val="FF0000"/>
          <w:szCs w:val="22"/>
          <w:lang w:eastAsia="de-DE" w:bidi="en-US"/>
        </w:rPr>
        <w:t xml:space="preserve"> mechanism due to its semi-conductive properties, resulting in the formation of reactive oxygen species (ROS) and H2O2, which damage the cell wall structure of bacteria</w:t>
      </w:r>
      <w:r w:rsidRPr="00C5199B">
        <w:rPr>
          <w:rFonts w:eastAsia="Times New Roman"/>
          <w:b/>
          <w:bCs/>
          <w:noProof w:val="0"/>
          <w:snapToGrid w:val="0"/>
          <w:color w:val="FF0000"/>
          <w:szCs w:val="22"/>
          <w:lang w:eastAsia="de-DE" w:bidi="en-US"/>
        </w:rPr>
        <w:t xml:space="preserve"> </w:t>
      </w:r>
      <w:r w:rsidRPr="00C5199B">
        <w:rPr>
          <w:rFonts w:eastAsia="Times New Roman"/>
          <w:noProof w:val="0"/>
          <w:snapToGrid w:val="0"/>
          <w:color w:val="FF0000"/>
          <w:szCs w:val="22"/>
          <w:lang w:eastAsia="de-DE" w:bidi="en-US"/>
        </w:rPr>
        <w:t>[7, 8].</w:t>
      </w:r>
    </w:p>
    <w:p w14:paraId="46B0B0E2" w14:textId="77777777"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 xml:space="preserve">The toxic effects of </w:t>
      </w:r>
      <w:proofErr w:type="spellStart"/>
      <w:r w:rsidRPr="00C5199B">
        <w:rPr>
          <w:rFonts w:eastAsia="Times New Roman"/>
          <w:noProof w:val="0"/>
          <w:snapToGrid w:val="0"/>
          <w:color w:val="FF0000"/>
          <w:szCs w:val="22"/>
          <w:lang w:eastAsia="de-DE" w:bidi="en-US"/>
        </w:rPr>
        <w:t>ZnO</w:t>
      </w:r>
      <w:proofErr w:type="spellEnd"/>
      <w:r w:rsidRPr="00C5199B">
        <w:rPr>
          <w:rFonts w:eastAsia="Times New Roman"/>
          <w:noProof w:val="0"/>
          <w:snapToGrid w:val="0"/>
          <w:color w:val="FF0000"/>
          <w:szCs w:val="22"/>
          <w:lang w:eastAsia="de-DE" w:bidi="en-US"/>
        </w:rPr>
        <w:t xml:space="preserve"> NPs are due to their solubility, resulting in increased intracellular Zn</w:t>
      </w:r>
      <w:r w:rsidRPr="00C5199B">
        <w:rPr>
          <w:rFonts w:eastAsia="Times New Roman"/>
          <w:noProof w:val="0"/>
          <w:snapToGrid w:val="0"/>
          <w:color w:val="FF0000"/>
          <w:szCs w:val="22"/>
          <w:vertAlign w:val="superscript"/>
          <w:lang w:eastAsia="de-DE" w:bidi="en-US"/>
        </w:rPr>
        <w:t>2+</w:t>
      </w:r>
      <w:r w:rsidRPr="00C5199B">
        <w:rPr>
          <w:rFonts w:eastAsia="Times New Roman"/>
          <w:noProof w:val="0"/>
          <w:snapToGrid w:val="0"/>
          <w:color w:val="FF0000"/>
          <w:szCs w:val="22"/>
          <w:lang w:eastAsia="de-DE" w:bidi="en-US"/>
        </w:rPr>
        <w:t>. This results in cytotoxicity, oxidative stress, and mitochondrial dysfunction. It is unclear whether this is due to NP uptake by cells or NP dissolution in the medium. In vivo airway exposure poses an important hazard. Inhalation or instill</w:t>
      </w:r>
      <w:r w:rsidRPr="00C5199B">
        <w:rPr>
          <w:rFonts w:eastAsia="Times New Roman"/>
          <w:noProof w:val="0"/>
          <w:snapToGrid w:val="0"/>
          <w:color w:val="FF0000"/>
          <w:szCs w:val="22"/>
          <w:lang w:eastAsia="de-DE" w:bidi="en-US"/>
        </w:rPr>
        <w:t>a</w:t>
      </w:r>
      <w:r w:rsidRPr="00C5199B">
        <w:rPr>
          <w:rFonts w:eastAsia="Times New Roman"/>
          <w:noProof w:val="0"/>
          <w:snapToGrid w:val="0"/>
          <w:color w:val="FF0000"/>
          <w:szCs w:val="22"/>
          <w:lang w:eastAsia="de-DE" w:bidi="en-US"/>
        </w:rPr>
        <w:t xml:space="preserve">tion of the NPs results in lung inflammation and systemic toxicity. Reactive oxygen species (ROS) generation likely plays an important role in the inflammatory response. The NPs do not, or only to a minimal extent, cross the skin; this also holds for sunburned skin [9]. </w:t>
      </w:r>
    </w:p>
    <w:p w14:paraId="2C0C2516" w14:textId="77777777"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NPs are used commercially in the health and fitness fields, but information about the toxicity and mechanisms underlying the toxic effects of NPs is still very limited. The purpose of this study is to identify the target organ(s) and assess the toxic effects of 100 nm negatively (ZnOAE100 [-]) or positively (ZnOAE100 [+]) charged zinc oxide (</w:t>
      </w:r>
      <w:proofErr w:type="spellStart"/>
      <w:r w:rsidRPr="00C5199B">
        <w:rPr>
          <w:rFonts w:eastAsia="Times New Roman"/>
          <w:noProof w:val="0"/>
          <w:snapToGrid w:val="0"/>
          <w:color w:val="FF0000"/>
          <w:szCs w:val="22"/>
          <w:lang w:eastAsia="de-DE" w:bidi="en-US"/>
        </w:rPr>
        <w:t>ZnO</w:t>
      </w:r>
      <w:proofErr w:type="spellEnd"/>
      <w:r w:rsidRPr="00C5199B">
        <w:rPr>
          <w:rFonts w:eastAsia="Times New Roman"/>
          <w:noProof w:val="0"/>
          <w:snapToGrid w:val="0"/>
          <w:color w:val="FF0000"/>
          <w:szCs w:val="22"/>
          <w:lang w:eastAsia="de-DE" w:bidi="en-US"/>
        </w:rPr>
        <w:t>) NPs administered by gavage in Sprague-</w:t>
      </w:r>
      <w:proofErr w:type="spellStart"/>
      <w:r w:rsidRPr="00C5199B">
        <w:rPr>
          <w:rFonts w:eastAsia="Times New Roman"/>
          <w:noProof w:val="0"/>
          <w:snapToGrid w:val="0"/>
          <w:color w:val="FF0000"/>
          <w:szCs w:val="22"/>
          <w:lang w:eastAsia="de-DE" w:bidi="en-US"/>
        </w:rPr>
        <w:t>Dawley</w:t>
      </w:r>
      <w:proofErr w:type="spellEnd"/>
      <w:r w:rsidRPr="00C5199B">
        <w:rPr>
          <w:rFonts w:eastAsia="Times New Roman"/>
          <w:noProof w:val="0"/>
          <w:snapToGrid w:val="0"/>
          <w:color w:val="FF0000"/>
          <w:szCs w:val="22"/>
          <w:lang w:eastAsia="de-DE" w:bidi="en-US"/>
        </w:rPr>
        <w:t xml:space="preserve"> rats. After verification of the primary particle size, mo</w:t>
      </w:r>
      <w:r w:rsidRPr="00C5199B">
        <w:rPr>
          <w:rFonts w:eastAsia="Times New Roman"/>
          <w:noProof w:val="0"/>
          <w:snapToGrid w:val="0"/>
          <w:color w:val="FF0000"/>
          <w:szCs w:val="22"/>
          <w:lang w:eastAsia="de-DE" w:bidi="en-US"/>
        </w:rPr>
        <w:t>r</w:t>
      </w:r>
      <w:r w:rsidRPr="00C5199B">
        <w:rPr>
          <w:rFonts w:eastAsia="Times New Roman"/>
          <w:noProof w:val="0"/>
          <w:snapToGrid w:val="0"/>
          <w:color w:val="FF0000"/>
          <w:szCs w:val="22"/>
          <w:lang w:eastAsia="de-DE" w:bidi="en-US"/>
        </w:rPr>
        <w:t>phology, hydrodynamic size, and zeta potential of each test article, we performed a 90-day study according to Organization for Economic Co-operation and Development test guideline 408. For the 90-day study, the high dose was set at 500 mg/kg, and the middle and low doses were set at 125 mg/kg and 31.25 mg/kg, respectively.</w:t>
      </w:r>
      <w:r w:rsidRPr="00C5199B">
        <w:rPr>
          <w:rFonts w:eastAsia="Times New Roman"/>
          <w:b/>
          <w:bCs/>
          <w:noProof w:val="0"/>
          <w:snapToGrid w:val="0"/>
          <w:color w:val="FF0000"/>
          <w:szCs w:val="22"/>
          <w:lang w:eastAsia="de-DE" w:bidi="en-US"/>
        </w:rPr>
        <w:t xml:space="preserve"> </w:t>
      </w:r>
      <w:r w:rsidRPr="00C5199B">
        <w:rPr>
          <w:rFonts w:eastAsia="Times New Roman"/>
          <w:noProof w:val="0"/>
          <w:snapToGrid w:val="0"/>
          <w:color w:val="FF0000"/>
          <w:szCs w:val="22"/>
          <w:lang w:eastAsia="de-DE" w:bidi="en-US"/>
        </w:rPr>
        <w:t xml:space="preserve">Both </w:t>
      </w:r>
      <w:proofErr w:type="spellStart"/>
      <w:r w:rsidRPr="00C5199B">
        <w:rPr>
          <w:rFonts w:eastAsia="Times New Roman"/>
          <w:noProof w:val="0"/>
          <w:snapToGrid w:val="0"/>
          <w:color w:val="FF0000"/>
          <w:szCs w:val="22"/>
          <w:lang w:eastAsia="de-DE" w:bidi="en-US"/>
        </w:rPr>
        <w:t>ZnO</w:t>
      </w:r>
      <w:proofErr w:type="spellEnd"/>
      <w:r w:rsidRPr="00C5199B">
        <w:rPr>
          <w:rFonts w:eastAsia="Times New Roman"/>
          <w:noProof w:val="0"/>
          <w:snapToGrid w:val="0"/>
          <w:color w:val="FF0000"/>
          <w:szCs w:val="22"/>
          <w:lang w:eastAsia="de-DE" w:bidi="en-US"/>
        </w:rPr>
        <w:t xml:space="preserve"> NPs had significant changes in hematological and blood biochemical analysis, which could correlate with anemia-related parameters in the 500 mg/kg groups of both sexes. </w:t>
      </w:r>
      <w:proofErr w:type="spellStart"/>
      <w:r w:rsidRPr="00C5199B">
        <w:rPr>
          <w:rFonts w:eastAsia="Times New Roman"/>
          <w:noProof w:val="0"/>
          <w:snapToGrid w:val="0"/>
          <w:color w:val="FF0000"/>
          <w:szCs w:val="22"/>
          <w:lang w:eastAsia="de-DE" w:bidi="en-US"/>
        </w:rPr>
        <w:t>Histopathological</w:t>
      </w:r>
      <w:proofErr w:type="spellEnd"/>
      <w:r w:rsidRPr="00C5199B">
        <w:rPr>
          <w:rFonts w:eastAsia="Times New Roman"/>
          <w:noProof w:val="0"/>
          <w:snapToGrid w:val="0"/>
          <w:color w:val="FF0000"/>
          <w:szCs w:val="22"/>
          <w:lang w:eastAsia="de-DE" w:bidi="en-US"/>
        </w:rPr>
        <w:t xml:space="preserve"> examination showed signi</w:t>
      </w:r>
      <w:r w:rsidRPr="00C5199B">
        <w:rPr>
          <w:rFonts w:eastAsia="Times New Roman"/>
          <w:noProof w:val="0"/>
          <w:snapToGrid w:val="0"/>
          <w:color w:val="FF0000"/>
          <w:szCs w:val="22"/>
          <w:lang w:eastAsia="de-DE" w:bidi="en-US"/>
        </w:rPr>
        <w:t>f</w:t>
      </w:r>
      <w:r w:rsidRPr="00C5199B">
        <w:rPr>
          <w:rFonts w:eastAsia="Times New Roman"/>
          <w:noProof w:val="0"/>
          <w:snapToGrid w:val="0"/>
          <w:color w:val="FF0000"/>
          <w:szCs w:val="22"/>
          <w:lang w:eastAsia="de-DE" w:bidi="en-US"/>
        </w:rPr>
        <w:t>icant adverse effects (by both test articles) in the stomach, pancreas, eye, and prostate gland tissues, but the part</w:t>
      </w:r>
      <w:r w:rsidRPr="00C5199B">
        <w:rPr>
          <w:rFonts w:eastAsia="Times New Roman"/>
          <w:noProof w:val="0"/>
          <w:snapToGrid w:val="0"/>
          <w:color w:val="FF0000"/>
          <w:szCs w:val="22"/>
          <w:lang w:eastAsia="de-DE" w:bidi="en-US"/>
        </w:rPr>
        <w:t>i</w:t>
      </w:r>
      <w:r w:rsidRPr="00C5199B">
        <w:rPr>
          <w:rFonts w:eastAsia="Times New Roman"/>
          <w:noProof w:val="0"/>
          <w:snapToGrid w:val="0"/>
          <w:color w:val="FF0000"/>
          <w:szCs w:val="22"/>
          <w:lang w:eastAsia="de-DE" w:bidi="en-US"/>
        </w:rPr>
        <w:t xml:space="preserve">cle charge did not affect the tendency or the degree of the lesions. We speculate that this inflammatory damage might result from the continuous irritation caused by both test articles. </w:t>
      </w:r>
      <w:r w:rsidR="00813C26" w:rsidRPr="00C5199B">
        <w:rPr>
          <w:rFonts w:eastAsia="Times New Roman"/>
          <w:noProof w:val="0"/>
          <w:snapToGrid w:val="0"/>
          <w:color w:val="FF0000"/>
          <w:szCs w:val="22"/>
          <w:lang w:eastAsia="de-DE" w:bidi="en-US"/>
        </w:rPr>
        <w:t>Therefore, the target organs for both ZnOAE100 [-] and ZnOAE100 (+) are considered to be the stomach, pancreas, eye, and prostate gland. Also, the no observed adverse effect level for both test articles was identified as 31.25 mg/kg for both sexes, because the a</w:t>
      </w:r>
      <w:r w:rsidR="00813C26" w:rsidRPr="00C5199B">
        <w:rPr>
          <w:rFonts w:eastAsia="Times New Roman"/>
          <w:noProof w:val="0"/>
          <w:snapToGrid w:val="0"/>
          <w:color w:val="FF0000"/>
          <w:szCs w:val="22"/>
          <w:lang w:eastAsia="de-DE" w:bidi="en-US"/>
        </w:rPr>
        <w:t>d</w:t>
      </w:r>
      <w:r w:rsidR="00813C26" w:rsidRPr="00C5199B">
        <w:rPr>
          <w:rFonts w:eastAsia="Times New Roman"/>
          <w:noProof w:val="0"/>
          <w:snapToGrid w:val="0"/>
          <w:color w:val="FF0000"/>
          <w:szCs w:val="22"/>
          <w:lang w:eastAsia="de-DE" w:bidi="en-US"/>
        </w:rPr>
        <w:t xml:space="preserve">verse effects were observed at all doses greater than 125 mg/kg [10]. </w:t>
      </w:r>
    </w:p>
    <w:p w14:paraId="7D737A45" w14:textId="77777777"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 xml:space="preserve">These suggest that particle size and dose metrics are key concepts in </w:t>
      </w:r>
      <w:proofErr w:type="spellStart"/>
      <w:r w:rsidRPr="00C5199B">
        <w:rPr>
          <w:rFonts w:eastAsia="Times New Roman"/>
          <w:noProof w:val="0"/>
          <w:snapToGrid w:val="0"/>
          <w:color w:val="FF0000"/>
          <w:szCs w:val="22"/>
          <w:lang w:eastAsia="de-DE" w:bidi="en-US"/>
        </w:rPr>
        <w:t>nanotoxicology</w:t>
      </w:r>
      <w:proofErr w:type="spellEnd"/>
      <w:r w:rsidRPr="00C5199B">
        <w:rPr>
          <w:rFonts w:eastAsia="Times New Roman"/>
          <w:noProof w:val="0"/>
          <w:snapToGrid w:val="0"/>
          <w:color w:val="FF0000"/>
          <w:szCs w:val="22"/>
          <w:lang w:eastAsia="de-DE" w:bidi="en-US"/>
        </w:rPr>
        <w:t xml:space="preserve"> and need to be considered while evaluating the toxicity of manufactured NPs. Another critical factor for </w:t>
      </w:r>
      <w:proofErr w:type="spellStart"/>
      <w:r w:rsidRPr="00C5199B">
        <w:rPr>
          <w:rFonts w:eastAsia="Times New Roman"/>
          <w:noProof w:val="0"/>
          <w:snapToGrid w:val="0"/>
          <w:color w:val="FF0000"/>
          <w:szCs w:val="22"/>
          <w:lang w:eastAsia="de-DE" w:bidi="en-US"/>
        </w:rPr>
        <w:t>nanotoxicity</w:t>
      </w:r>
      <w:proofErr w:type="spellEnd"/>
      <w:r w:rsidRPr="00C5199B">
        <w:rPr>
          <w:rFonts w:eastAsia="Times New Roman"/>
          <w:noProof w:val="0"/>
          <w:snapToGrid w:val="0"/>
          <w:color w:val="FF0000"/>
          <w:szCs w:val="22"/>
          <w:lang w:eastAsia="de-DE" w:bidi="en-US"/>
        </w:rPr>
        <w:t xml:space="preserve"> is surface charge, e</w:t>
      </w:r>
      <w:r w:rsidRPr="00C5199B">
        <w:rPr>
          <w:rFonts w:eastAsia="Times New Roman"/>
          <w:noProof w:val="0"/>
          <w:snapToGrid w:val="0"/>
          <w:color w:val="FF0000"/>
          <w:szCs w:val="22"/>
          <w:lang w:eastAsia="de-DE" w:bidi="en-US"/>
        </w:rPr>
        <w:t>s</w:t>
      </w:r>
      <w:r w:rsidRPr="00C5199B">
        <w:rPr>
          <w:rFonts w:eastAsia="Times New Roman"/>
          <w:noProof w:val="0"/>
          <w:snapToGrid w:val="0"/>
          <w:color w:val="FF0000"/>
          <w:szCs w:val="22"/>
          <w:lang w:eastAsia="de-DE" w:bidi="en-US"/>
        </w:rPr>
        <w:t xml:space="preserve">pecially from ligands, which modify their surface and are considered to affect cellular responses to NPs. Some in vitro toxicity studies reported that positively charged NPs had higher cellular uptake and cytotoxicity. </w:t>
      </w:r>
    </w:p>
    <w:p w14:paraId="3232770E" w14:textId="77777777"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 xml:space="preserve">[15,16] In a recent report, it was reported that coated </w:t>
      </w:r>
      <w:proofErr w:type="spellStart"/>
      <w:r w:rsidRPr="00C5199B">
        <w:rPr>
          <w:rFonts w:eastAsia="Times New Roman"/>
          <w:noProof w:val="0"/>
          <w:snapToGrid w:val="0"/>
          <w:color w:val="FF0000"/>
          <w:szCs w:val="22"/>
          <w:lang w:eastAsia="de-DE" w:bidi="en-US"/>
        </w:rPr>
        <w:t>ZnO</w:t>
      </w:r>
      <w:proofErr w:type="spellEnd"/>
      <w:r w:rsidRPr="00C5199B">
        <w:rPr>
          <w:rFonts w:eastAsia="Times New Roman"/>
          <w:noProof w:val="0"/>
          <w:snapToGrid w:val="0"/>
          <w:color w:val="FF0000"/>
          <w:szCs w:val="22"/>
          <w:lang w:eastAsia="de-DE" w:bidi="en-US"/>
        </w:rPr>
        <w:t xml:space="preserve"> NPs, which produce differences in zeta potential, showed significant </w:t>
      </w:r>
      <w:proofErr w:type="spellStart"/>
      <w:r w:rsidRPr="00C5199B">
        <w:rPr>
          <w:rFonts w:eastAsia="Times New Roman"/>
          <w:noProof w:val="0"/>
          <w:snapToGrid w:val="0"/>
          <w:color w:val="FF0000"/>
          <w:szCs w:val="22"/>
          <w:lang w:eastAsia="de-DE" w:bidi="en-US"/>
        </w:rPr>
        <w:t>genotoxicity</w:t>
      </w:r>
      <w:proofErr w:type="spellEnd"/>
      <w:r w:rsidRPr="00C5199B">
        <w:rPr>
          <w:rFonts w:eastAsia="Times New Roman"/>
          <w:noProof w:val="0"/>
          <w:snapToGrid w:val="0"/>
          <w:color w:val="FF0000"/>
          <w:szCs w:val="22"/>
          <w:lang w:eastAsia="de-DE" w:bidi="en-US"/>
        </w:rPr>
        <w:t xml:space="preserve"> compared with uncoated </w:t>
      </w:r>
      <w:proofErr w:type="spellStart"/>
      <w:r w:rsidRPr="00C5199B">
        <w:rPr>
          <w:rFonts w:eastAsia="Times New Roman"/>
          <w:noProof w:val="0"/>
          <w:snapToGrid w:val="0"/>
          <w:color w:val="FF0000"/>
          <w:szCs w:val="22"/>
          <w:lang w:eastAsia="de-DE" w:bidi="en-US"/>
        </w:rPr>
        <w:t>ZnO</w:t>
      </w:r>
      <w:proofErr w:type="spellEnd"/>
      <w:r w:rsidRPr="00C5199B">
        <w:rPr>
          <w:rFonts w:eastAsia="Times New Roman"/>
          <w:noProof w:val="0"/>
          <w:snapToGrid w:val="0"/>
          <w:color w:val="FF0000"/>
          <w:szCs w:val="22"/>
          <w:lang w:eastAsia="de-DE" w:bidi="en-US"/>
        </w:rPr>
        <w:t xml:space="preserve"> NPs in in vitro systems. However, information regarding the charge effect of NPs on in vivo toxicity is very limited because of the complexity and dissolution properties of in vivo systems </w:t>
      </w:r>
      <w:r w:rsidRPr="00C5199B">
        <w:rPr>
          <w:rFonts w:eastAsia="Times New Roman"/>
          <w:b/>
          <w:bCs/>
          <w:noProof w:val="0"/>
          <w:snapToGrid w:val="0"/>
          <w:color w:val="FF0000"/>
          <w:szCs w:val="22"/>
          <w:lang w:eastAsia="de-DE" w:bidi="en-US"/>
        </w:rPr>
        <w:t>[11]</w:t>
      </w:r>
      <w:r w:rsidRPr="00C5199B">
        <w:rPr>
          <w:rFonts w:eastAsia="Times New Roman"/>
          <w:noProof w:val="0"/>
          <w:snapToGrid w:val="0"/>
          <w:color w:val="FF0000"/>
          <w:szCs w:val="22"/>
          <w:lang w:eastAsia="de-DE" w:bidi="en-US"/>
        </w:rPr>
        <w:t xml:space="preserve">. </w:t>
      </w:r>
    </w:p>
    <w:p w14:paraId="17C8FF87" w14:textId="77777777" w:rsidR="002D0C56" w:rsidRPr="00C5199B" w:rsidRDefault="00AF7146" w:rsidP="00CD1433">
      <w:pPr>
        <w:adjustRightInd w:val="0"/>
        <w:snapToGrid w:val="0"/>
        <w:spacing w:line="228" w:lineRule="auto"/>
        <w:ind w:left="426"/>
        <w:jc w:val="left"/>
        <w:rPr>
          <w:rFonts w:eastAsia="Times New Roman"/>
          <w:b/>
          <w:bCs/>
          <w:noProof w:val="0"/>
          <w:snapToGrid w:val="0"/>
          <w:color w:val="FF0000"/>
          <w:szCs w:val="22"/>
          <w:lang w:eastAsia="de-DE" w:bidi="en-US"/>
        </w:rPr>
      </w:pPr>
      <w:r w:rsidRPr="00C5199B">
        <w:rPr>
          <w:rFonts w:eastAsia="Times New Roman"/>
          <w:noProof w:val="0"/>
          <w:snapToGrid w:val="0"/>
          <w:color w:val="FF0000"/>
          <w:szCs w:val="22"/>
          <w:lang w:eastAsia="de-DE" w:bidi="en-US"/>
        </w:rPr>
        <w:lastRenderedPageBreak/>
        <w:t xml:space="preserve">The antimicrobial effect, UV-blocking property, and capability to reinforce the </w:t>
      </w:r>
      <w:proofErr w:type="spellStart"/>
      <w:r w:rsidRPr="00C5199B">
        <w:rPr>
          <w:rFonts w:eastAsia="Times New Roman"/>
          <w:noProof w:val="0"/>
          <w:snapToGrid w:val="0"/>
          <w:color w:val="FF0000"/>
          <w:szCs w:val="22"/>
          <w:lang w:eastAsia="de-DE" w:bidi="en-US"/>
        </w:rPr>
        <w:t>nanocomposites</w:t>
      </w:r>
      <w:proofErr w:type="spellEnd"/>
      <w:r w:rsidRPr="00C5199B">
        <w:rPr>
          <w:rFonts w:eastAsia="Times New Roman"/>
          <w:noProof w:val="0"/>
          <w:snapToGrid w:val="0"/>
          <w:color w:val="FF0000"/>
          <w:szCs w:val="22"/>
          <w:lang w:eastAsia="de-DE" w:bidi="en-US"/>
        </w:rPr>
        <w:t xml:space="preserve"> have resulted in the growing application of </w:t>
      </w:r>
      <w:proofErr w:type="spellStart"/>
      <w:r w:rsidRPr="00C5199B">
        <w:rPr>
          <w:rFonts w:eastAsia="Times New Roman"/>
          <w:noProof w:val="0"/>
          <w:snapToGrid w:val="0"/>
          <w:color w:val="FF0000"/>
          <w:szCs w:val="22"/>
          <w:lang w:eastAsia="de-DE" w:bidi="en-US"/>
        </w:rPr>
        <w:t>ZnO</w:t>
      </w:r>
      <w:proofErr w:type="spellEnd"/>
      <w:r w:rsidRPr="00C5199B">
        <w:rPr>
          <w:rFonts w:eastAsia="Times New Roman"/>
          <w:noProof w:val="0"/>
          <w:snapToGrid w:val="0"/>
          <w:color w:val="FF0000"/>
          <w:szCs w:val="22"/>
          <w:lang w:eastAsia="de-DE" w:bidi="en-US"/>
        </w:rPr>
        <w:t xml:space="preserve"> as a multifunctional component of packaging films for food applications. It has been widely used in solar cells, semiconductor diodes, sensors, ceramics, UV light-emitting devices, catalysts, etc. Furthermore, after discovering </w:t>
      </w:r>
      <w:proofErr w:type="spellStart"/>
      <w:r w:rsidRPr="00C5199B">
        <w:rPr>
          <w:rFonts w:eastAsia="Times New Roman"/>
          <w:noProof w:val="0"/>
          <w:snapToGrid w:val="0"/>
          <w:color w:val="FF0000"/>
          <w:szCs w:val="22"/>
          <w:lang w:eastAsia="de-DE" w:bidi="en-US"/>
        </w:rPr>
        <w:t>ZnO's</w:t>
      </w:r>
      <w:proofErr w:type="spellEnd"/>
      <w:r w:rsidRPr="00C5199B">
        <w:rPr>
          <w:rFonts w:eastAsia="Times New Roman"/>
          <w:noProof w:val="0"/>
          <w:snapToGrid w:val="0"/>
          <w:color w:val="FF0000"/>
          <w:szCs w:val="22"/>
          <w:lang w:eastAsia="de-DE" w:bidi="en-US"/>
        </w:rPr>
        <w:t xml:space="preserve"> antimicrobial properties in 1995, a new application was discovered. In r</w:t>
      </w:r>
      <w:r w:rsidRPr="00C5199B">
        <w:rPr>
          <w:rFonts w:eastAsia="Times New Roman"/>
          <w:noProof w:val="0"/>
          <w:snapToGrid w:val="0"/>
          <w:color w:val="FF0000"/>
          <w:szCs w:val="22"/>
          <w:lang w:eastAsia="de-DE" w:bidi="en-US"/>
        </w:rPr>
        <w:t>e</w:t>
      </w:r>
      <w:r w:rsidRPr="00C5199B">
        <w:rPr>
          <w:rFonts w:eastAsia="Times New Roman"/>
          <w:noProof w:val="0"/>
          <w:snapToGrid w:val="0"/>
          <w:color w:val="FF0000"/>
          <w:szCs w:val="22"/>
          <w:lang w:eastAsia="de-DE" w:bidi="en-US"/>
        </w:rPr>
        <w:t xml:space="preserve">cent years, several scientific studies have been conducted on developing composite films by combining different biopolymers with </w:t>
      </w:r>
      <w:proofErr w:type="spellStart"/>
      <w:r w:rsidRPr="00C5199B">
        <w:rPr>
          <w:rFonts w:eastAsia="Times New Roman"/>
          <w:noProof w:val="0"/>
          <w:snapToGrid w:val="0"/>
          <w:color w:val="FF0000"/>
          <w:szCs w:val="22"/>
          <w:lang w:eastAsia="de-DE" w:bidi="en-US"/>
        </w:rPr>
        <w:t>nano-ZnO</w:t>
      </w:r>
      <w:proofErr w:type="spellEnd"/>
      <w:r w:rsidRPr="00C5199B">
        <w:rPr>
          <w:rFonts w:eastAsia="Times New Roman"/>
          <w:noProof w:val="0"/>
          <w:snapToGrid w:val="0"/>
          <w:color w:val="FF0000"/>
          <w:szCs w:val="22"/>
          <w:lang w:eastAsia="de-DE" w:bidi="en-US"/>
        </w:rPr>
        <w:t xml:space="preserve"> [12].</w:t>
      </w:r>
      <w:r w:rsidRPr="00C5199B">
        <w:rPr>
          <w:rFonts w:eastAsia="Times New Roman"/>
          <w:b/>
          <w:bCs/>
          <w:noProof w:val="0"/>
          <w:snapToGrid w:val="0"/>
          <w:color w:val="FF0000"/>
          <w:szCs w:val="22"/>
          <w:lang w:eastAsia="de-DE" w:bidi="en-US"/>
        </w:rPr>
        <w:t xml:space="preserve"> </w:t>
      </w:r>
    </w:p>
    <w:p w14:paraId="2E4A2CCA" w14:textId="77777777"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The principal interests in the food packaging field are developing biodegradable packaging materials that can r</w:t>
      </w:r>
      <w:r w:rsidRPr="00C5199B">
        <w:rPr>
          <w:rFonts w:eastAsia="Times New Roman"/>
          <w:noProof w:val="0"/>
          <w:snapToGrid w:val="0"/>
          <w:color w:val="FF0000"/>
          <w:szCs w:val="22"/>
          <w:lang w:eastAsia="de-DE" w:bidi="en-US"/>
        </w:rPr>
        <w:t>e</w:t>
      </w:r>
      <w:r w:rsidRPr="00C5199B">
        <w:rPr>
          <w:rFonts w:eastAsia="Times New Roman"/>
          <w:noProof w:val="0"/>
          <w:snapToGrid w:val="0"/>
          <w:color w:val="FF0000"/>
          <w:szCs w:val="22"/>
          <w:lang w:eastAsia="de-DE" w:bidi="en-US"/>
        </w:rPr>
        <w:t>place conventional petroleum-based food packaging materials and functional packaging materials. In addition to the traditional food packaging functions of containment and protection, multifunctional food packaging materials play an essential role in prolonging the shelf life of food by maintaining food quality and preventing food de</w:t>
      </w:r>
      <w:r w:rsidRPr="00C5199B">
        <w:rPr>
          <w:rFonts w:eastAsia="Times New Roman"/>
          <w:noProof w:val="0"/>
          <w:snapToGrid w:val="0"/>
          <w:color w:val="FF0000"/>
          <w:szCs w:val="22"/>
          <w:lang w:eastAsia="de-DE" w:bidi="en-US"/>
        </w:rPr>
        <w:t>g</w:t>
      </w:r>
      <w:r w:rsidRPr="00C5199B">
        <w:rPr>
          <w:rFonts w:eastAsia="Times New Roman"/>
          <w:noProof w:val="0"/>
          <w:snapToGrid w:val="0"/>
          <w:color w:val="FF0000"/>
          <w:szCs w:val="22"/>
          <w:lang w:eastAsia="de-DE" w:bidi="en-US"/>
        </w:rPr>
        <w:t xml:space="preserve">radation and microbial contamination [13]. </w:t>
      </w:r>
    </w:p>
    <w:p w14:paraId="4AB3FDB0" w14:textId="77777777"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The pomegranate (</w:t>
      </w:r>
      <w:proofErr w:type="spellStart"/>
      <w:r w:rsidRPr="00C5199B">
        <w:rPr>
          <w:rFonts w:eastAsia="Times New Roman"/>
          <w:i/>
          <w:iCs/>
          <w:noProof w:val="0"/>
          <w:snapToGrid w:val="0"/>
          <w:color w:val="FF0000"/>
          <w:szCs w:val="22"/>
          <w:lang w:eastAsia="de-DE" w:bidi="en-US"/>
        </w:rPr>
        <w:t>Punica</w:t>
      </w:r>
      <w:proofErr w:type="spellEnd"/>
      <w:r w:rsidRPr="00C5199B">
        <w:rPr>
          <w:rFonts w:eastAsia="Times New Roman"/>
          <w:i/>
          <w:iCs/>
          <w:noProof w:val="0"/>
          <w:snapToGrid w:val="0"/>
          <w:color w:val="FF0000"/>
          <w:szCs w:val="22"/>
          <w:lang w:eastAsia="de-DE" w:bidi="en-US"/>
        </w:rPr>
        <w:t xml:space="preserve"> </w:t>
      </w:r>
      <w:proofErr w:type="spellStart"/>
      <w:r w:rsidRPr="00C5199B">
        <w:rPr>
          <w:rFonts w:eastAsia="Times New Roman"/>
          <w:i/>
          <w:iCs/>
          <w:noProof w:val="0"/>
          <w:snapToGrid w:val="0"/>
          <w:color w:val="FF0000"/>
          <w:szCs w:val="22"/>
          <w:lang w:eastAsia="de-DE" w:bidi="en-US"/>
        </w:rPr>
        <w:t>granatum</w:t>
      </w:r>
      <w:proofErr w:type="spellEnd"/>
      <w:r w:rsidRPr="00C5199B">
        <w:rPr>
          <w:rFonts w:eastAsia="Times New Roman"/>
          <w:noProof w:val="0"/>
          <w:snapToGrid w:val="0"/>
          <w:color w:val="FF0000"/>
          <w:szCs w:val="22"/>
          <w:lang w:eastAsia="de-DE" w:bidi="en-US"/>
        </w:rPr>
        <w:t xml:space="preserve"> L.) belongs to the </w:t>
      </w:r>
      <w:proofErr w:type="spellStart"/>
      <w:r w:rsidRPr="00C5199B">
        <w:rPr>
          <w:rFonts w:eastAsia="Times New Roman"/>
          <w:noProof w:val="0"/>
          <w:snapToGrid w:val="0"/>
          <w:color w:val="FF0000"/>
          <w:szCs w:val="22"/>
          <w:lang w:eastAsia="de-DE" w:bidi="en-US"/>
        </w:rPr>
        <w:t>Punicacea</w:t>
      </w:r>
      <w:proofErr w:type="spellEnd"/>
      <w:r w:rsidRPr="00C5199B">
        <w:rPr>
          <w:rFonts w:eastAsia="Times New Roman"/>
          <w:noProof w:val="0"/>
          <w:snapToGrid w:val="0"/>
          <w:color w:val="FF0000"/>
          <w:szCs w:val="22"/>
          <w:lang w:eastAsia="de-DE" w:bidi="en-US"/>
        </w:rPr>
        <w:t xml:space="preserve"> family. It is one of the most important and co</w:t>
      </w:r>
      <w:r w:rsidRPr="00C5199B">
        <w:rPr>
          <w:rFonts w:eastAsia="Times New Roman"/>
          <w:noProof w:val="0"/>
          <w:snapToGrid w:val="0"/>
          <w:color w:val="FF0000"/>
          <w:szCs w:val="22"/>
          <w:lang w:eastAsia="de-DE" w:bidi="en-US"/>
        </w:rPr>
        <w:t>m</w:t>
      </w:r>
      <w:r w:rsidRPr="00C5199B">
        <w:rPr>
          <w:rFonts w:eastAsia="Times New Roman"/>
          <w:noProof w:val="0"/>
          <w:snapToGrid w:val="0"/>
          <w:color w:val="FF0000"/>
          <w:szCs w:val="22"/>
          <w:lang w:eastAsia="de-DE" w:bidi="en-US"/>
        </w:rPr>
        <w:t xml:space="preserve">mercially important horticultural fruits, and it is generally well adapted to the Mediterranean climate. It has been cultivated extensively in Iran, India, and some parts of the USA, China, Japan, and Russia. Pomegranate fruits are consumed fresh or processed as juices, jellies, and syrups for industrial production. Different parts of its tree (leaves, fruits, and bark skin) have traditionally been used for their medicinal properties and other purposes, such as tanning [14]. </w:t>
      </w:r>
    </w:p>
    <w:p w14:paraId="15B34CB6" w14:textId="77777777"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proofErr w:type="gramStart"/>
      <w:r w:rsidRPr="00C5199B">
        <w:rPr>
          <w:rFonts w:eastAsia="Times New Roman"/>
          <w:noProof w:val="0"/>
          <w:snapToGrid w:val="0"/>
          <w:color w:val="FF0000"/>
          <w:szCs w:val="22"/>
          <w:lang w:eastAsia="de-DE" w:bidi="en-US"/>
        </w:rPr>
        <w:t>minimal</w:t>
      </w:r>
      <w:proofErr w:type="gramEnd"/>
      <w:r w:rsidRPr="00C5199B">
        <w:rPr>
          <w:rFonts w:eastAsia="Times New Roman"/>
          <w:noProof w:val="0"/>
          <w:snapToGrid w:val="0"/>
          <w:color w:val="FF0000"/>
          <w:szCs w:val="22"/>
          <w:lang w:eastAsia="de-DE" w:bidi="en-US"/>
        </w:rPr>
        <w:t xml:space="preserve"> processing Operations alter fruits’ integrity, bringing about adverse effects on product quality such as browning, off-flavor development, and texture breakdown. In addition, the presence of microorganisms on the fruit surface may compromise the safety of fresh-cut fruit. The search for methods to retard these adverse effects is of great interest to all the stakeholders involved in producing and distributing fresh fruits. Edible coatings may extend the shelf-life of fresh-cut fruits by reducing moisture and solute migration, gas exchange, respiration, and oxidative reaction rates, and by reducing or suppressing physiological disorders [15]. </w:t>
      </w:r>
    </w:p>
    <w:p w14:paraId="05DAAA60" w14:textId="77777777" w:rsidR="002D0C56" w:rsidRPr="00C5199B" w:rsidRDefault="00AF7146"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Edible coatings have a high potential to carry active ingredients such as anti-browning agents, colorants, flavors, nutrients, spices, and antimicrobial compounds that can extend product shelf life and reduce the risk of pathogen growth on food surfaces. These studies on fresh fruits are somewhat limited, and their industrial implementation is still developing. In this sense, the main goal of this article is to review and update the information available on the use of edible coatings as carriers of food ingredient antimicrobials to improve the safety, quality, and fun</w:t>
      </w:r>
      <w:r w:rsidRPr="00C5199B">
        <w:rPr>
          <w:rFonts w:eastAsia="Times New Roman"/>
          <w:noProof w:val="0"/>
          <w:snapToGrid w:val="0"/>
          <w:color w:val="FF0000"/>
          <w:szCs w:val="22"/>
          <w:lang w:eastAsia="de-DE" w:bidi="en-US"/>
        </w:rPr>
        <w:t>c</w:t>
      </w:r>
      <w:r w:rsidRPr="00C5199B">
        <w:rPr>
          <w:rFonts w:eastAsia="Times New Roman"/>
          <w:noProof w:val="0"/>
          <w:snapToGrid w:val="0"/>
          <w:color w:val="FF0000"/>
          <w:szCs w:val="22"/>
          <w:lang w:eastAsia="de-DE" w:bidi="en-US"/>
        </w:rPr>
        <w:t xml:space="preserve">tionality of fresh fruits [16]. </w:t>
      </w:r>
    </w:p>
    <w:p w14:paraId="6AF3C2CC" w14:textId="30C6DC19" w:rsidR="002D0C56" w:rsidRDefault="00AF7146" w:rsidP="00CD1433">
      <w:pPr>
        <w:adjustRightInd w:val="0"/>
        <w:snapToGrid w:val="0"/>
        <w:spacing w:line="228" w:lineRule="auto"/>
        <w:ind w:left="426"/>
        <w:jc w:val="left"/>
        <w:rPr>
          <w:rFonts w:eastAsia="Times New Roman"/>
          <w:noProof w:val="0"/>
          <w:snapToGrid w:val="0"/>
          <w:color w:val="252525"/>
          <w:szCs w:val="22"/>
          <w:lang w:eastAsia="de-DE" w:bidi="en-US"/>
        </w:rPr>
      </w:pPr>
      <w:r w:rsidRPr="002D0C56">
        <w:rPr>
          <w:rFonts w:eastAsia="Times New Roman"/>
          <w:noProof w:val="0"/>
          <w:snapToGrid w:val="0"/>
          <w:color w:val="FF0000"/>
          <w:szCs w:val="22"/>
          <w:lang w:eastAsia="de-DE" w:bidi="en-US"/>
        </w:rPr>
        <w:t>This work aims to produce edible films from zinc oxide and active phenol compounds of PPE nanoparticles loaded on chitosan films. The physical and mechanical properties, including viscosity, vapor, zeta particle size emulsion, color, light transmittance, and SEM, were studied to select the best edible coating for improving po</w:t>
      </w:r>
      <w:r w:rsidRPr="002D0C56">
        <w:rPr>
          <w:rFonts w:eastAsia="Times New Roman"/>
          <w:noProof w:val="0"/>
          <w:snapToGrid w:val="0"/>
          <w:color w:val="FF0000"/>
          <w:szCs w:val="22"/>
          <w:lang w:eastAsia="de-DE" w:bidi="en-US"/>
        </w:rPr>
        <w:t>m</w:t>
      </w:r>
      <w:r w:rsidRPr="002D0C56">
        <w:rPr>
          <w:rFonts w:eastAsia="Times New Roman"/>
          <w:noProof w:val="0"/>
          <w:snapToGrid w:val="0"/>
          <w:color w:val="FF0000"/>
          <w:szCs w:val="22"/>
          <w:lang w:eastAsia="de-DE" w:bidi="en-US"/>
        </w:rPr>
        <w:t>egranate fruit storability under cold storage, as well as minimizing decay and microbial growth during the storage period</w:t>
      </w:r>
      <w:r w:rsidRPr="00AF7146">
        <w:rPr>
          <w:rFonts w:eastAsia="Times New Roman"/>
          <w:noProof w:val="0"/>
          <w:snapToGrid w:val="0"/>
          <w:color w:val="252525"/>
          <w:szCs w:val="22"/>
          <w:lang w:eastAsia="de-DE" w:bidi="en-US"/>
        </w:rPr>
        <w:t>.</w:t>
      </w:r>
    </w:p>
    <w:p w14:paraId="4D3D266C" w14:textId="248507D1" w:rsidR="00234D97" w:rsidRPr="00234D97" w:rsidRDefault="00234D97" w:rsidP="00CD1433">
      <w:pPr>
        <w:adjustRightInd w:val="0"/>
        <w:snapToGrid w:val="0"/>
        <w:spacing w:line="228" w:lineRule="auto"/>
        <w:ind w:left="426"/>
        <w:jc w:val="left"/>
        <w:rPr>
          <w:rFonts w:eastAsia="Calibri"/>
          <w:b/>
          <w:bCs/>
          <w:noProof w:val="0"/>
          <w:snapToGrid w:val="0"/>
          <w:szCs w:val="22"/>
          <w:lang w:eastAsia="de-DE" w:bidi="en-US"/>
        </w:rPr>
      </w:pPr>
      <w:r w:rsidRPr="00234D97">
        <w:rPr>
          <w:rFonts w:eastAsia="Calibri"/>
          <w:b/>
          <w:bCs/>
          <w:noProof w:val="0"/>
          <w:snapToGrid w:val="0"/>
          <w:szCs w:val="22"/>
          <w:lang w:eastAsia="de-DE" w:bidi="en-US"/>
        </w:rPr>
        <w:t>2. Preparation of Different Materials and Methods</w:t>
      </w:r>
    </w:p>
    <w:p w14:paraId="3DF7E2FD" w14:textId="77777777" w:rsidR="00234D97" w:rsidRPr="00DE18A3" w:rsidRDefault="00234D97" w:rsidP="00CD1433">
      <w:pPr>
        <w:adjustRightInd w:val="0"/>
        <w:snapToGrid w:val="0"/>
        <w:spacing w:before="60" w:after="60" w:line="228" w:lineRule="auto"/>
        <w:ind w:left="426"/>
        <w:jc w:val="left"/>
        <w:outlineLvl w:val="1"/>
        <w:rPr>
          <w:rFonts w:eastAsia="Calibri"/>
          <w:bCs/>
          <w:i/>
          <w:snapToGrid w:val="0"/>
          <w:color w:val="FF0000"/>
          <w:szCs w:val="22"/>
          <w:lang w:eastAsia="de-DE" w:bidi="en-US"/>
        </w:rPr>
      </w:pPr>
      <w:r w:rsidRPr="00234D97">
        <w:rPr>
          <w:rFonts w:eastAsia="Calibri"/>
          <w:b/>
          <w:bCs/>
          <w:i/>
          <w:snapToGrid w:val="0"/>
          <w:szCs w:val="22"/>
          <w:lang w:eastAsia="de-DE" w:bidi="en-US"/>
        </w:rPr>
        <w:t>2.1. Materials</w:t>
      </w:r>
    </w:p>
    <w:p w14:paraId="69CBD102" w14:textId="77777777" w:rsidR="00234D97" w:rsidRPr="00234D97" w:rsidRDefault="00234D97" w:rsidP="00CD1433">
      <w:pPr>
        <w:adjustRightInd w:val="0"/>
        <w:snapToGrid w:val="0"/>
        <w:spacing w:before="240" w:after="60" w:line="228" w:lineRule="auto"/>
        <w:ind w:left="426"/>
        <w:jc w:val="left"/>
        <w:outlineLvl w:val="1"/>
        <w:rPr>
          <w:rFonts w:eastAsia="Times New Roman"/>
          <w:i/>
          <w:snapToGrid w:val="0"/>
          <w:szCs w:val="22"/>
          <w:lang w:eastAsia="de-DE" w:bidi="en-US"/>
        </w:rPr>
      </w:pPr>
      <w:r w:rsidRPr="00C5199B">
        <w:rPr>
          <w:rFonts w:eastAsia="Times New Roman"/>
          <w:i/>
          <w:snapToGrid w:val="0"/>
          <w:color w:val="FF0000"/>
          <w:szCs w:val="22"/>
          <w:lang w:eastAsia="de-DE" w:bidi="en-US"/>
        </w:rPr>
        <w:t>Manfalouty pomegranate (</w:t>
      </w:r>
      <w:r w:rsidRPr="00C5199B">
        <w:rPr>
          <w:rFonts w:eastAsia="Times New Roman"/>
          <w:iCs/>
          <w:snapToGrid w:val="0"/>
          <w:color w:val="FF0000"/>
          <w:szCs w:val="22"/>
          <w:lang w:eastAsia="de-DE" w:bidi="en-US"/>
        </w:rPr>
        <w:t>Punica granatum</w:t>
      </w:r>
      <w:r w:rsidRPr="00C5199B">
        <w:rPr>
          <w:rFonts w:eastAsia="Times New Roman"/>
          <w:i/>
          <w:snapToGrid w:val="0"/>
          <w:color w:val="FF0000"/>
          <w:szCs w:val="22"/>
          <w:lang w:eastAsia="de-DE" w:bidi="en-US"/>
        </w:rPr>
        <w:t xml:space="preserve"> L.) fruits were obtained from a private orchard in Assiut Governorate. This study was conducted in 2021 and 2022. were harvested in mid-October, fully matured as followed in commercial practice, and transported to the postharvest handling lab. at the Horticulture Research Institute (Giza Governorate, Egypt) to study the effect of different postharvest treatments on quality and pomegranate arils. The substances used in this experiment were chitosan from Acros-Organics Company, Morris Plains, NJ, USA. Citric acid, sodium citrate, and sodium hydroxide were obtained from El Nasr Pharmaceutical Chemicals Company, Cairo, Egypt. Glycerin and calcium hypochlorite were obtained from (El-Gomhouria Chemical Company, Cairo, Egypt. ZnONPs were obtained from the Nanotechnology and Advanced Materials Center Lab, Agriculture Research Center, Giza, Egypt. Ethyl alcohol is 95% produced by the El-Gamhoria Company in Egypt. Tween was obtained from the Win Lab Company (London, UK). Acmatic For Chemicals &amp; Lab. Equipment Company in Cairo, Egypt provided the glacial acetic acid.</w:t>
      </w:r>
    </w:p>
    <w:p w14:paraId="13829F9E" w14:textId="77777777" w:rsidR="00FC4F5D" w:rsidRPr="00FC4F5D" w:rsidRDefault="00FC4F5D" w:rsidP="00CD1433">
      <w:pPr>
        <w:adjustRightInd w:val="0"/>
        <w:snapToGrid w:val="0"/>
        <w:spacing w:before="240" w:after="60" w:line="228" w:lineRule="auto"/>
        <w:ind w:left="426"/>
        <w:jc w:val="left"/>
        <w:outlineLvl w:val="1"/>
        <w:rPr>
          <w:rFonts w:eastAsia="Calibri"/>
          <w:b/>
          <w:bCs/>
          <w:i/>
          <w:snapToGrid w:val="0"/>
          <w:szCs w:val="22"/>
          <w:lang w:eastAsia="de-DE" w:bidi="en-US"/>
        </w:rPr>
      </w:pPr>
      <w:r w:rsidRPr="00FC4F5D">
        <w:rPr>
          <w:rFonts w:eastAsia="Calibri"/>
          <w:b/>
          <w:bCs/>
          <w:i/>
          <w:snapToGrid w:val="0"/>
          <w:szCs w:val="22"/>
          <w:lang w:eastAsia="de-DE" w:bidi="en-US"/>
        </w:rPr>
        <w:t>2.2. Treatments</w:t>
      </w:r>
    </w:p>
    <w:p w14:paraId="15322C1F" w14:textId="77777777" w:rsidR="00FC4F5D" w:rsidRPr="00C5199B" w:rsidRDefault="00FC4F5D" w:rsidP="00CD1433">
      <w:pPr>
        <w:adjustRightInd w:val="0"/>
        <w:snapToGrid w:val="0"/>
        <w:spacing w:before="60" w:after="60" w:line="228" w:lineRule="auto"/>
        <w:ind w:left="426"/>
        <w:jc w:val="left"/>
        <w:outlineLvl w:val="2"/>
        <w:rPr>
          <w:rFonts w:eastAsia="Times New Roman"/>
          <w:b/>
          <w:bCs/>
          <w:noProof w:val="0"/>
          <w:snapToGrid w:val="0"/>
          <w:color w:val="FF0000"/>
          <w:szCs w:val="22"/>
          <w:lang w:eastAsia="de-DE" w:bidi="en-US"/>
        </w:rPr>
      </w:pPr>
      <w:r w:rsidRPr="00FC4F5D">
        <w:rPr>
          <w:rFonts w:eastAsia="Times New Roman"/>
          <w:b/>
          <w:bCs/>
          <w:noProof w:val="0"/>
          <w:snapToGrid w:val="0"/>
          <w:szCs w:val="22"/>
          <w:lang w:eastAsia="de-DE" w:bidi="en-US"/>
        </w:rPr>
        <w:t xml:space="preserve">2.2.1. </w:t>
      </w:r>
      <w:r w:rsidRPr="00C5199B">
        <w:rPr>
          <w:rFonts w:eastAsia="Times New Roman"/>
          <w:b/>
          <w:bCs/>
          <w:noProof w:val="0"/>
          <w:snapToGrid w:val="0"/>
          <w:color w:val="FF0000"/>
          <w:szCs w:val="22"/>
          <w:lang w:eastAsia="de-DE" w:bidi="en-US"/>
        </w:rPr>
        <w:t>Storage Treatments of Studied Pomegranate Fruits</w:t>
      </w:r>
    </w:p>
    <w:p w14:paraId="358444FA" w14:textId="77777777" w:rsidR="00AF7146" w:rsidRPr="00C5199B" w:rsidRDefault="00AF7146" w:rsidP="00CD1433">
      <w:pPr>
        <w:pStyle w:val="MDPI31text"/>
        <w:ind w:left="426" w:firstLine="0"/>
        <w:rPr>
          <w:color w:val="FF0000"/>
        </w:rPr>
      </w:pPr>
      <w:r w:rsidRPr="00C5199B">
        <w:rPr>
          <w:color w:val="FF0000"/>
        </w:rPr>
        <w:t xml:space="preserve">The arils were separated from the tissues of the freshly dipped pomegranates. Then, the arils were washed and treated with a disinfecting solution of calcium hypochlorite (0.25 g/L distilled water) for one minute before being air-dried. The arils are created in a disinfecting solution of calcium hypochlorite (0.25 g/L distilled water) for one minute before being air-dried. The arils were treated as follows: Fresh fruits were (A) extracted pomegranate peels </w:t>
      </w:r>
      <w:r w:rsidRPr="00C5199B">
        <w:rPr>
          <w:color w:val="FF0000"/>
        </w:rPr>
        <w:lastRenderedPageBreak/>
        <w:t xml:space="preserve">(PPE) 5% (0.1%), (B) </w:t>
      </w:r>
      <w:proofErr w:type="spellStart"/>
      <w:r w:rsidRPr="00C5199B">
        <w:rPr>
          <w:color w:val="FF0000"/>
        </w:rPr>
        <w:t>ZnONPs</w:t>
      </w:r>
      <w:proofErr w:type="spellEnd"/>
      <w:r w:rsidRPr="00C5199B">
        <w:rPr>
          <w:color w:val="FF0000"/>
        </w:rPr>
        <w:t xml:space="preserve"> 1% (0.02%), (C) </w:t>
      </w:r>
      <w:proofErr w:type="spellStart"/>
      <w:r w:rsidRPr="00C5199B">
        <w:rPr>
          <w:color w:val="FF0000"/>
        </w:rPr>
        <w:t>ZnONPs</w:t>
      </w:r>
      <w:proofErr w:type="spellEnd"/>
      <w:r w:rsidRPr="00C5199B">
        <w:rPr>
          <w:color w:val="FF0000"/>
        </w:rPr>
        <w:t xml:space="preserve"> 2% (0.04%), (D) </w:t>
      </w:r>
      <w:proofErr w:type="spellStart"/>
      <w:r w:rsidRPr="00C5199B">
        <w:rPr>
          <w:color w:val="FF0000"/>
        </w:rPr>
        <w:t>ZnONPs</w:t>
      </w:r>
      <w:proofErr w:type="spellEnd"/>
      <w:r w:rsidRPr="00C5199B">
        <w:rPr>
          <w:color w:val="FF0000"/>
        </w:rPr>
        <w:t xml:space="preserve"> 3% (0.06%), (E) </w:t>
      </w:r>
      <w:proofErr w:type="spellStart"/>
      <w:r w:rsidRPr="00C5199B">
        <w:rPr>
          <w:color w:val="FF0000"/>
        </w:rPr>
        <w:t>ZnONPs</w:t>
      </w:r>
      <w:proofErr w:type="spellEnd"/>
      <w:r w:rsidRPr="00C5199B">
        <w:rPr>
          <w:color w:val="FF0000"/>
        </w:rPr>
        <w:t xml:space="preserve"> 1%/PPE1% (0.02%), (F) </w:t>
      </w:r>
      <w:proofErr w:type="spellStart"/>
      <w:r w:rsidRPr="00C5199B">
        <w:rPr>
          <w:color w:val="FF0000"/>
        </w:rPr>
        <w:t>ZnONPs</w:t>
      </w:r>
      <w:proofErr w:type="spellEnd"/>
      <w:r w:rsidRPr="00C5199B">
        <w:rPr>
          <w:color w:val="FF0000"/>
        </w:rPr>
        <w:t xml:space="preserve"> 2%/PPE2% (0.04%), and (G) </w:t>
      </w:r>
      <w:proofErr w:type="spellStart"/>
      <w:r w:rsidRPr="00C5199B">
        <w:rPr>
          <w:color w:val="FF0000"/>
        </w:rPr>
        <w:t>ZnONPs</w:t>
      </w:r>
      <w:proofErr w:type="spellEnd"/>
      <w:r w:rsidRPr="00C5199B">
        <w:rPr>
          <w:color w:val="FF0000"/>
        </w:rPr>
        <w:t xml:space="preserve"> 3%/PPE3% (0.06%). Chitosan content in packaged coated fruits (PPE): peeled cubes were drained after dipping and packaged in plastic trays with a</w:t>
      </w:r>
      <w:r w:rsidRPr="00C5199B">
        <w:rPr>
          <w:color w:val="FF0000"/>
        </w:rPr>
        <w:t>p</w:t>
      </w:r>
      <w:r w:rsidRPr="00C5199B">
        <w:rPr>
          <w:color w:val="FF0000"/>
        </w:rPr>
        <w:t>proximately 250 g. After that, all boxes were cold stored at 2 °C and 90–95% RH for 20 days and kept in carton boxes. All samples were kept after packaging. Samples were taken at weekly intervals to determine the physical and chemical changes during the storage period. Pomegranate samples were withheld for analysis on a regular basis.</w:t>
      </w:r>
    </w:p>
    <w:p w14:paraId="75AC0329" w14:textId="2E56FB98" w:rsidR="00AD3015" w:rsidRPr="00C5199B" w:rsidRDefault="00AD3015" w:rsidP="00CD1433">
      <w:pPr>
        <w:pStyle w:val="MDPI31text"/>
        <w:ind w:left="426" w:firstLine="0"/>
        <w:rPr>
          <w:b/>
          <w:bCs/>
          <w:color w:val="FF0000"/>
        </w:rPr>
      </w:pPr>
      <w:r w:rsidRPr="00C5199B">
        <w:rPr>
          <w:b/>
          <w:bCs/>
          <w:color w:val="FF0000"/>
        </w:rPr>
        <w:t xml:space="preserve">Prepared crude phenolic compound extraction from pomegranate </w:t>
      </w:r>
      <w:proofErr w:type="gramStart"/>
      <w:r w:rsidRPr="00C5199B">
        <w:rPr>
          <w:b/>
          <w:bCs/>
          <w:color w:val="FF0000"/>
        </w:rPr>
        <w:t>peels(</w:t>
      </w:r>
      <w:proofErr w:type="gramEnd"/>
      <w:r w:rsidRPr="00C5199B">
        <w:rPr>
          <w:b/>
          <w:bCs/>
          <w:color w:val="FF0000"/>
        </w:rPr>
        <w:t>PPE):</w:t>
      </w:r>
    </w:p>
    <w:p w14:paraId="20DB8C53" w14:textId="77777777" w:rsidR="00FC4F5D" w:rsidRPr="00C5199B" w:rsidRDefault="00FC4F5D" w:rsidP="00CD1433">
      <w:pPr>
        <w:adjustRightInd w:val="0"/>
        <w:snapToGrid w:val="0"/>
        <w:spacing w:before="240" w:after="60" w:line="228" w:lineRule="auto"/>
        <w:ind w:left="426"/>
        <w:jc w:val="left"/>
        <w:outlineLvl w:val="2"/>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 xml:space="preserve">The air-dried ground (80 mesh) plant material (20 g for each sample) was extracted with each of the solvents ethanol (ethanol: water, 80:20 </w:t>
      </w:r>
      <w:r w:rsidRPr="00C5199B">
        <w:rPr>
          <w:rFonts w:eastAsia="Times New Roman"/>
          <w:i/>
          <w:iCs/>
          <w:noProof w:val="0"/>
          <w:snapToGrid w:val="0"/>
          <w:color w:val="FF0000"/>
          <w:szCs w:val="22"/>
          <w:lang w:eastAsia="de-DE" w:bidi="en-US"/>
        </w:rPr>
        <w:t>v</w:t>
      </w:r>
      <w:r w:rsidRPr="00C5199B">
        <w:rPr>
          <w:rFonts w:eastAsia="Times New Roman"/>
          <w:noProof w:val="0"/>
          <w:snapToGrid w:val="0"/>
          <w:color w:val="FF0000"/>
          <w:szCs w:val="22"/>
          <w:lang w:eastAsia="de-DE" w:bidi="en-US"/>
        </w:rPr>
        <w:t>/</w:t>
      </w:r>
      <w:r w:rsidRPr="00C5199B">
        <w:rPr>
          <w:rFonts w:eastAsia="Times New Roman"/>
          <w:i/>
          <w:iCs/>
          <w:noProof w:val="0"/>
          <w:snapToGrid w:val="0"/>
          <w:color w:val="FF0000"/>
          <w:szCs w:val="22"/>
          <w:lang w:eastAsia="de-DE" w:bidi="en-US"/>
        </w:rPr>
        <w:t>v</w:t>
      </w:r>
      <w:r w:rsidRPr="00C5199B">
        <w:rPr>
          <w:rFonts w:eastAsia="Times New Roman"/>
          <w:noProof w:val="0"/>
          <w:snapToGrid w:val="0"/>
          <w:color w:val="FF0000"/>
          <w:szCs w:val="22"/>
          <w:lang w:eastAsia="de-DE" w:bidi="en-US"/>
        </w:rPr>
        <w:t xml:space="preserve">) and aqueous methanol (methanol: water, 80:20 </w:t>
      </w:r>
      <w:r w:rsidRPr="00C5199B">
        <w:rPr>
          <w:rFonts w:eastAsia="Times New Roman"/>
          <w:i/>
          <w:iCs/>
          <w:noProof w:val="0"/>
          <w:snapToGrid w:val="0"/>
          <w:color w:val="FF0000"/>
          <w:szCs w:val="22"/>
          <w:lang w:eastAsia="de-DE" w:bidi="en-US"/>
        </w:rPr>
        <w:t>v</w:t>
      </w:r>
      <w:r w:rsidRPr="00C5199B">
        <w:rPr>
          <w:rFonts w:eastAsia="Times New Roman"/>
          <w:noProof w:val="0"/>
          <w:snapToGrid w:val="0"/>
          <w:color w:val="FF0000"/>
          <w:szCs w:val="22"/>
          <w:lang w:eastAsia="de-DE" w:bidi="en-US"/>
        </w:rPr>
        <w:t>/</w:t>
      </w:r>
      <w:r w:rsidRPr="00C5199B">
        <w:rPr>
          <w:rFonts w:eastAsia="Times New Roman"/>
          <w:i/>
          <w:iCs/>
          <w:noProof w:val="0"/>
          <w:snapToGrid w:val="0"/>
          <w:color w:val="FF0000"/>
          <w:szCs w:val="22"/>
          <w:lang w:eastAsia="de-DE" w:bidi="en-US"/>
        </w:rPr>
        <w:t>v</w:t>
      </w:r>
      <w:r w:rsidRPr="00C5199B">
        <w:rPr>
          <w:rFonts w:eastAsia="Times New Roman"/>
          <w:noProof w:val="0"/>
          <w:snapToGrid w:val="0"/>
          <w:color w:val="FF0000"/>
          <w:szCs w:val="22"/>
          <w:lang w:eastAsia="de-DE" w:bidi="en-US"/>
        </w:rPr>
        <w:t>) (200 mL) for 6 h at room temperature in an orbital shaker in a water bath in separate experiments. The extracts were separated from the residues by filtering through Whitman No. 1 filter paper. The sediments were extracted twice with the same fresh solvent, and the combined extracts were used. Using a rotary evaporator, the combined extracts were conce</w:t>
      </w:r>
      <w:r w:rsidRPr="00C5199B">
        <w:rPr>
          <w:rFonts w:eastAsia="Times New Roman"/>
          <w:noProof w:val="0"/>
          <w:snapToGrid w:val="0"/>
          <w:color w:val="FF0000"/>
          <w:szCs w:val="22"/>
          <w:lang w:eastAsia="de-DE" w:bidi="en-US"/>
        </w:rPr>
        <w:t>n</w:t>
      </w:r>
      <w:r w:rsidRPr="00C5199B">
        <w:rPr>
          <w:rFonts w:eastAsia="Times New Roman"/>
          <w:noProof w:val="0"/>
          <w:snapToGrid w:val="0"/>
          <w:color w:val="FF0000"/>
          <w:szCs w:val="22"/>
          <w:lang w:eastAsia="de-DE" w:bidi="en-US"/>
        </w:rPr>
        <w:t>trated and freed of solvent under reduced pressure at 45 °C. According to [17], the dried crude concentrated e</w:t>
      </w:r>
      <w:r w:rsidRPr="00C5199B">
        <w:rPr>
          <w:rFonts w:eastAsia="Times New Roman"/>
          <w:noProof w:val="0"/>
          <w:snapToGrid w:val="0"/>
          <w:color w:val="FF0000"/>
          <w:szCs w:val="22"/>
          <w:lang w:eastAsia="de-DE" w:bidi="en-US"/>
        </w:rPr>
        <w:t>x</w:t>
      </w:r>
      <w:r w:rsidRPr="00C5199B">
        <w:rPr>
          <w:rFonts w:eastAsia="Times New Roman"/>
          <w:noProof w:val="0"/>
          <w:snapToGrid w:val="0"/>
          <w:color w:val="FF0000"/>
          <w:szCs w:val="22"/>
          <w:lang w:eastAsia="de-DE" w:bidi="en-US"/>
        </w:rPr>
        <w:t>tracts were weighed to calculate the yield and stored in a refrigerator (4 °C).</w:t>
      </w:r>
    </w:p>
    <w:p w14:paraId="72B10ECA" w14:textId="77777777" w:rsidR="00F17961" w:rsidRPr="00F17961" w:rsidRDefault="00F17961" w:rsidP="00CD1433">
      <w:pPr>
        <w:adjustRightInd w:val="0"/>
        <w:snapToGrid w:val="0"/>
        <w:spacing w:before="240" w:after="60" w:line="228" w:lineRule="auto"/>
        <w:ind w:left="426"/>
        <w:jc w:val="left"/>
        <w:outlineLvl w:val="2"/>
        <w:rPr>
          <w:rFonts w:eastAsia="Times New Roman"/>
          <w:b/>
          <w:bCs/>
          <w:noProof w:val="0"/>
          <w:snapToGrid w:val="0"/>
          <w:szCs w:val="22"/>
          <w:lang w:eastAsia="de-DE" w:bidi="en-US"/>
        </w:rPr>
      </w:pPr>
      <w:r w:rsidRPr="00F17961">
        <w:rPr>
          <w:rFonts w:eastAsia="Times New Roman"/>
          <w:b/>
          <w:bCs/>
          <w:noProof w:val="0"/>
          <w:snapToGrid w:val="0"/>
          <w:szCs w:val="22"/>
          <w:lang w:eastAsia="de-DE" w:bidi="en-US"/>
        </w:rPr>
        <w:t>2.2.2. Preparation of the Film</w:t>
      </w:r>
    </w:p>
    <w:p w14:paraId="0D915538" w14:textId="77777777" w:rsidR="00F17961" w:rsidRPr="00C5199B" w:rsidRDefault="00F17961" w:rsidP="00CD1433">
      <w:pPr>
        <w:adjustRightInd w:val="0"/>
        <w:snapToGrid w:val="0"/>
        <w:spacing w:line="228" w:lineRule="auto"/>
        <w:ind w:left="426"/>
        <w:jc w:val="left"/>
        <w:rPr>
          <w:rFonts w:eastAsia="Times New Roman"/>
          <w:noProof w:val="0"/>
          <w:snapToGrid w:val="0"/>
          <w:color w:val="FF0000"/>
          <w:szCs w:val="22"/>
          <w:lang w:eastAsia="de-DE" w:bidi="en-US"/>
        </w:rPr>
      </w:pPr>
      <w:r w:rsidRPr="00C5199B">
        <w:rPr>
          <w:rFonts w:eastAsia="Times New Roman"/>
          <w:noProof w:val="0"/>
          <w:snapToGrid w:val="0"/>
          <w:color w:val="FF0000"/>
          <w:szCs w:val="22"/>
          <w:lang w:eastAsia="de-DE" w:bidi="en-US"/>
        </w:rPr>
        <w:t>The edible coatings and film solutions of chitosan (2 g/2 mL glacial acetic acid) were prepared separately by di</w:t>
      </w:r>
      <w:r w:rsidRPr="00C5199B">
        <w:rPr>
          <w:rFonts w:eastAsia="Times New Roman"/>
          <w:noProof w:val="0"/>
          <w:snapToGrid w:val="0"/>
          <w:color w:val="FF0000"/>
          <w:szCs w:val="22"/>
          <w:lang w:eastAsia="de-DE" w:bidi="en-US"/>
        </w:rPr>
        <w:t>s</w:t>
      </w:r>
      <w:r w:rsidRPr="00C5199B">
        <w:rPr>
          <w:rFonts w:eastAsia="Times New Roman"/>
          <w:noProof w:val="0"/>
          <w:snapToGrid w:val="0"/>
          <w:color w:val="FF0000"/>
          <w:szCs w:val="22"/>
          <w:lang w:eastAsia="de-DE" w:bidi="en-US"/>
        </w:rPr>
        <w:t xml:space="preserve">solving each in 100 mL of deionized water while stirring with a magnetic stirrer at room temperature. Following that, the required amount of </w:t>
      </w:r>
      <w:proofErr w:type="spellStart"/>
      <w:r w:rsidRPr="00C5199B">
        <w:rPr>
          <w:rFonts w:eastAsia="Times New Roman"/>
          <w:noProof w:val="0"/>
          <w:snapToGrid w:val="0"/>
          <w:color w:val="FF0000"/>
          <w:szCs w:val="22"/>
          <w:lang w:eastAsia="de-DE" w:bidi="en-US"/>
        </w:rPr>
        <w:t>ZnONPs</w:t>
      </w:r>
      <w:proofErr w:type="spellEnd"/>
      <w:r w:rsidRPr="00C5199B">
        <w:rPr>
          <w:rFonts w:eastAsia="Times New Roman"/>
          <w:noProof w:val="0"/>
          <w:snapToGrid w:val="0"/>
          <w:color w:val="FF0000"/>
          <w:szCs w:val="22"/>
          <w:lang w:eastAsia="de-DE" w:bidi="en-US"/>
        </w:rPr>
        <w:t xml:space="preserve"> (1-3 </w:t>
      </w:r>
      <w:proofErr w:type="spellStart"/>
      <w:r w:rsidRPr="00C5199B">
        <w:rPr>
          <w:rFonts w:eastAsia="Times New Roman"/>
          <w:noProof w:val="0"/>
          <w:snapToGrid w:val="0"/>
          <w:color w:val="FF0000"/>
          <w:szCs w:val="22"/>
          <w:lang w:eastAsia="de-DE" w:bidi="en-US"/>
        </w:rPr>
        <w:t>wt</w:t>
      </w:r>
      <w:proofErr w:type="spellEnd"/>
      <w:r w:rsidRPr="00C5199B">
        <w:rPr>
          <w:rFonts w:eastAsia="Times New Roman"/>
          <w:noProof w:val="0"/>
          <w:snapToGrid w:val="0"/>
          <w:color w:val="FF0000"/>
          <w:szCs w:val="22"/>
          <w:lang w:eastAsia="de-DE" w:bidi="en-US"/>
        </w:rPr>
        <w:t xml:space="preserve">% Chitosan) was dispersed in 100 mL of distilled water and added for 30 minutes at different Chitosan solutions using an ultrasonic </w:t>
      </w:r>
      <w:proofErr w:type="spellStart"/>
      <w:r w:rsidRPr="00C5199B">
        <w:rPr>
          <w:rFonts w:eastAsia="Times New Roman"/>
          <w:noProof w:val="0"/>
          <w:snapToGrid w:val="0"/>
          <w:color w:val="FF0000"/>
          <w:szCs w:val="22"/>
          <w:lang w:eastAsia="de-DE" w:bidi="en-US"/>
        </w:rPr>
        <w:t>bath.Then</w:t>
      </w:r>
      <w:proofErr w:type="spellEnd"/>
      <w:r w:rsidRPr="00C5199B">
        <w:rPr>
          <w:rFonts w:eastAsia="Times New Roman"/>
          <w:noProof w:val="0"/>
          <w:snapToGrid w:val="0"/>
          <w:color w:val="FF0000"/>
          <w:szCs w:val="22"/>
          <w:lang w:eastAsia="de-DE" w:bidi="en-US"/>
        </w:rPr>
        <w:t xml:space="preserve">, add a suspension of </w:t>
      </w:r>
      <w:proofErr w:type="spellStart"/>
      <w:r w:rsidRPr="00C5199B">
        <w:rPr>
          <w:rFonts w:eastAsia="Times New Roman"/>
          <w:noProof w:val="0"/>
          <w:snapToGrid w:val="0"/>
          <w:color w:val="FF0000"/>
          <w:szCs w:val="22"/>
          <w:lang w:eastAsia="de-DE" w:bidi="en-US"/>
        </w:rPr>
        <w:t>ZnONPs</w:t>
      </w:r>
      <w:proofErr w:type="spellEnd"/>
      <w:r w:rsidRPr="00C5199B">
        <w:rPr>
          <w:rFonts w:eastAsia="Times New Roman"/>
          <w:noProof w:val="0"/>
          <w:snapToGrid w:val="0"/>
          <w:color w:val="FF0000"/>
          <w:szCs w:val="22"/>
          <w:lang w:eastAsia="de-DE" w:bidi="en-US"/>
        </w:rPr>
        <w:t xml:space="preserve"> to it and mix it in a homogenizer. The mixtures in the ratios were divided into seven groups: (A) 5% (0.1%) pom</w:t>
      </w:r>
      <w:r w:rsidRPr="00C5199B">
        <w:rPr>
          <w:rFonts w:eastAsia="Times New Roman"/>
          <w:noProof w:val="0"/>
          <w:snapToGrid w:val="0"/>
          <w:color w:val="FF0000"/>
          <w:szCs w:val="22"/>
          <w:lang w:eastAsia="de-DE" w:bidi="en-US"/>
        </w:rPr>
        <w:t>e</w:t>
      </w:r>
      <w:r w:rsidRPr="00C5199B">
        <w:rPr>
          <w:rFonts w:eastAsia="Times New Roman"/>
          <w:noProof w:val="0"/>
          <w:snapToGrid w:val="0"/>
          <w:color w:val="FF0000"/>
          <w:szCs w:val="22"/>
          <w:lang w:eastAsia="de-DE" w:bidi="en-US"/>
        </w:rPr>
        <w:t>granate peel extract (PPE), (B) 1% (0.02%), (C) 2% (0.04%), (D) 3% (0.06%), (E) 1%/PPE1% (0.02%), (F) 2%/PPE2% (0.04%), (G) 3% (0.06%), (H) 3% (0.06%), (G) 3% (0.06%), (H) 3% (0.06%), The composition of the</w:t>
      </w:r>
      <w:r w:rsidRPr="00C5199B">
        <w:rPr>
          <w:rFonts w:eastAsia="Times New Roman"/>
          <w:b/>
          <w:bCs/>
          <w:noProof w:val="0"/>
          <w:snapToGrid w:val="0"/>
          <w:color w:val="FF0000"/>
          <w:szCs w:val="22"/>
          <w:lang w:eastAsia="de-DE" w:bidi="en-US"/>
        </w:rPr>
        <w:t xml:space="preserve"> </w:t>
      </w:r>
      <w:r w:rsidRPr="00C5199B">
        <w:rPr>
          <w:rFonts w:eastAsia="Times New Roman"/>
          <w:noProof w:val="0"/>
          <w:snapToGrid w:val="0"/>
          <w:color w:val="FF0000"/>
          <w:szCs w:val="22"/>
          <w:lang w:eastAsia="de-DE" w:bidi="en-US"/>
        </w:rPr>
        <w:t>solution mixture</w:t>
      </w:r>
      <w:r w:rsidRPr="00C5199B">
        <w:rPr>
          <w:rFonts w:eastAsia="Times New Roman"/>
          <w:b/>
          <w:bCs/>
          <w:noProof w:val="0"/>
          <w:snapToGrid w:val="0"/>
          <w:color w:val="FF0000"/>
          <w:szCs w:val="22"/>
          <w:lang w:eastAsia="de-DE" w:bidi="en-US"/>
        </w:rPr>
        <w:t xml:space="preserve"> </w:t>
      </w:r>
      <w:r w:rsidRPr="00C5199B">
        <w:rPr>
          <w:rFonts w:eastAsia="Times New Roman"/>
          <w:noProof w:val="0"/>
          <w:snapToGrid w:val="0"/>
          <w:color w:val="FF0000"/>
          <w:szCs w:val="22"/>
          <w:lang w:eastAsia="de-DE" w:bidi="en-US"/>
        </w:rPr>
        <w:t>was modified. The film-forming solution described above was modified by adding 5% (0.1%) of active phenol compounds from PPE. To stabilize the emulsion of active phenol compounds from PPE, Tween-20 was also added to the chitosan solution at a ratio of 0.2% of the active phenol compounds from PPE. Then, it is added to the sol</w:t>
      </w:r>
      <w:r w:rsidRPr="00C5199B">
        <w:rPr>
          <w:rFonts w:eastAsia="Times New Roman"/>
          <w:noProof w:val="0"/>
          <w:snapToGrid w:val="0"/>
          <w:color w:val="FF0000"/>
          <w:szCs w:val="22"/>
          <w:lang w:eastAsia="de-DE" w:bidi="en-US"/>
        </w:rPr>
        <w:t>u</w:t>
      </w:r>
      <w:r w:rsidRPr="00C5199B">
        <w:rPr>
          <w:rFonts w:eastAsia="Times New Roman"/>
          <w:noProof w:val="0"/>
          <w:snapToGrid w:val="0"/>
          <w:color w:val="FF0000"/>
          <w:szCs w:val="22"/>
          <w:lang w:eastAsia="de-DE" w:bidi="en-US"/>
        </w:rPr>
        <w:t xml:space="preserve">tion and left to dissolve for 30 minutes until a clear solution is obtained. The seven </w:t>
      </w:r>
      <w:proofErr w:type="spellStart"/>
      <w:r w:rsidRPr="00C5199B">
        <w:rPr>
          <w:rFonts w:eastAsia="Times New Roman"/>
          <w:noProof w:val="0"/>
          <w:snapToGrid w:val="0"/>
          <w:color w:val="FF0000"/>
          <w:szCs w:val="22"/>
          <w:lang w:eastAsia="de-DE" w:bidi="en-US"/>
        </w:rPr>
        <w:t>nano</w:t>
      </w:r>
      <w:proofErr w:type="spellEnd"/>
      <w:r w:rsidRPr="00C5199B">
        <w:rPr>
          <w:rFonts w:eastAsia="Times New Roman"/>
          <w:noProof w:val="0"/>
          <w:snapToGrid w:val="0"/>
          <w:color w:val="FF0000"/>
          <w:szCs w:val="22"/>
          <w:lang w:eastAsia="de-DE" w:bidi="en-US"/>
        </w:rPr>
        <w:t xml:space="preserve">-edible coatings and films were combined with </w:t>
      </w:r>
      <w:proofErr w:type="spellStart"/>
      <w:r w:rsidRPr="00C5199B">
        <w:rPr>
          <w:rFonts w:eastAsia="Times New Roman"/>
          <w:noProof w:val="0"/>
          <w:snapToGrid w:val="0"/>
          <w:color w:val="FF0000"/>
          <w:szCs w:val="22"/>
          <w:lang w:eastAsia="de-DE" w:bidi="en-US"/>
        </w:rPr>
        <w:t>ZnONPs</w:t>
      </w:r>
      <w:proofErr w:type="spellEnd"/>
      <w:r w:rsidRPr="00C5199B">
        <w:rPr>
          <w:rFonts w:eastAsia="Times New Roman"/>
          <w:noProof w:val="0"/>
          <w:snapToGrid w:val="0"/>
          <w:color w:val="FF0000"/>
          <w:szCs w:val="22"/>
          <w:lang w:eastAsia="de-DE" w:bidi="en-US"/>
        </w:rPr>
        <w:t xml:space="preserve"> and </w:t>
      </w:r>
      <w:proofErr w:type="spellStart"/>
      <w:r w:rsidRPr="00C5199B">
        <w:rPr>
          <w:rFonts w:eastAsia="Times New Roman"/>
          <w:noProof w:val="0"/>
          <w:snapToGrid w:val="0"/>
          <w:color w:val="FF0000"/>
          <w:szCs w:val="22"/>
          <w:lang w:eastAsia="de-DE" w:bidi="en-US"/>
        </w:rPr>
        <w:t>ZnONPs</w:t>
      </w:r>
      <w:proofErr w:type="spellEnd"/>
      <w:r w:rsidRPr="00C5199B">
        <w:rPr>
          <w:rFonts w:eastAsia="Times New Roman"/>
          <w:noProof w:val="0"/>
          <w:snapToGrid w:val="0"/>
          <w:color w:val="FF0000"/>
          <w:szCs w:val="22"/>
          <w:lang w:eastAsia="de-DE" w:bidi="en-US"/>
        </w:rPr>
        <w:t xml:space="preserve">/PPE using a suspension solution of 1% (0.02%), 2% (0.04%), and 3% (0.06%) </w:t>
      </w:r>
      <w:proofErr w:type="spellStart"/>
      <w:r w:rsidRPr="00C5199B">
        <w:rPr>
          <w:rFonts w:eastAsia="Times New Roman"/>
          <w:noProof w:val="0"/>
          <w:snapToGrid w:val="0"/>
          <w:color w:val="FF0000"/>
          <w:szCs w:val="22"/>
          <w:lang w:eastAsia="de-DE" w:bidi="en-US"/>
        </w:rPr>
        <w:t>wt</w:t>
      </w:r>
      <w:proofErr w:type="spellEnd"/>
      <w:r w:rsidRPr="00C5199B">
        <w:rPr>
          <w:rFonts w:eastAsia="Times New Roman"/>
          <w:noProof w:val="0"/>
          <w:snapToGrid w:val="0"/>
          <w:color w:val="FF0000"/>
          <w:szCs w:val="22"/>
          <w:lang w:eastAsia="de-DE" w:bidi="en-US"/>
        </w:rPr>
        <w:t xml:space="preserve">% chitosan in 10 mL of alcohol (95%), plus 100 mL of deionized distilled water with 1.2% v/v </w:t>
      </w:r>
      <w:proofErr w:type="spellStart"/>
      <w:r w:rsidRPr="00C5199B">
        <w:rPr>
          <w:rFonts w:eastAsia="Times New Roman"/>
          <w:noProof w:val="0"/>
          <w:snapToGrid w:val="0"/>
          <w:color w:val="FF0000"/>
          <w:szCs w:val="22"/>
          <w:lang w:eastAsia="de-DE" w:bidi="en-US"/>
        </w:rPr>
        <w:t>glyce</w:t>
      </w:r>
      <w:r w:rsidRPr="00C5199B">
        <w:rPr>
          <w:rFonts w:eastAsia="Times New Roman"/>
          <w:noProof w:val="0"/>
          <w:snapToGrid w:val="0"/>
          <w:color w:val="FF0000"/>
          <w:szCs w:val="22"/>
          <w:lang w:eastAsia="de-DE" w:bidi="en-US"/>
        </w:rPr>
        <w:t>r</w:t>
      </w:r>
      <w:r w:rsidRPr="00C5199B">
        <w:rPr>
          <w:rFonts w:eastAsia="Times New Roman"/>
          <w:noProof w:val="0"/>
          <w:snapToGrid w:val="0"/>
          <w:color w:val="FF0000"/>
          <w:szCs w:val="22"/>
          <w:lang w:eastAsia="de-DE" w:bidi="en-US"/>
        </w:rPr>
        <w:t>ol.The</w:t>
      </w:r>
      <w:proofErr w:type="spellEnd"/>
      <w:r w:rsidRPr="00C5199B">
        <w:rPr>
          <w:rFonts w:eastAsia="Times New Roman"/>
          <w:noProof w:val="0"/>
          <w:snapToGrid w:val="0"/>
          <w:color w:val="FF0000"/>
          <w:szCs w:val="22"/>
          <w:lang w:eastAsia="de-DE" w:bidi="en-US"/>
        </w:rPr>
        <w:t xml:space="preserve"> solution was heated in a magnetic stirrer at 75 °C for 30 minutes after the pH was adjusted to 5.6 with 1 M </w:t>
      </w:r>
      <w:proofErr w:type="spellStart"/>
      <w:r w:rsidRPr="00C5199B">
        <w:rPr>
          <w:rFonts w:eastAsia="Times New Roman"/>
          <w:noProof w:val="0"/>
          <w:snapToGrid w:val="0"/>
          <w:color w:val="FF0000"/>
          <w:szCs w:val="22"/>
          <w:lang w:eastAsia="de-DE" w:bidi="en-US"/>
        </w:rPr>
        <w:t>NaOH</w:t>
      </w:r>
      <w:proofErr w:type="spellEnd"/>
      <w:r w:rsidRPr="00C5199B">
        <w:rPr>
          <w:rFonts w:eastAsia="Times New Roman"/>
          <w:noProof w:val="0"/>
          <w:snapToGrid w:val="0"/>
          <w:color w:val="FF0000"/>
          <w:szCs w:val="22"/>
          <w:lang w:eastAsia="de-DE" w:bidi="en-US"/>
        </w:rPr>
        <w:t xml:space="preserve"> and </w:t>
      </w:r>
      <w:proofErr w:type="spellStart"/>
      <w:r w:rsidRPr="00C5199B">
        <w:rPr>
          <w:rFonts w:eastAsia="Times New Roman"/>
          <w:noProof w:val="0"/>
          <w:snapToGrid w:val="0"/>
          <w:color w:val="FF0000"/>
          <w:szCs w:val="22"/>
          <w:lang w:eastAsia="de-DE" w:bidi="en-US"/>
        </w:rPr>
        <w:t>homogenized.Combining</w:t>
      </w:r>
      <w:proofErr w:type="spellEnd"/>
      <w:r w:rsidRPr="00C5199B">
        <w:rPr>
          <w:rFonts w:eastAsia="Times New Roman"/>
          <w:noProof w:val="0"/>
          <w:snapToGrid w:val="0"/>
          <w:color w:val="FF0000"/>
          <w:szCs w:val="22"/>
          <w:lang w:eastAsia="de-DE" w:bidi="en-US"/>
        </w:rPr>
        <w:t xml:space="preserve"> the edible film-forming </w:t>
      </w:r>
      <w:proofErr w:type="spellStart"/>
      <w:r w:rsidRPr="00C5199B">
        <w:rPr>
          <w:rFonts w:eastAsia="Times New Roman"/>
          <w:noProof w:val="0"/>
          <w:snapToGrid w:val="0"/>
          <w:color w:val="FF0000"/>
          <w:szCs w:val="22"/>
          <w:lang w:eastAsia="de-DE" w:bidi="en-US"/>
        </w:rPr>
        <w:t>nano</w:t>
      </w:r>
      <w:proofErr w:type="spellEnd"/>
      <w:r w:rsidRPr="00C5199B">
        <w:rPr>
          <w:rFonts w:eastAsia="Times New Roman"/>
          <w:noProof w:val="0"/>
          <w:snapToGrid w:val="0"/>
          <w:color w:val="FF0000"/>
          <w:szCs w:val="22"/>
          <w:lang w:eastAsia="de-DE" w:bidi="en-US"/>
        </w:rPr>
        <w:t>-edible coating and films with [18].</w:t>
      </w:r>
    </w:p>
    <w:p w14:paraId="4F0A9E29" w14:textId="77777777" w:rsidR="004470BF" w:rsidRPr="00C5199B" w:rsidRDefault="004470BF" w:rsidP="00CD1433">
      <w:pPr>
        <w:pStyle w:val="MDPI41tablecaption"/>
        <w:spacing w:before="0" w:after="0"/>
        <w:ind w:left="426"/>
        <w:jc w:val="both"/>
        <w:rPr>
          <w:rFonts w:eastAsia="SimSun" w:cs="Times New Roman"/>
          <w:b/>
          <w:noProof/>
          <w:color w:val="FF0000"/>
          <w:sz w:val="20"/>
          <w:szCs w:val="20"/>
          <w:lang w:eastAsia="zh-CN" w:bidi="ar-SA"/>
        </w:rPr>
      </w:pPr>
      <w:r w:rsidRPr="00C5199B">
        <w:rPr>
          <w:rFonts w:eastAsia="SimSun" w:cs="Times New Roman"/>
          <w:b/>
          <w:noProof/>
          <w:color w:val="FF0000"/>
          <w:sz w:val="20"/>
          <w:szCs w:val="20"/>
          <w:lang w:eastAsia="zh-CN" w:bidi="ar-SA"/>
        </w:rPr>
        <w:t>Table 1 show up</w:t>
      </w:r>
      <w:r w:rsidRPr="00C5199B">
        <w:rPr>
          <w:rFonts w:eastAsia="SimSun" w:cs="Times New Roman"/>
          <w:b/>
          <w:noProof/>
          <w:color w:val="FF0000"/>
          <w:sz w:val="20"/>
          <w:szCs w:val="20"/>
          <w:rtl/>
          <w:lang w:eastAsia="zh-CN" w:bidi="ar-SA"/>
        </w:rPr>
        <w:t xml:space="preserve"> </w:t>
      </w:r>
      <w:r w:rsidRPr="00C5199B">
        <w:rPr>
          <w:rFonts w:eastAsia="SimSun" w:cs="Times New Roman"/>
          <w:b/>
          <w:noProof/>
          <w:color w:val="FF0000"/>
          <w:sz w:val="20"/>
          <w:szCs w:val="20"/>
          <w:lang w:eastAsia="zh-CN" w:bidi="ar-SA"/>
        </w:rPr>
        <w:t xml:space="preserve">the formulas for nano edible coating &amp; films combined with ZnONPs and ZnONPs/PPE. </w:t>
      </w:r>
    </w:p>
    <w:p w14:paraId="384D2081" w14:textId="65627345" w:rsidR="00AD3015" w:rsidRPr="00C5199B" w:rsidRDefault="004470BF" w:rsidP="00CD1433">
      <w:pPr>
        <w:pStyle w:val="MDPI41tablecaption"/>
        <w:spacing w:before="0" w:after="0"/>
        <w:ind w:left="426"/>
        <w:jc w:val="both"/>
        <w:rPr>
          <w:color w:val="FF0000"/>
        </w:rPr>
      </w:pPr>
      <w:r w:rsidRPr="00C5199B">
        <w:rPr>
          <w:rFonts w:eastAsia="SimSun" w:cs="Times New Roman"/>
          <w:b/>
          <w:noProof/>
          <w:color w:val="FF0000"/>
          <w:sz w:val="20"/>
          <w:szCs w:val="20"/>
          <w:lang w:eastAsia="zh-CN" w:bidi="ar-SA"/>
        </w:rPr>
        <w:t>Table 1. The table shows the composition of the solubility chitosan film in glacial acetic acid, plasticizers such as glycerol, coefficients code, and permissible percentages of zinc oxide and pomegranate peel extracts</w:t>
      </w:r>
    </w:p>
    <w:tbl>
      <w:tblPr>
        <w:tblStyle w:val="TableGrid2"/>
        <w:tblW w:w="7857" w:type="dxa"/>
        <w:jc w:val="center"/>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6"/>
        <w:gridCol w:w="911"/>
        <w:gridCol w:w="947"/>
        <w:gridCol w:w="947"/>
        <w:gridCol w:w="1316"/>
        <w:gridCol w:w="1144"/>
        <w:gridCol w:w="1476"/>
      </w:tblGrid>
      <w:tr w:rsidR="00C5199B" w:rsidRPr="00C5199B" w14:paraId="368164F0" w14:textId="77777777" w:rsidTr="00CD1433">
        <w:trPr>
          <w:jc w:val="center"/>
        </w:trPr>
        <w:tc>
          <w:tcPr>
            <w:tcW w:w="2027" w:type="dxa"/>
            <w:gridSpan w:val="2"/>
            <w:tcBorders>
              <w:top w:val="single" w:sz="8" w:space="0" w:color="auto"/>
            </w:tcBorders>
            <w:shd w:val="clear" w:color="auto" w:fill="auto"/>
            <w:vAlign w:val="center"/>
          </w:tcPr>
          <w:p w14:paraId="01E4CCD5" w14:textId="77777777" w:rsidR="00AD3015" w:rsidRPr="00C5199B" w:rsidRDefault="00AD3015" w:rsidP="008056DA">
            <w:pPr>
              <w:autoSpaceDE w:val="0"/>
              <w:autoSpaceDN w:val="0"/>
              <w:adjustRightInd w:val="0"/>
              <w:snapToGrid w:val="0"/>
              <w:spacing w:line="240" w:lineRule="auto"/>
              <w:jc w:val="center"/>
              <w:rPr>
                <w:rFonts w:cstheme="majorBidi"/>
                <w:b/>
                <w:noProof w:val="0"/>
                <w:color w:val="FF0000"/>
                <w:szCs w:val="24"/>
                <w:lang w:bidi="ar-EG"/>
              </w:rPr>
            </w:pPr>
          </w:p>
        </w:tc>
        <w:tc>
          <w:tcPr>
            <w:tcW w:w="5830" w:type="dxa"/>
            <w:gridSpan w:val="5"/>
            <w:tcBorders>
              <w:top w:val="single" w:sz="8" w:space="0" w:color="auto"/>
            </w:tcBorders>
            <w:shd w:val="clear" w:color="auto" w:fill="auto"/>
            <w:vAlign w:val="center"/>
          </w:tcPr>
          <w:p w14:paraId="4192C44C" w14:textId="4F4F5B38" w:rsidR="00AD3015" w:rsidRPr="00C5199B" w:rsidRDefault="008056DA" w:rsidP="008056DA">
            <w:pPr>
              <w:autoSpaceDE w:val="0"/>
              <w:autoSpaceDN w:val="0"/>
              <w:adjustRightInd w:val="0"/>
              <w:snapToGrid w:val="0"/>
              <w:spacing w:line="240" w:lineRule="auto"/>
              <w:jc w:val="center"/>
              <w:rPr>
                <w:rFonts w:cstheme="majorBidi"/>
                <w:b/>
                <w:noProof w:val="0"/>
                <w:color w:val="FF0000"/>
                <w:szCs w:val="24"/>
                <w:lang w:bidi="ar-EG"/>
              </w:rPr>
            </w:pPr>
            <w:r w:rsidRPr="00C5199B">
              <w:rPr>
                <w:rFonts w:cstheme="majorBidi"/>
                <w:b/>
                <w:noProof w:val="0"/>
                <w:color w:val="FF0000"/>
                <w:szCs w:val="24"/>
                <w:lang w:bidi="ar-EG"/>
              </w:rPr>
              <w:t xml:space="preserve">Films Components </w:t>
            </w:r>
            <w:r w:rsidR="00AD3015" w:rsidRPr="00C5199B">
              <w:rPr>
                <w:rFonts w:cstheme="majorBidi"/>
                <w:b/>
                <w:noProof w:val="0"/>
                <w:color w:val="FF0000"/>
                <w:szCs w:val="24"/>
                <w:lang w:bidi="ar-EG"/>
              </w:rPr>
              <w:t>%</w:t>
            </w:r>
          </w:p>
        </w:tc>
      </w:tr>
      <w:tr w:rsidR="00C5199B" w:rsidRPr="00C5199B" w14:paraId="249D95EE" w14:textId="77777777" w:rsidTr="00CD1433">
        <w:trPr>
          <w:jc w:val="center"/>
        </w:trPr>
        <w:tc>
          <w:tcPr>
            <w:tcW w:w="1116" w:type="dxa"/>
            <w:tcBorders>
              <w:bottom w:val="single" w:sz="4" w:space="0" w:color="auto"/>
            </w:tcBorders>
            <w:shd w:val="clear" w:color="auto" w:fill="auto"/>
            <w:vAlign w:val="center"/>
          </w:tcPr>
          <w:p w14:paraId="2988EBBA" w14:textId="4F07F414" w:rsidR="00AD3015" w:rsidRPr="00C5199B" w:rsidRDefault="008056DA" w:rsidP="008056DA">
            <w:pPr>
              <w:autoSpaceDE w:val="0"/>
              <w:autoSpaceDN w:val="0"/>
              <w:adjustRightInd w:val="0"/>
              <w:snapToGrid w:val="0"/>
              <w:spacing w:line="240" w:lineRule="auto"/>
              <w:jc w:val="center"/>
              <w:rPr>
                <w:rFonts w:cstheme="majorBidi"/>
                <w:b/>
                <w:noProof w:val="0"/>
                <w:color w:val="FF0000"/>
                <w:szCs w:val="24"/>
                <w:lang w:bidi="ar-EG"/>
              </w:rPr>
            </w:pPr>
            <w:r w:rsidRPr="00C5199B">
              <w:rPr>
                <w:rFonts w:cstheme="majorBidi"/>
                <w:b/>
                <w:noProof w:val="0"/>
                <w:color w:val="FF0000"/>
                <w:szCs w:val="24"/>
                <w:lang w:bidi="ar-EG"/>
              </w:rPr>
              <w:t>Film Code</w:t>
            </w:r>
          </w:p>
        </w:tc>
        <w:tc>
          <w:tcPr>
            <w:tcW w:w="911" w:type="dxa"/>
            <w:tcBorders>
              <w:bottom w:val="single" w:sz="4" w:space="0" w:color="auto"/>
            </w:tcBorders>
            <w:shd w:val="clear" w:color="auto" w:fill="auto"/>
            <w:vAlign w:val="center"/>
          </w:tcPr>
          <w:p w14:paraId="04C7F56C" w14:textId="4F7E705B" w:rsidR="00AD3015" w:rsidRPr="00C5199B" w:rsidRDefault="008056DA" w:rsidP="008056DA">
            <w:pPr>
              <w:autoSpaceDE w:val="0"/>
              <w:autoSpaceDN w:val="0"/>
              <w:adjustRightInd w:val="0"/>
              <w:snapToGrid w:val="0"/>
              <w:spacing w:line="240" w:lineRule="auto"/>
              <w:jc w:val="center"/>
              <w:rPr>
                <w:rFonts w:cstheme="majorBidi"/>
                <w:b/>
                <w:noProof w:val="0"/>
                <w:color w:val="FF0000"/>
                <w:szCs w:val="24"/>
                <w:lang w:bidi="ar-EG"/>
              </w:rPr>
            </w:pPr>
            <w:r w:rsidRPr="00C5199B">
              <w:rPr>
                <w:rFonts w:eastAsiaTheme="minorHAnsi" w:cstheme="majorBidi"/>
                <w:b/>
                <w:noProof w:val="0"/>
                <w:color w:val="FF0000"/>
                <w:szCs w:val="24"/>
              </w:rPr>
              <w:t>Chitosan</w:t>
            </w:r>
          </w:p>
        </w:tc>
        <w:tc>
          <w:tcPr>
            <w:tcW w:w="947" w:type="dxa"/>
            <w:tcBorders>
              <w:bottom w:val="single" w:sz="4" w:space="0" w:color="auto"/>
            </w:tcBorders>
            <w:shd w:val="clear" w:color="auto" w:fill="auto"/>
            <w:vAlign w:val="center"/>
          </w:tcPr>
          <w:p w14:paraId="061EE237" w14:textId="5C135948" w:rsidR="00AD3015" w:rsidRPr="00C5199B" w:rsidRDefault="008056DA" w:rsidP="008056DA">
            <w:pPr>
              <w:autoSpaceDE w:val="0"/>
              <w:autoSpaceDN w:val="0"/>
              <w:adjustRightInd w:val="0"/>
              <w:snapToGrid w:val="0"/>
              <w:spacing w:line="240" w:lineRule="auto"/>
              <w:jc w:val="center"/>
              <w:rPr>
                <w:rFonts w:cstheme="majorBidi"/>
                <w:b/>
                <w:noProof w:val="0"/>
                <w:color w:val="FF0000"/>
                <w:szCs w:val="24"/>
              </w:rPr>
            </w:pPr>
            <w:r w:rsidRPr="00C5199B">
              <w:rPr>
                <w:b/>
                <w:noProof w:val="0"/>
                <w:color w:val="FF0000"/>
                <w:szCs w:val="24"/>
              </w:rPr>
              <w:t>Glacial Acetic Acid</w:t>
            </w:r>
          </w:p>
        </w:tc>
        <w:tc>
          <w:tcPr>
            <w:tcW w:w="947" w:type="dxa"/>
            <w:tcBorders>
              <w:bottom w:val="single" w:sz="4" w:space="0" w:color="auto"/>
            </w:tcBorders>
            <w:shd w:val="clear" w:color="auto" w:fill="auto"/>
            <w:vAlign w:val="center"/>
          </w:tcPr>
          <w:p w14:paraId="477C6EF5" w14:textId="5D4CBBFD" w:rsidR="00AD3015" w:rsidRPr="00C5199B" w:rsidRDefault="008056DA" w:rsidP="008056DA">
            <w:pPr>
              <w:autoSpaceDE w:val="0"/>
              <w:autoSpaceDN w:val="0"/>
              <w:adjustRightInd w:val="0"/>
              <w:snapToGrid w:val="0"/>
              <w:spacing w:line="240" w:lineRule="auto"/>
              <w:jc w:val="center"/>
              <w:rPr>
                <w:rFonts w:cstheme="majorBidi"/>
                <w:b/>
                <w:noProof w:val="0"/>
                <w:color w:val="FF0000"/>
                <w:szCs w:val="24"/>
                <w:lang w:bidi="ar-EG"/>
              </w:rPr>
            </w:pPr>
            <w:r w:rsidRPr="00C5199B">
              <w:rPr>
                <w:rFonts w:cstheme="majorBidi"/>
                <w:b/>
                <w:noProof w:val="0"/>
                <w:color w:val="FF0000"/>
                <w:szCs w:val="24"/>
              </w:rPr>
              <w:t>Glycerol</w:t>
            </w:r>
          </w:p>
        </w:tc>
        <w:tc>
          <w:tcPr>
            <w:tcW w:w="1316" w:type="dxa"/>
            <w:tcBorders>
              <w:bottom w:val="single" w:sz="4" w:space="0" w:color="auto"/>
            </w:tcBorders>
            <w:shd w:val="clear" w:color="auto" w:fill="auto"/>
            <w:vAlign w:val="center"/>
          </w:tcPr>
          <w:p w14:paraId="0BB99A1A" w14:textId="77777777" w:rsidR="00AD3015" w:rsidRPr="00C5199B" w:rsidRDefault="00AD3015" w:rsidP="008056DA">
            <w:pPr>
              <w:autoSpaceDE w:val="0"/>
              <w:autoSpaceDN w:val="0"/>
              <w:adjustRightInd w:val="0"/>
              <w:snapToGrid w:val="0"/>
              <w:spacing w:line="240" w:lineRule="auto"/>
              <w:jc w:val="center"/>
              <w:rPr>
                <w:rFonts w:cstheme="majorBidi"/>
                <w:b/>
                <w:noProof w:val="0"/>
                <w:color w:val="FF0000"/>
                <w:szCs w:val="24"/>
                <w:lang w:bidi="ar-EG"/>
              </w:rPr>
            </w:pPr>
            <w:r w:rsidRPr="00C5199B">
              <w:rPr>
                <w:rFonts w:cstheme="majorBidi"/>
                <w:b/>
                <w:noProof w:val="0"/>
                <w:color w:val="FF0000"/>
              </w:rPr>
              <w:t>Pomegranate Peel Extracts (</w:t>
            </w:r>
            <w:r w:rsidRPr="00C5199B">
              <w:rPr>
                <w:rFonts w:cstheme="majorBidi"/>
                <w:b/>
                <w:noProof w:val="0"/>
                <w:color w:val="FF0000"/>
                <w:szCs w:val="24"/>
              </w:rPr>
              <w:t>PPE</w:t>
            </w:r>
            <w:r w:rsidRPr="00C5199B">
              <w:rPr>
                <w:rFonts w:cstheme="majorBidi"/>
                <w:b/>
                <w:noProof w:val="0"/>
                <w:color w:val="FF0000"/>
              </w:rPr>
              <w:t>) 5% (0.1%)</w:t>
            </w:r>
          </w:p>
        </w:tc>
        <w:tc>
          <w:tcPr>
            <w:tcW w:w="1144" w:type="dxa"/>
            <w:tcBorders>
              <w:bottom w:val="single" w:sz="4" w:space="0" w:color="auto"/>
            </w:tcBorders>
            <w:shd w:val="clear" w:color="auto" w:fill="auto"/>
            <w:vAlign w:val="center"/>
          </w:tcPr>
          <w:p w14:paraId="15CA21EF" w14:textId="77777777" w:rsidR="00AD3015" w:rsidRPr="00C5199B" w:rsidRDefault="00AD3015" w:rsidP="008056DA">
            <w:pPr>
              <w:autoSpaceDE w:val="0"/>
              <w:autoSpaceDN w:val="0"/>
              <w:adjustRightInd w:val="0"/>
              <w:snapToGrid w:val="0"/>
              <w:spacing w:line="240" w:lineRule="auto"/>
              <w:jc w:val="center"/>
              <w:rPr>
                <w:rFonts w:cstheme="majorBidi"/>
                <w:b/>
                <w:bCs/>
                <w:noProof w:val="0"/>
                <w:color w:val="FF0000"/>
                <w:szCs w:val="24"/>
                <w:lang w:bidi="ar-EG"/>
              </w:rPr>
            </w:pPr>
            <w:proofErr w:type="spellStart"/>
            <w:r w:rsidRPr="00C5199B">
              <w:rPr>
                <w:rFonts w:cstheme="majorBidi"/>
                <w:b/>
                <w:bCs/>
                <w:noProof w:val="0"/>
                <w:color w:val="FF0000"/>
              </w:rPr>
              <w:t>ZnONPs</w:t>
            </w:r>
            <w:proofErr w:type="spellEnd"/>
          </w:p>
        </w:tc>
        <w:tc>
          <w:tcPr>
            <w:tcW w:w="1476" w:type="dxa"/>
            <w:tcBorders>
              <w:bottom w:val="single" w:sz="4" w:space="0" w:color="auto"/>
            </w:tcBorders>
            <w:shd w:val="clear" w:color="auto" w:fill="auto"/>
            <w:vAlign w:val="center"/>
          </w:tcPr>
          <w:p w14:paraId="068482E1" w14:textId="37AFDC4E" w:rsidR="00AD3015" w:rsidRPr="00C5199B" w:rsidRDefault="00AD3015" w:rsidP="008056DA">
            <w:pPr>
              <w:autoSpaceDE w:val="0"/>
              <w:autoSpaceDN w:val="0"/>
              <w:adjustRightInd w:val="0"/>
              <w:snapToGrid w:val="0"/>
              <w:spacing w:line="240" w:lineRule="auto"/>
              <w:jc w:val="center"/>
              <w:rPr>
                <w:rFonts w:cstheme="majorBidi"/>
                <w:b/>
                <w:bCs/>
                <w:noProof w:val="0"/>
                <w:color w:val="FF0000"/>
                <w:lang w:bidi="ar-EG"/>
              </w:rPr>
            </w:pPr>
            <w:proofErr w:type="spellStart"/>
            <w:r w:rsidRPr="00C5199B">
              <w:rPr>
                <w:rFonts w:cstheme="majorBidi"/>
                <w:b/>
                <w:bCs/>
                <w:noProof w:val="0"/>
                <w:color w:val="FF0000"/>
              </w:rPr>
              <w:t>ZnONPs</w:t>
            </w:r>
            <w:proofErr w:type="spellEnd"/>
            <w:r w:rsidR="00C5613A" w:rsidRPr="00C5199B">
              <w:rPr>
                <w:rFonts w:cstheme="majorBidi"/>
                <w:b/>
                <w:bCs/>
                <w:noProof w:val="0"/>
                <w:color w:val="FF0000"/>
              </w:rPr>
              <w:t>/</w:t>
            </w:r>
            <w:r w:rsidRPr="00C5199B">
              <w:rPr>
                <w:rFonts w:cstheme="majorBidi"/>
                <w:b/>
                <w:bCs/>
                <w:noProof w:val="0"/>
                <w:color w:val="FF0000"/>
                <w:szCs w:val="24"/>
              </w:rPr>
              <w:t>PPE</w:t>
            </w:r>
          </w:p>
        </w:tc>
      </w:tr>
      <w:tr w:rsidR="00C5199B" w:rsidRPr="00C5199B" w14:paraId="27ADF542" w14:textId="77777777" w:rsidTr="00CD1433">
        <w:trPr>
          <w:jc w:val="center"/>
        </w:trPr>
        <w:tc>
          <w:tcPr>
            <w:tcW w:w="1116" w:type="dxa"/>
            <w:tcBorders>
              <w:bottom w:val="single" w:sz="4" w:space="0" w:color="auto"/>
            </w:tcBorders>
            <w:shd w:val="clear" w:color="auto" w:fill="auto"/>
            <w:vAlign w:val="center"/>
          </w:tcPr>
          <w:p w14:paraId="4C8D9B09" w14:textId="36DAFF3B"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szCs w:val="24"/>
                <w:lang w:bidi="ar-EG"/>
              </w:rPr>
              <w:t>A</w:t>
            </w:r>
            <w:r w:rsidR="00A75CFE" w:rsidRPr="00C5199B">
              <w:rPr>
                <w:rFonts w:cstheme="majorBidi"/>
                <w:noProof w:val="0"/>
                <w:color w:val="FF0000"/>
                <w:szCs w:val="24"/>
                <w:lang w:bidi="ar-EG"/>
              </w:rPr>
              <w:t xml:space="preserve"> </w:t>
            </w:r>
            <w:r w:rsidRPr="00C5199B">
              <w:rPr>
                <w:rFonts w:cstheme="majorBidi"/>
                <w:noProof w:val="0"/>
                <w:color w:val="FF0000"/>
                <w:szCs w:val="24"/>
                <w:lang w:bidi="ar-EG"/>
              </w:rPr>
              <w:t>0%</w:t>
            </w:r>
          </w:p>
        </w:tc>
        <w:tc>
          <w:tcPr>
            <w:tcW w:w="911" w:type="dxa"/>
            <w:tcBorders>
              <w:bottom w:val="single" w:sz="4" w:space="0" w:color="auto"/>
            </w:tcBorders>
            <w:shd w:val="clear" w:color="auto" w:fill="auto"/>
            <w:vAlign w:val="center"/>
          </w:tcPr>
          <w:p w14:paraId="6F817E5C"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rPr>
            </w:pPr>
            <w:r w:rsidRPr="00C5199B">
              <w:rPr>
                <w:rFonts w:cstheme="majorBidi"/>
                <w:noProof w:val="0"/>
                <w:color w:val="FF0000"/>
                <w:szCs w:val="24"/>
              </w:rPr>
              <w:t>2%</w:t>
            </w:r>
          </w:p>
        </w:tc>
        <w:tc>
          <w:tcPr>
            <w:tcW w:w="947" w:type="dxa"/>
            <w:tcBorders>
              <w:bottom w:val="single" w:sz="4" w:space="0" w:color="auto"/>
            </w:tcBorders>
            <w:shd w:val="clear" w:color="auto" w:fill="auto"/>
            <w:vAlign w:val="center"/>
          </w:tcPr>
          <w:p w14:paraId="55D9844F" w14:textId="7CD6CF6E" w:rsidR="00AD3015" w:rsidRPr="00C5199B" w:rsidRDefault="00914F13" w:rsidP="008056DA">
            <w:pPr>
              <w:autoSpaceDE w:val="0"/>
              <w:autoSpaceDN w:val="0"/>
              <w:adjustRightInd w:val="0"/>
              <w:snapToGrid w:val="0"/>
              <w:spacing w:line="240" w:lineRule="auto"/>
              <w:jc w:val="center"/>
              <w:rPr>
                <w:rFonts w:cstheme="majorBidi"/>
                <w:noProof w:val="0"/>
                <w:color w:val="FF0000"/>
                <w:szCs w:val="24"/>
              </w:rPr>
            </w:pPr>
            <w:r w:rsidRPr="00C5199B">
              <w:rPr>
                <w:noProof w:val="0"/>
                <w:color w:val="FF0000"/>
                <w:szCs w:val="24"/>
                <w:lang w:bidi="ar-EG"/>
              </w:rPr>
              <w:t>2 m</w:t>
            </w:r>
            <w:r w:rsidR="009B347E" w:rsidRPr="00C5199B">
              <w:rPr>
                <w:noProof w:val="0"/>
                <w:color w:val="FF0000"/>
                <w:szCs w:val="24"/>
                <w:lang w:bidi="ar-EG"/>
              </w:rPr>
              <w:t>L</w:t>
            </w:r>
          </w:p>
        </w:tc>
        <w:tc>
          <w:tcPr>
            <w:tcW w:w="947" w:type="dxa"/>
            <w:tcBorders>
              <w:bottom w:val="single" w:sz="4" w:space="0" w:color="auto"/>
            </w:tcBorders>
            <w:shd w:val="clear" w:color="auto" w:fill="auto"/>
            <w:vAlign w:val="center"/>
          </w:tcPr>
          <w:p w14:paraId="14B5B254"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rPr>
            </w:pPr>
            <w:r w:rsidRPr="00C5199B">
              <w:rPr>
                <w:rFonts w:cstheme="majorBidi"/>
                <w:noProof w:val="0"/>
                <w:color w:val="FF0000"/>
                <w:szCs w:val="24"/>
              </w:rPr>
              <w:t>1.2%</w:t>
            </w:r>
          </w:p>
        </w:tc>
        <w:tc>
          <w:tcPr>
            <w:tcW w:w="1316" w:type="dxa"/>
            <w:tcBorders>
              <w:bottom w:val="single" w:sz="4" w:space="0" w:color="auto"/>
            </w:tcBorders>
            <w:shd w:val="clear" w:color="auto" w:fill="auto"/>
            <w:vAlign w:val="center"/>
          </w:tcPr>
          <w:p w14:paraId="1986FC03"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0.1%</w:t>
            </w:r>
          </w:p>
        </w:tc>
        <w:tc>
          <w:tcPr>
            <w:tcW w:w="1144" w:type="dxa"/>
            <w:tcBorders>
              <w:bottom w:val="single" w:sz="4" w:space="0" w:color="auto"/>
            </w:tcBorders>
            <w:shd w:val="clear" w:color="auto" w:fill="auto"/>
            <w:vAlign w:val="center"/>
          </w:tcPr>
          <w:p w14:paraId="6A7EBB1B"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szCs w:val="24"/>
                <w:lang w:bidi="ar-EG"/>
              </w:rPr>
              <w:t>-</w:t>
            </w:r>
          </w:p>
        </w:tc>
        <w:tc>
          <w:tcPr>
            <w:tcW w:w="1476" w:type="dxa"/>
            <w:tcBorders>
              <w:bottom w:val="single" w:sz="4" w:space="0" w:color="auto"/>
            </w:tcBorders>
            <w:shd w:val="clear" w:color="auto" w:fill="auto"/>
            <w:vAlign w:val="center"/>
          </w:tcPr>
          <w:p w14:paraId="1ADCE79B"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szCs w:val="24"/>
                <w:lang w:bidi="ar-EG"/>
              </w:rPr>
              <w:t>-</w:t>
            </w:r>
          </w:p>
        </w:tc>
      </w:tr>
      <w:tr w:rsidR="00C5199B" w:rsidRPr="00C5199B" w14:paraId="735C1E36" w14:textId="77777777" w:rsidTr="00CD1433">
        <w:trPr>
          <w:jc w:val="center"/>
        </w:trPr>
        <w:tc>
          <w:tcPr>
            <w:tcW w:w="1116" w:type="dxa"/>
            <w:tcBorders>
              <w:top w:val="nil"/>
              <w:bottom w:val="nil"/>
            </w:tcBorders>
            <w:shd w:val="clear" w:color="auto" w:fill="auto"/>
            <w:vAlign w:val="center"/>
          </w:tcPr>
          <w:p w14:paraId="57A6B78C" w14:textId="0FC25204"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B 0.02%</w:t>
            </w:r>
          </w:p>
        </w:tc>
        <w:tc>
          <w:tcPr>
            <w:tcW w:w="911" w:type="dxa"/>
            <w:tcBorders>
              <w:top w:val="nil"/>
              <w:bottom w:val="nil"/>
            </w:tcBorders>
            <w:shd w:val="clear" w:color="auto" w:fill="auto"/>
            <w:vAlign w:val="center"/>
          </w:tcPr>
          <w:p w14:paraId="31DC5625"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szCs w:val="24"/>
              </w:rPr>
              <w:t>2%</w:t>
            </w:r>
          </w:p>
        </w:tc>
        <w:tc>
          <w:tcPr>
            <w:tcW w:w="947" w:type="dxa"/>
            <w:tcBorders>
              <w:top w:val="nil"/>
              <w:bottom w:val="nil"/>
            </w:tcBorders>
            <w:shd w:val="clear" w:color="auto" w:fill="auto"/>
            <w:vAlign w:val="center"/>
          </w:tcPr>
          <w:p w14:paraId="6CE18C93" w14:textId="5818B77D" w:rsidR="00AD3015" w:rsidRPr="00C5199B" w:rsidRDefault="009B347E" w:rsidP="008056DA">
            <w:pPr>
              <w:autoSpaceDE w:val="0"/>
              <w:autoSpaceDN w:val="0"/>
              <w:adjustRightInd w:val="0"/>
              <w:snapToGrid w:val="0"/>
              <w:spacing w:line="240" w:lineRule="auto"/>
              <w:jc w:val="center"/>
              <w:rPr>
                <w:rFonts w:cstheme="majorBidi"/>
                <w:noProof w:val="0"/>
                <w:color w:val="FF0000"/>
                <w:szCs w:val="24"/>
              </w:rPr>
            </w:pPr>
            <w:r w:rsidRPr="00C5199B">
              <w:rPr>
                <w:noProof w:val="0"/>
                <w:color w:val="FF0000"/>
                <w:szCs w:val="24"/>
                <w:lang w:bidi="ar-EG"/>
              </w:rPr>
              <w:t>2 mL</w:t>
            </w:r>
          </w:p>
        </w:tc>
        <w:tc>
          <w:tcPr>
            <w:tcW w:w="947" w:type="dxa"/>
            <w:tcBorders>
              <w:top w:val="nil"/>
              <w:bottom w:val="nil"/>
            </w:tcBorders>
            <w:shd w:val="clear" w:color="auto" w:fill="auto"/>
            <w:vAlign w:val="center"/>
          </w:tcPr>
          <w:p w14:paraId="23DADA04"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rPr>
            </w:pPr>
            <w:r w:rsidRPr="00C5199B">
              <w:rPr>
                <w:rFonts w:cstheme="majorBidi"/>
                <w:noProof w:val="0"/>
                <w:color w:val="FF0000"/>
                <w:szCs w:val="24"/>
              </w:rPr>
              <w:t>1.2%</w:t>
            </w:r>
          </w:p>
        </w:tc>
        <w:tc>
          <w:tcPr>
            <w:tcW w:w="1316" w:type="dxa"/>
            <w:tcBorders>
              <w:top w:val="nil"/>
              <w:bottom w:val="nil"/>
            </w:tcBorders>
            <w:shd w:val="clear" w:color="auto" w:fill="auto"/>
            <w:vAlign w:val="center"/>
          </w:tcPr>
          <w:p w14:paraId="1DEA939D"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c>
          <w:tcPr>
            <w:tcW w:w="1144" w:type="dxa"/>
            <w:tcBorders>
              <w:top w:val="nil"/>
              <w:bottom w:val="nil"/>
            </w:tcBorders>
            <w:shd w:val="clear" w:color="auto" w:fill="auto"/>
            <w:vAlign w:val="center"/>
          </w:tcPr>
          <w:p w14:paraId="4B2D9E70" w14:textId="1B9DABDB"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1</w:t>
            </w:r>
            <w:r w:rsidR="00F30A24" w:rsidRPr="00C5199B">
              <w:rPr>
                <w:rFonts w:cstheme="majorBidi"/>
                <w:noProof w:val="0"/>
                <w:color w:val="FF0000"/>
              </w:rPr>
              <w:t>% (</w:t>
            </w:r>
            <w:r w:rsidRPr="00C5199B">
              <w:rPr>
                <w:rFonts w:cstheme="majorBidi"/>
                <w:noProof w:val="0"/>
                <w:color w:val="FF0000"/>
                <w:szCs w:val="18"/>
              </w:rPr>
              <w:t>0.02%)</w:t>
            </w:r>
          </w:p>
        </w:tc>
        <w:tc>
          <w:tcPr>
            <w:tcW w:w="1476" w:type="dxa"/>
            <w:tcBorders>
              <w:top w:val="nil"/>
              <w:bottom w:val="nil"/>
            </w:tcBorders>
            <w:shd w:val="clear" w:color="auto" w:fill="auto"/>
            <w:vAlign w:val="center"/>
          </w:tcPr>
          <w:p w14:paraId="30241591"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r>
      <w:tr w:rsidR="00C5199B" w:rsidRPr="00C5199B" w14:paraId="4499B1AC" w14:textId="77777777" w:rsidTr="00CD1433">
        <w:trPr>
          <w:jc w:val="center"/>
        </w:trPr>
        <w:tc>
          <w:tcPr>
            <w:tcW w:w="1116" w:type="dxa"/>
            <w:tcBorders>
              <w:top w:val="nil"/>
              <w:bottom w:val="nil"/>
            </w:tcBorders>
            <w:shd w:val="clear" w:color="auto" w:fill="auto"/>
            <w:vAlign w:val="center"/>
          </w:tcPr>
          <w:p w14:paraId="2FFFE2D9" w14:textId="2DA0E01C" w:rsidR="00AD3015" w:rsidRPr="00C5199B" w:rsidRDefault="00AD3015" w:rsidP="008056DA">
            <w:pPr>
              <w:autoSpaceDE w:val="0"/>
              <w:autoSpaceDN w:val="0"/>
              <w:adjustRightInd w:val="0"/>
              <w:snapToGrid w:val="0"/>
              <w:spacing w:line="240" w:lineRule="auto"/>
              <w:jc w:val="center"/>
              <w:rPr>
                <w:rFonts w:cstheme="majorBidi"/>
                <w:noProof w:val="0"/>
                <w:color w:val="FF0000"/>
                <w:lang w:bidi="ar-EG"/>
              </w:rPr>
            </w:pPr>
            <w:r w:rsidRPr="00C5199B">
              <w:rPr>
                <w:rFonts w:cstheme="majorBidi"/>
                <w:noProof w:val="0"/>
                <w:color w:val="FF0000"/>
              </w:rPr>
              <w:t>C 0.04%</w:t>
            </w:r>
          </w:p>
        </w:tc>
        <w:tc>
          <w:tcPr>
            <w:tcW w:w="911" w:type="dxa"/>
            <w:tcBorders>
              <w:top w:val="nil"/>
              <w:bottom w:val="nil"/>
            </w:tcBorders>
            <w:shd w:val="clear" w:color="auto" w:fill="auto"/>
            <w:vAlign w:val="center"/>
          </w:tcPr>
          <w:p w14:paraId="06AE6199"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szCs w:val="24"/>
              </w:rPr>
              <w:t>2%</w:t>
            </w:r>
          </w:p>
        </w:tc>
        <w:tc>
          <w:tcPr>
            <w:tcW w:w="947" w:type="dxa"/>
            <w:tcBorders>
              <w:top w:val="nil"/>
              <w:bottom w:val="nil"/>
            </w:tcBorders>
            <w:shd w:val="clear" w:color="auto" w:fill="auto"/>
            <w:vAlign w:val="center"/>
          </w:tcPr>
          <w:p w14:paraId="6AE2D7FC" w14:textId="1B805E49" w:rsidR="00AD3015" w:rsidRPr="00C5199B" w:rsidRDefault="009B347E" w:rsidP="008056DA">
            <w:pPr>
              <w:autoSpaceDE w:val="0"/>
              <w:autoSpaceDN w:val="0"/>
              <w:adjustRightInd w:val="0"/>
              <w:snapToGrid w:val="0"/>
              <w:spacing w:line="240" w:lineRule="auto"/>
              <w:jc w:val="center"/>
              <w:rPr>
                <w:rFonts w:cstheme="majorBidi"/>
                <w:noProof w:val="0"/>
                <w:color w:val="FF0000"/>
                <w:szCs w:val="24"/>
              </w:rPr>
            </w:pPr>
            <w:r w:rsidRPr="00C5199B">
              <w:rPr>
                <w:noProof w:val="0"/>
                <w:color w:val="FF0000"/>
                <w:szCs w:val="24"/>
                <w:lang w:bidi="ar-EG"/>
              </w:rPr>
              <w:t>2 mL</w:t>
            </w:r>
          </w:p>
        </w:tc>
        <w:tc>
          <w:tcPr>
            <w:tcW w:w="947" w:type="dxa"/>
            <w:tcBorders>
              <w:top w:val="nil"/>
              <w:bottom w:val="nil"/>
            </w:tcBorders>
            <w:shd w:val="clear" w:color="auto" w:fill="auto"/>
            <w:vAlign w:val="center"/>
          </w:tcPr>
          <w:p w14:paraId="1B84E199"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rPr>
            </w:pPr>
            <w:r w:rsidRPr="00C5199B">
              <w:rPr>
                <w:rFonts w:cstheme="majorBidi"/>
                <w:noProof w:val="0"/>
                <w:color w:val="FF0000"/>
                <w:szCs w:val="24"/>
              </w:rPr>
              <w:t>1.2%</w:t>
            </w:r>
          </w:p>
        </w:tc>
        <w:tc>
          <w:tcPr>
            <w:tcW w:w="1316" w:type="dxa"/>
            <w:tcBorders>
              <w:top w:val="nil"/>
              <w:bottom w:val="nil"/>
            </w:tcBorders>
            <w:shd w:val="clear" w:color="auto" w:fill="auto"/>
            <w:vAlign w:val="center"/>
          </w:tcPr>
          <w:p w14:paraId="53CF7895"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c>
          <w:tcPr>
            <w:tcW w:w="1144" w:type="dxa"/>
            <w:tcBorders>
              <w:top w:val="nil"/>
              <w:bottom w:val="nil"/>
            </w:tcBorders>
            <w:shd w:val="clear" w:color="auto" w:fill="auto"/>
            <w:vAlign w:val="center"/>
          </w:tcPr>
          <w:p w14:paraId="5951C957" w14:textId="6870D2A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2</w:t>
            </w:r>
            <w:r w:rsidR="00F30A24" w:rsidRPr="00C5199B">
              <w:rPr>
                <w:rFonts w:cstheme="majorBidi"/>
                <w:noProof w:val="0"/>
                <w:color w:val="FF0000"/>
              </w:rPr>
              <w:t>% (</w:t>
            </w:r>
            <w:r w:rsidRPr="00C5199B">
              <w:rPr>
                <w:rFonts w:cstheme="majorBidi"/>
                <w:noProof w:val="0"/>
                <w:color w:val="FF0000"/>
                <w:szCs w:val="18"/>
              </w:rPr>
              <w:t>0.04%)</w:t>
            </w:r>
          </w:p>
        </w:tc>
        <w:tc>
          <w:tcPr>
            <w:tcW w:w="1476" w:type="dxa"/>
            <w:tcBorders>
              <w:top w:val="nil"/>
              <w:bottom w:val="nil"/>
            </w:tcBorders>
            <w:shd w:val="clear" w:color="auto" w:fill="auto"/>
            <w:vAlign w:val="center"/>
          </w:tcPr>
          <w:p w14:paraId="31A5E6F2"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r>
      <w:tr w:rsidR="00C5199B" w:rsidRPr="00C5199B" w14:paraId="43A4F4B9" w14:textId="77777777" w:rsidTr="00CD1433">
        <w:trPr>
          <w:jc w:val="center"/>
        </w:trPr>
        <w:tc>
          <w:tcPr>
            <w:tcW w:w="1116" w:type="dxa"/>
            <w:tcBorders>
              <w:top w:val="nil"/>
            </w:tcBorders>
            <w:shd w:val="clear" w:color="auto" w:fill="auto"/>
            <w:vAlign w:val="center"/>
          </w:tcPr>
          <w:p w14:paraId="5741F291" w14:textId="6B050A2B" w:rsidR="00AD3015" w:rsidRPr="00C5199B" w:rsidRDefault="00AD3015" w:rsidP="008056DA">
            <w:pPr>
              <w:autoSpaceDE w:val="0"/>
              <w:autoSpaceDN w:val="0"/>
              <w:adjustRightInd w:val="0"/>
              <w:snapToGrid w:val="0"/>
              <w:spacing w:line="240" w:lineRule="auto"/>
              <w:jc w:val="center"/>
              <w:rPr>
                <w:rFonts w:cstheme="majorBidi"/>
                <w:noProof w:val="0"/>
                <w:color w:val="FF0000"/>
                <w:lang w:bidi="ar-EG"/>
              </w:rPr>
            </w:pPr>
            <w:r w:rsidRPr="00C5199B">
              <w:rPr>
                <w:rFonts w:cstheme="majorBidi"/>
                <w:noProof w:val="0"/>
                <w:color w:val="FF0000"/>
              </w:rPr>
              <w:t>D 0.06%</w:t>
            </w:r>
          </w:p>
        </w:tc>
        <w:tc>
          <w:tcPr>
            <w:tcW w:w="911" w:type="dxa"/>
            <w:tcBorders>
              <w:top w:val="nil"/>
            </w:tcBorders>
            <w:shd w:val="clear" w:color="auto" w:fill="auto"/>
            <w:vAlign w:val="center"/>
          </w:tcPr>
          <w:p w14:paraId="180391C6"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szCs w:val="24"/>
              </w:rPr>
              <w:t>2%</w:t>
            </w:r>
          </w:p>
        </w:tc>
        <w:tc>
          <w:tcPr>
            <w:tcW w:w="947" w:type="dxa"/>
            <w:tcBorders>
              <w:top w:val="nil"/>
            </w:tcBorders>
            <w:shd w:val="clear" w:color="auto" w:fill="auto"/>
            <w:vAlign w:val="center"/>
          </w:tcPr>
          <w:p w14:paraId="5BFC1E63" w14:textId="735C169E" w:rsidR="00AD3015" w:rsidRPr="00C5199B" w:rsidRDefault="009B347E" w:rsidP="008056DA">
            <w:pPr>
              <w:autoSpaceDE w:val="0"/>
              <w:autoSpaceDN w:val="0"/>
              <w:adjustRightInd w:val="0"/>
              <w:snapToGrid w:val="0"/>
              <w:spacing w:line="240" w:lineRule="auto"/>
              <w:jc w:val="center"/>
              <w:rPr>
                <w:rFonts w:cstheme="majorBidi"/>
                <w:noProof w:val="0"/>
                <w:color w:val="FF0000"/>
                <w:szCs w:val="24"/>
              </w:rPr>
            </w:pPr>
            <w:r w:rsidRPr="00C5199B">
              <w:rPr>
                <w:noProof w:val="0"/>
                <w:color w:val="FF0000"/>
                <w:szCs w:val="24"/>
                <w:lang w:bidi="ar-EG"/>
              </w:rPr>
              <w:t>2 mL</w:t>
            </w:r>
          </w:p>
        </w:tc>
        <w:tc>
          <w:tcPr>
            <w:tcW w:w="947" w:type="dxa"/>
            <w:tcBorders>
              <w:top w:val="nil"/>
            </w:tcBorders>
            <w:shd w:val="clear" w:color="auto" w:fill="auto"/>
            <w:vAlign w:val="center"/>
          </w:tcPr>
          <w:p w14:paraId="7226A46A"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rPr>
            </w:pPr>
            <w:r w:rsidRPr="00C5199B">
              <w:rPr>
                <w:rFonts w:cstheme="majorBidi"/>
                <w:noProof w:val="0"/>
                <w:color w:val="FF0000"/>
                <w:szCs w:val="24"/>
              </w:rPr>
              <w:t>1.2%</w:t>
            </w:r>
          </w:p>
        </w:tc>
        <w:tc>
          <w:tcPr>
            <w:tcW w:w="1316" w:type="dxa"/>
            <w:tcBorders>
              <w:top w:val="nil"/>
            </w:tcBorders>
            <w:shd w:val="clear" w:color="auto" w:fill="auto"/>
            <w:vAlign w:val="center"/>
          </w:tcPr>
          <w:p w14:paraId="4F7E584A"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c>
          <w:tcPr>
            <w:tcW w:w="1144" w:type="dxa"/>
            <w:tcBorders>
              <w:top w:val="nil"/>
            </w:tcBorders>
            <w:shd w:val="clear" w:color="auto" w:fill="auto"/>
            <w:vAlign w:val="center"/>
          </w:tcPr>
          <w:p w14:paraId="3D0DEA5F" w14:textId="15423B0B"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3</w:t>
            </w:r>
            <w:r w:rsidR="00F30A24" w:rsidRPr="00C5199B">
              <w:rPr>
                <w:rFonts w:cstheme="majorBidi"/>
                <w:noProof w:val="0"/>
                <w:color w:val="FF0000"/>
              </w:rPr>
              <w:t>% (</w:t>
            </w:r>
            <w:r w:rsidRPr="00C5199B">
              <w:rPr>
                <w:rFonts w:cstheme="majorBidi"/>
                <w:noProof w:val="0"/>
                <w:color w:val="FF0000"/>
              </w:rPr>
              <w:t>0.06%)</w:t>
            </w:r>
          </w:p>
        </w:tc>
        <w:tc>
          <w:tcPr>
            <w:tcW w:w="1476" w:type="dxa"/>
            <w:tcBorders>
              <w:top w:val="nil"/>
            </w:tcBorders>
            <w:shd w:val="clear" w:color="auto" w:fill="auto"/>
            <w:vAlign w:val="center"/>
          </w:tcPr>
          <w:p w14:paraId="59E51008"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r>
      <w:tr w:rsidR="00C5199B" w:rsidRPr="00C5199B" w14:paraId="69CD5020" w14:textId="77777777" w:rsidTr="00CD1433">
        <w:trPr>
          <w:jc w:val="center"/>
        </w:trPr>
        <w:tc>
          <w:tcPr>
            <w:tcW w:w="1116" w:type="dxa"/>
            <w:tcBorders>
              <w:top w:val="nil"/>
              <w:bottom w:val="nil"/>
            </w:tcBorders>
            <w:shd w:val="clear" w:color="auto" w:fill="auto"/>
            <w:vAlign w:val="center"/>
          </w:tcPr>
          <w:p w14:paraId="2A4D33AD" w14:textId="3B63F94D"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E 0.02%</w:t>
            </w:r>
          </w:p>
        </w:tc>
        <w:tc>
          <w:tcPr>
            <w:tcW w:w="911" w:type="dxa"/>
            <w:tcBorders>
              <w:top w:val="nil"/>
              <w:bottom w:val="nil"/>
            </w:tcBorders>
            <w:shd w:val="clear" w:color="auto" w:fill="auto"/>
            <w:vAlign w:val="center"/>
          </w:tcPr>
          <w:p w14:paraId="6EC43ED9"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szCs w:val="24"/>
              </w:rPr>
              <w:t>2%</w:t>
            </w:r>
          </w:p>
        </w:tc>
        <w:tc>
          <w:tcPr>
            <w:tcW w:w="947" w:type="dxa"/>
            <w:tcBorders>
              <w:top w:val="nil"/>
              <w:bottom w:val="nil"/>
            </w:tcBorders>
            <w:shd w:val="clear" w:color="auto" w:fill="auto"/>
            <w:vAlign w:val="center"/>
          </w:tcPr>
          <w:p w14:paraId="79AC0436" w14:textId="6117D70E" w:rsidR="00AD3015" w:rsidRPr="00C5199B" w:rsidRDefault="009B347E" w:rsidP="008056DA">
            <w:pPr>
              <w:autoSpaceDE w:val="0"/>
              <w:autoSpaceDN w:val="0"/>
              <w:adjustRightInd w:val="0"/>
              <w:snapToGrid w:val="0"/>
              <w:spacing w:line="240" w:lineRule="auto"/>
              <w:jc w:val="center"/>
              <w:rPr>
                <w:rFonts w:cstheme="majorBidi"/>
                <w:noProof w:val="0"/>
                <w:color w:val="FF0000"/>
                <w:szCs w:val="24"/>
              </w:rPr>
            </w:pPr>
            <w:r w:rsidRPr="00C5199B">
              <w:rPr>
                <w:noProof w:val="0"/>
                <w:color w:val="FF0000"/>
                <w:szCs w:val="24"/>
                <w:lang w:bidi="ar-EG"/>
              </w:rPr>
              <w:t>2 mL</w:t>
            </w:r>
          </w:p>
        </w:tc>
        <w:tc>
          <w:tcPr>
            <w:tcW w:w="947" w:type="dxa"/>
            <w:tcBorders>
              <w:top w:val="nil"/>
              <w:bottom w:val="nil"/>
            </w:tcBorders>
            <w:shd w:val="clear" w:color="auto" w:fill="auto"/>
            <w:vAlign w:val="center"/>
          </w:tcPr>
          <w:p w14:paraId="572A95B5"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rPr>
            </w:pPr>
            <w:r w:rsidRPr="00C5199B">
              <w:rPr>
                <w:rFonts w:cstheme="majorBidi"/>
                <w:noProof w:val="0"/>
                <w:color w:val="FF0000"/>
                <w:szCs w:val="24"/>
              </w:rPr>
              <w:t>1.2%</w:t>
            </w:r>
          </w:p>
        </w:tc>
        <w:tc>
          <w:tcPr>
            <w:tcW w:w="1316" w:type="dxa"/>
            <w:tcBorders>
              <w:top w:val="nil"/>
              <w:bottom w:val="nil"/>
            </w:tcBorders>
            <w:shd w:val="clear" w:color="auto" w:fill="auto"/>
            <w:vAlign w:val="center"/>
          </w:tcPr>
          <w:p w14:paraId="17BE37F8"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c>
          <w:tcPr>
            <w:tcW w:w="1144" w:type="dxa"/>
            <w:tcBorders>
              <w:top w:val="nil"/>
              <w:bottom w:val="nil"/>
            </w:tcBorders>
            <w:shd w:val="clear" w:color="auto" w:fill="auto"/>
            <w:vAlign w:val="center"/>
          </w:tcPr>
          <w:p w14:paraId="7775D831"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c>
          <w:tcPr>
            <w:tcW w:w="1476" w:type="dxa"/>
            <w:tcBorders>
              <w:top w:val="nil"/>
              <w:bottom w:val="nil"/>
            </w:tcBorders>
            <w:shd w:val="clear" w:color="auto" w:fill="auto"/>
            <w:vAlign w:val="center"/>
          </w:tcPr>
          <w:p w14:paraId="7EF3CB5B" w14:textId="2B994173"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1</w:t>
            </w:r>
            <w:r w:rsidR="00F30A24" w:rsidRPr="00C5199B">
              <w:rPr>
                <w:rFonts w:cstheme="majorBidi"/>
                <w:noProof w:val="0"/>
                <w:color w:val="FF0000"/>
              </w:rPr>
              <w:t>% (</w:t>
            </w:r>
            <w:r w:rsidRPr="00C5199B">
              <w:rPr>
                <w:rFonts w:cstheme="majorBidi"/>
                <w:noProof w:val="0"/>
                <w:color w:val="FF0000"/>
                <w:szCs w:val="18"/>
              </w:rPr>
              <w:t>0.02%)/</w:t>
            </w:r>
            <w:r w:rsidRPr="00C5199B">
              <w:rPr>
                <w:rFonts w:cstheme="majorBidi"/>
                <w:noProof w:val="0"/>
                <w:color w:val="FF0000"/>
              </w:rPr>
              <w:t>0.1%</w:t>
            </w:r>
          </w:p>
        </w:tc>
      </w:tr>
      <w:tr w:rsidR="00C5199B" w:rsidRPr="00C5199B" w14:paraId="4CA78A69" w14:textId="77777777" w:rsidTr="00CD1433">
        <w:trPr>
          <w:jc w:val="center"/>
        </w:trPr>
        <w:tc>
          <w:tcPr>
            <w:tcW w:w="1116" w:type="dxa"/>
            <w:tcBorders>
              <w:top w:val="nil"/>
              <w:bottom w:val="nil"/>
            </w:tcBorders>
            <w:shd w:val="clear" w:color="auto" w:fill="auto"/>
            <w:vAlign w:val="center"/>
          </w:tcPr>
          <w:p w14:paraId="0487D563" w14:textId="055FC52F" w:rsidR="00AD3015" w:rsidRPr="00C5199B" w:rsidRDefault="00AD3015" w:rsidP="008056DA">
            <w:pPr>
              <w:autoSpaceDE w:val="0"/>
              <w:autoSpaceDN w:val="0"/>
              <w:adjustRightInd w:val="0"/>
              <w:snapToGrid w:val="0"/>
              <w:spacing w:line="240" w:lineRule="auto"/>
              <w:jc w:val="center"/>
              <w:rPr>
                <w:rFonts w:cstheme="majorBidi"/>
                <w:noProof w:val="0"/>
                <w:color w:val="FF0000"/>
                <w:lang w:bidi="ar-EG"/>
              </w:rPr>
            </w:pPr>
            <w:r w:rsidRPr="00C5199B">
              <w:rPr>
                <w:rFonts w:cstheme="majorBidi"/>
                <w:noProof w:val="0"/>
                <w:color w:val="FF0000"/>
              </w:rPr>
              <w:t>F 0.04%</w:t>
            </w:r>
          </w:p>
        </w:tc>
        <w:tc>
          <w:tcPr>
            <w:tcW w:w="911" w:type="dxa"/>
            <w:tcBorders>
              <w:top w:val="nil"/>
              <w:bottom w:val="nil"/>
            </w:tcBorders>
            <w:shd w:val="clear" w:color="auto" w:fill="auto"/>
            <w:vAlign w:val="center"/>
          </w:tcPr>
          <w:p w14:paraId="6A11F0CF"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szCs w:val="24"/>
              </w:rPr>
              <w:t>2%</w:t>
            </w:r>
          </w:p>
        </w:tc>
        <w:tc>
          <w:tcPr>
            <w:tcW w:w="947" w:type="dxa"/>
            <w:tcBorders>
              <w:top w:val="nil"/>
              <w:bottom w:val="nil"/>
            </w:tcBorders>
            <w:shd w:val="clear" w:color="auto" w:fill="auto"/>
            <w:vAlign w:val="center"/>
          </w:tcPr>
          <w:p w14:paraId="4D5017BB" w14:textId="686CD2B4" w:rsidR="00AD3015" w:rsidRPr="00C5199B" w:rsidRDefault="009B347E" w:rsidP="008056DA">
            <w:pPr>
              <w:autoSpaceDE w:val="0"/>
              <w:autoSpaceDN w:val="0"/>
              <w:adjustRightInd w:val="0"/>
              <w:snapToGrid w:val="0"/>
              <w:spacing w:line="240" w:lineRule="auto"/>
              <w:jc w:val="center"/>
              <w:rPr>
                <w:rFonts w:cstheme="majorBidi"/>
                <w:noProof w:val="0"/>
                <w:color w:val="FF0000"/>
                <w:szCs w:val="24"/>
              </w:rPr>
            </w:pPr>
            <w:r w:rsidRPr="00C5199B">
              <w:rPr>
                <w:noProof w:val="0"/>
                <w:color w:val="FF0000"/>
                <w:szCs w:val="24"/>
                <w:lang w:bidi="ar-EG"/>
              </w:rPr>
              <w:t>2 mL</w:t>
            </w:r>
          </w:p>
        </w:tc>
        <w:tc>
          <w:tcPr>
            <w:tcW w:w="947" w:type="dxa"/>
            <w:tcBorders>
              <w:top w:val="nil"/>
              <w:bottom w:val="nil"/>
            </w:tcBorders>
            <w:shd w:val="clear" w:color="auto" w:fill="auto"/>
            <w:vAlign w:val="center"/>
          </w:tcPr>
          <w:p w14:paraId="14AB354E"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rPr>
            </w:pPr>
            <w:r w:rsidRPr="00C5199B">
              <w:rPr>
                <w:rFonts w:cstheme="majorBidi"/>
                <w:noProof w:val="0"/>
                <w:color w:val="FF0000"/>
                <w:szCs w:val="24"/>
              </w:rPr>
              <w:t>1.2%</w:t>
            </w:r>
          </w:p>
        </w:tc>
        <w:tc>
          <w:tcPr>
            <w:tcW w:w="1316" w:type="dxa"/>
            <w:tcBorders>
              <w:top w:val="nil"/>
              <w:bottom w:val="nil"/>
            </w:tcBorders>
            <w:shd w:val="clear" w:color="auto" w:fill="auto"/>
            <w:vAlign w:val="center"/>
          </w:tcPr>
          <w:p w14:paraId="0728B90C"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c>
          <w:tcPr>
            <w:tcW w:w="1144" w:type="dxa"/>
            <w:tcBorders>
              <w:top w:val="nil"/>
              <w:bottom w:val="nil"/>
            </w:tcBorders>
            <w:shd w:val="clear" w:color="auto" w:fill="auto"/>
            <w:vAlign w:val="center"/>
          </w:tcPr>
          <w:p w14:paraId="404FAE51" w14:textId="7777777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w:t>
            </w:r>
          </w:p>
        </w:tc>
        <w:tc>
          <w:tcPr>
            <w:tcW w:w="1476" w:type="dxa"/>
            <w:tcBorders>
              <w:top w:val="nil"/>
              <w:bottom w:val="nil"/>
            </w:tcBorders>
            <w:shd w:val="clear" w:color="auto" w:fill="auto"/>
            <w:vAlign w:val="center"/>
          </w:tcPr>
          <w:p w14:paraId="4BDF32AA" w14:textId="4A7B94D7" w:rsidR="00AD3015" w:rsidRPr="00C5199B" w:rsidRDefault="00AD3015" w:rsidP="008056DA">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2</w:t>
            </w:r>
            <w:r w:rsidR="00F30A24" w:rsidRPr="00C5199B">
              <w:rPr>
                <w:rFonts w:cstheme="majorBidi"/>
                <w:noProof w:val="0"/>
                <w:color w:val="FF0000"/>
              </w:rPr>
              <w:t>% (</w:t>
            </w:r>
            <w:r w:rsidRPr="00C5199B">
              <w:rPr>
                <w:rFonts w:cstheme="majorBidi"/>
                <w:noProof w:val="0"/>
                <w:color w:val="FF0000"/>
                <w:szCs w:val="18"/>
              </w:rPr>
              <w:t>0.04%)/</w:t>
            </w:r>
            <w:r w:rsidRPr="00C5199B">
              <w:rPr>
                <w:rFonts w:cstheme="majorBidi"/>
                <w:noProof w:val="0"/>
                <w:color w:val="FF0000"/>
              </w:rPr>
              <w:t>0.1%</w:t>
            </w:r>
          </w:p>
        </w:tc>
      </w:tr>
      <w:tr w:rsidR="00C5199B" w:rsidRPr="00C5199B" w14:paraId="6C985913" w14:textId="77777777" w:rsidTr="00CD1433">
        <w:trPr>
          <w:jc w:val="center"/>
        </w:trPr>
        <w:tc>
          <w:tcPr>
            <w:tcW w:w="1116" w:type="dxa"/>
            <w:tcBorders>
              <w:top w:val="nil"/>
              <w:bottom w:val="single" w:sz="8" w:space="0" w:color="auto"/>
            </w:tcBorders>
            <w:shd w:val="clear" w:color="auto" w:fill="auto"/>
            <w:vAlign w:val="center"/>
          </w:tcPr>
          <w:p w14:paraId="5275B223" w14:textId="461C571E" w:rsidR="009B347E" w:rsidRPr="00C5199B" w:rsidRDefault="009B347E" w:rsidP="009B347E">
            <w:pPr>
              <w:autoSpaceDE w:val="0"/>
              <w:autoSpaceDN w:val="0"/>
              <w:adjustRightInd w:val="0"/>
              <w:snapToGrid w:val="0"/>
              <w:spacing w:line="240" w:lineRule="auto"/>
              <w:jc w:val="center"/>
              <w:rPr>
                <w:rFonts w:cstheme="majorBidi"/>
                <w:noProof w:val="0"/>
                <w:color w:val="FF0000"/>
                <w:lang w:bidi="ar-EG"/>
              </w:rPr>
            </w:pPr>
            <w:r w:rsidRPr="00C5199B">
              <w:rPr>
                <w:rFonts w:cstheme="majorBidi"/>
                <w:noProof w:val="0"/>
                <w:color w:val="FF0000"/>
              </w:rPr>
              <w:t>G 0.06%</w:t>
            </w:r>
          </w:p>
        </w:tc>
        <w:tc>
          <w:tcPr>
            <w:tcW w:w="911" w:type="dxa"/>
            <w:tcBorders>
              <w:top w:val="nil"/>
              <w:bottom w:val="single" w:sz="8" w:space="0" w:color="auto"/>
            </w:tcBorders>
            <w:shd w:val="clear" w:color="auto" w:fill="auto"/>
            <w:vAlign w:val="center"/>
          </w:tcPr>
          <w:p w14:paraId="083FDA4F" w14:textId="77777777" w:rsidR="009B347E" w:rsidRPr="00C5199B" w:rsidRDefault="009B347E" w:rsidP="009B347E">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szCs w:val="24"/>
              </w:rPr>
              <w:t>2%</w:t>
            </w:r>
          </w:p>
        </w:tc>
        <w:tc>
          <w:tcPr>
            <w:tcW w:w="947" w:type="dxa"/>
            <w:tcBorders>
              <w:top w:val="nil"/>
              <w:bottom w:val="single" w:sz="8" w:space="0" w:color="auto"/>
            </w:tcBorders>
            <w:shd w:val="clear" w:color="auto" w:fill="auto"/>
            <w:vAlign w:val="center"/>
          </w:tcPr>
          <w:p w14:paraId="14A6CA44" w14:textId="1A619C1D" w:rsidR="009B347E" w:rsidRPr="00C5199B" w:rsidRDefault="009B347E" w:rsidP="009B347E">
            <w:pPr>
              <w:jc w:val="center"/>
              <w:rPr>
                <w:color w:val="FF0000"/>
              </w:rPr>
            </w:pPr>
            <w:r w:rsidRPr="00C5199B">
              <w:rPr>
                <w:noProof w:val="0"/>
                <w:color w:val="FF0000"/>
                <w:szCs w:val="24"/>
                <w:lang w:bidi="ar-EG"/>
              </w:rPr>
              <w:t>2 mL</w:t>
            </w:r>
          </w:p>
        </w:tc>
        <w:tc>
          <w:tcPr>
            <w:tcW w:w="947" w:type="dxa"/>
            <w:tcBorders>
              <w:top w:val="nil"/>
              <w:bottom w:val="single" w:sz="8" w:space="0" w:color="auto"/>
            </w:tcBorders>
            <w:shd w:val="clear" w:color="auto" w:fill="auto"/>
            <w:vAlign w:val="center"/>
          </w:tcPr>
          <w:p w14:paraId="5DAA43B4" w14:textId="4B288793" w:rsidR="009B347E" w:rsidRPr="00C5199B" w:rsidRDefault="009B347E" w:rsidP="009B347E">
            <w:pPr>
              <w:jc w:val="center"/>
              <w:rPr>
                <w:color w:val="FF0000"/>
                <w:rtl/>
              </w:rPr>
            </w:pPr>
            <w:r w:rsidRPr="00C5199B">
              <w:rPr>
                <w:rFonts w:cstheme="majorBidi"/>
                <w:noProof w:val="0"/>
                <w:color w:val="FF0000"/>
                <w:szCs w:val="24"/>
              </w:rPr>
              <w:t>1.2%</w:t>
            </w:r>
          </w:p>
        </w:tc>
        <w:tc>
          <w:tcPr>
            <w:tcW w:w="1316" w:type="dxa"/>
            <w:tcBorders>
              <w:top w:val="nil"/>
              <w:bottom w:val="single" w:sz="8" w:space="0" w:color="auto"/>
            </w:tcBorders>
            <w:shd w:val="clear" w:color="auto" w:fill="auto"/>
            <w:vAlign w:val="center"/>
          </w:tcPr>
          <w:p w14:paraId="67F448A6" w14:textId="77777777" w:rsidR="009B347E" w:rsidRPr="00C5199B" w:rsidRDefault="009B347E" w:rsidP="000C63E1">
            <w:pPr>
              <w:jc w:val="center"/>
              <w:rPr>
                <w:color w:val="FF0000"/>
              </w:rPr>
            </w:pPr>
            <w:r w:rsidRPr="00C5199B">
              <w:rPr>
                <w:color w:val="FF0000"/>
              </w:rPr>
              <w:t>-</w:t>
            </w:r>
          </w:p>
        </w:tc>
        <w:tc>
          <w:tcPr>
            <w:tcW w:w="1144" w:type="dxa"/>
            <w:tcBorders>
              <w:top w:val="nil"/>
              <w:bottom w:val="single" w:sz="8" w:space="0" w:color="auto"/>
            </w:tcBorders>
            <w:shd w:val="clear" w:color="auto" w:fill="auto"/>
            <w:vAlign w:val="center"/>
          </w:tcPr>
          <w:p w14:paraId="2193F69A" w14:textId="77777777" w:rsidR="009B347E" w:rsidRPr="00C5199B" w:rsidRDefault="009B347E" w:rsidP="000C63E1">
            <w:pPr>
              <w:jc w:val="center"/>
              <w:rPr>
                <w:color w:val="FF0000"/>
              </w:rPr>
            </w:pPr>
            <w:r w:rsidRPr="00C5199B">
              <w:rPr>
                <w:color w:val="FF0000"/>
              </w:rPr>
              <w:t>-</w:t>
            </w:r>
          </w:p>
        </w:tc>
        <w:tc>
          <w:tcPr>
            <w:tcW w:w="1476" w:type="dxa"/>
            <w:tcBorders>
              <w:top w:val="nil"/>
              <w:bottom w:val="single" w:sz="8" w:space="0" w:color="auto"/>
            </w:tcBorders>
            <w:shd w:val="clear" w:color="auto" w:fill="auto"/>
            <w:vAlign w:val="center"/>
          </w:tcPr>
          <w:p w14:paraId="446833CF" w14:textId="4D05A63C" w:rsidR="009B347E" w:rsidRPr="00C5199B" w:rsidRDefault="009B347E" w:rsidP="009B347E">
            <w:pPr>
              <w:autoSpaceDE w:val="0"/>
              <w:autoSpaceDN w:val="0"/>
              <w:adjustRightInd w:val="0"/>
              <w:snapToGrid w:val="0"/>
              <w:spacing w:line="240" w:lineRule="auto"/>
              <w:jc w:val="center"/>
              <w:rPr>
                <w:rFonts w:cstheme="majorBidi"/>
                <w:noProof w:val="0"/>
                <w:color w:val="FF0000"/>
                <w:szCs w:val="24"/>
                <w:lang w:bidi="ar-EG"/>
              </w:rPr>
            </w:pPr>
            <w:r w:rsidRPr="00C5199B">
              <w:rPr>
                <w:rFonts w:cstheme="majorBidi"/>
                <w:noProof w:val="0"/>
                <w:color w:val="FF0000"/>
              </w:rPr>
              <w:t>3% (0.06%)/0.1%</w:t>
            </w:r>
          </w:p>
        </w:tc>
      </w:tr>
    </w:tbl>
    <w:p w14:paraId="07893615" w14:textId="77777777" w:rsidR="003A6B4F" w:rsidRPr="003A6B4F" w:rsidRDefault="003A6B4F" w:rsidP="00CD1433">
      <w:pPr>
        <w:adjustRightInd w:val="0"/>
        <w:snapToGrid w:val="0"/>
        <w:spacing w:after="240" w:line="228" w:lineRule="auto"/>
        <w:ind w:left="1276"/>
        <w:jc w:val="left"/>
        <w:rPr>
          <w:rFonts w:eastAsia="Times New Roman" w:cs="Cordia New"/>
          <w:noProof w:val="0"/>
          <w:sz w:val="18"/>
          <w:szCs w:val="22"/>
          <w:lang w:eastAsia="de-DE" w:bidi="en-US"/>
        </w:rPr>
      </w:pPr>
      <w:r w:rsidRPr="00C5199B">
        <w:rPr>
          <w:rFonts w:eastAsia="Times New Roman" w:cs="Cordia New"/>
          <w:noProof w:val="0"/>
          <w:color w:val="FF0000"/>
          <w:sz w:val="18"/>
          <w:szCs w:val="22"/>
          <w:lang w:eastAsia="de-DE" w:bidi="en-US"/>
        </w:rPr>
        <w:lastRenderedPageBreak/>
        <w:t xml:space="preserve">(A) = PPE extracts, 5% (0.1%) chitosan (B) </w:t>
      </w:r>
      <w:proofErr w:type="spellStart"/>
      <w:r w:rsidRPr="00C5199B">
        <w:rPr>
          <w:rFonts w:eastAsia="Times New Roman" w:cs="Cordia New"/>
          <w:noProof w:val="0"/>
          <w:color w:val="FF0000"/>
          <w:sz w:val="18"/>
          <w:szCs w:val="22"/>
          <w:lang w:eastAsia="de-DE" w:bidi="en-US"/>
        </w:rPr>
        <w:t>wt</w:t>
      </w:r>
      <w:proofErr w:type="spellEnd"/>
      <w:r w:rsidRPr="00C5199B">
        <w:rPr>
          <w:rFonts w:eastAsia="Times New Roman" w:cs="Cordia New"/>
          <w:noProof w:val="0"/>
          <w:color w:val="FF0000"/>
          <w:sz w:val="18"/>
          <w:szCs w:val="22"/>
          <w:lang w:eastAsia="de-DE" w:bidi="en-US"/>
        </w:rPr>
        <w:t xml:space="preserve">% = </w:t>
      </w:r>
      <w:proofErr w:type="spellStart"/>
      <w:r w:rsidRPr="00C5199B">
        <w:rPr>
          <w:rFonts w:eastAsia="Times New Roman" w:cs="Cordia New"/>
          <w:noProof w:val="0"/>
          <w:color w:val="FF0000"/>
          <w:sz w:val="18"/>
          <w:szCs w:val="22"/>
          <w:lang w:eastAsia="de-DE" w:bidi="en-US"/>
        </w:rPr>
        <w:t>ZnONPs</w:t>
      </w:r>
      <w:proofErr w:type="spellEnd"/>
      <w:r w:rsidRPr="00C5199B">
        <w:rPr>
          <w:rFonts w:eastAsia="Times New Roman" w:cs="Cordia New"/>
          <w:noProof w:val="0"/>
          <w:color w:val="FF0000"/>
          <w:sz w:val="18"/>
          <w:szCs w:val="22"/>
          <w:lang w:eastAsia="de-DE" w:bidi="en-US"/>
        </w:rPr>
        <w:t>, 1% (0.02%</w:t>
      </w:r>
      <w:proofErr w:type="gramStart"/>
      <w:r w:rsidRPr="00C5199B">
        <w:rPr>
          <w:rFonts w:eastAsia="Times New Roman" w:cs="Cordia New"/>
          <w:noProof w:val="0"/>
          <w:color w:val="FF0000"/>
          <w:sz w:val="18"/>
          <w:szCs w:val="22"/>
          <w:lang w:eastAsia="de-DE" w:bidi="en-US"/>
        </w:rPr>
        <w:t>)</w:t>
      </w:r>
      <w:proofErr w:type="spellStart"/>
      <w:r w:rsidRPr="00C5199B">
        <w:rPr>
          <w:rFonts w:eastAsia="Times New Roman" w:cs="Cordia New"/>
          <w:noProof w:val="0"/>
          <w:color w:val="FF0000"/>
          <w:sz w:val="18"/>
          <w:szCs w:val="22"/>
          <w:lang w:eastAsia="de-DE" w:bidi="en-US"/>
        </w:rPr>
        <w:t>wt</w:t>
      </w:r>
      <w:proofErr w:type="spellEnd"/>
      <w:proofErr w:type="gramEnd"/>
      <w:r w:rsidRPr="00C5199B">
        <w:rPr>
          <w:rFonts w:eastAsia="Times New Roman" w:cs="Cordia New"/>
          <w:noProof w:val="0"/>
          <w:color w:val="FF0000"/>
          <w:sz w:val="18"/>
          <w:szCs w:val="22"/>
          <w:lang w:eastAsia="de-DE" w:bidi="en-US"/>
        </w:rPr>
        <w:t xml:space="preserve">% chitosan (C) = </w:t>
      </w:r>
      <w:proofErr w:type="spellStart"/>
      <w:r w:rsidRPr="00C5199B">
        <w:rPr>
          <w:rFonts w:eastAsia="Times New Roman" w:cs="Cordia New"/>
          <w:noProof w:val="0"/>
          <w:color w:val="FF0000"/>
          <w:sz w:val="18"/>
          <w:szCs w:val="22"/>
          <w:lang w:eastAsia="de-DE" w:bidi="en-US"/>
        </w:rPr>
        <w:t>ZnONPs</w:t>
      </w:r>
      <w:proofErr w:type="spellEnd"/>
      <w:r w:rsidRPr="00C5199B">
        <w:rPr>
          <w:rFonts w:eastAsia="Times New Roman" w:cs="Cordia New"/>
          <w:noProof w:val="0"/>
          <w:color w:val="FF0000"/>
          <w:sz w:val="18"/>
          <w:szCs w:val="22"/>
          <w:lang w:eastAsia="de-DE" w:bidi="en-US"/>
        </w:rPr>
        <w:t xml:space="preserve">, 2% (0.04%) </w:t>
      </w:r>
      <w:proofErr w:type="spellStart"/>
      <w:r w:rsidRPr="00C5199B">
        <w:rPr>
          <w:rFonts w:eastAsia="Times New Roman" w:cs="Cordia New"/>
          <w:noProof w:val="0"/>
          <w:color w:val="FF0000"/>
          <w:sz w:val="18"/>
          <w:szCs w:val="22"/>
          <w:lang w:eastAsia="de-DE" w:bidi="en-US"/>
        </w:rPr>
        <w:t>ZnONPs</w:t>
      </w:r>
      <w:proofErr w:type="spellEnd"/>
      <w:r w:rsidRPr="00C5199B">
        <w:rPr>
          <w:rFonts w:eastAsia="Times New Roman" w:cs="Cordia New"/>
          <w:noProof w:val="0"/>
          <w:color w:val="FF0000"/>
          <w:sz w:val="18"/>
          <w:szCs w:val="22"/>
          <w:lang w:eastAsia="de-DE" w:bidi="en-US"/>
        </w:rPr>
        <w:t xml:space="preserve">, 3% (0.06%) chitosan (D) </w:t>
      </w:r>
      <w:proofErr w:type="spellStart"/>
      <w:r w:rsidRPr="00C5199B">
        <w:rPr>
          <w:rFonts w:eastAsia="Times New Roman" w:cs="Cordia New"/>
          <w:noProof w:val="0"/>
          <w:color w:val="FF0000"/>
          <w:sz w:val="18"/>
          <w:szCs w:val="22"/>
          <w:lang w:eastAsia="de-DE" w:bidi="en-US"/>
        </w:rPr>
        <w:t>wt</w:t>
      </w:r>
      <w:proofErr w:type="spellEnd"/>
      <w:r w:rsidRPr="00C5199B">
        <w:rPr>
          <w:rFonts w:eastAsia="Times New Roman" w:cs="Cordia New"/>
          <w:noProof w:val="0"/>
          <w:color w:val="FF0000"/>
          <w:sz w:val="18"/>
          <w:szCs w:val="22"/>
          <w:lang w:eastAsia="de-DE" w:bidi="en-US"/>
        </w:rPr>
        <w:t xml:space="preserve">% chitosan weight (E) = </w:t>
      </w:r>
      <w:proofErr w:type="spellStart"/>
      <w:r w:rsidRPr="00C5199B">
        <w:rPr>
          <w:rFonts w:eastAsia="Times New Roman" w:cs="Cordia New"/>
          <w:noProof w:val="0"/>
          <w:color w:val="FF0000"/>
          <w:sz w:val="18"/>
          <w:szCs w:val="22"/>
          <w:lang w:eastAsia="de-DE" w:bidi="en-US"/>
        </w:rPr>
        <w:t>ZnONPs</w:t>
      </w:r>
      <w:proofErr w:type="spellEnd"/>
      <w:r w:rsidRPr="00C5199B">
        <w:rPr>
          <w:rFonts w:eastAsia="Times New Roman" w:cs="Cordia New"/>
          <w:noProof w:val="0"/>
          <w:color w:val="FF0000"/>
          <w:sz w:val="18"/>
          <w:szCs w:val="22"/>
          <w:lang w:eastAsia="de-DE" w:bidi="en-US"/>
        </w:rPr>
        <w:t xml:space="preserve"> 1%/PPE1% (0.02%) </w:t>
      </w:r>
      <w:proofErr w:type="spellStart"/>
      <w:r w:rsidRPr="00C5199B">
        <w:rPr>
          <w:rFonts w:eastAsia="Times New Roman" w:cs="Cordia New"/>
          <w:noProof w:val="0"/>
          <w:color w:val="FF0000"/>
          <w:sz w:val="18"/>
          <w:szCs w:val="22"/>
          <w:lang w:eastAsia="de-DE" w:bidi="en-US"/>
        </w:rPr>
        <w:t>ZnONPs</w:t>
      </w:r>
      <w:proofErr w:type="spellEnd"/>
      <w:r w:rsidRPr="00C5199B">
        <w:rPr>
          <w:rFonts w:eastAsia="Times New Roman" w:cs="Cordia New"/>
          <w:noProof w:val="0"/>
          <w:color w:val="FF0000"/>
          <w:sz w:val="18"/>
          <w:szCs w:val="22"/>
          <w:lang w:eastAsia="de-DE" w:bidi="en-US"/>
        </w:rPr>
        <w:t xml:space="preserve"> 2%/PPE2% (0.04%) chitosan weight (F</w:t>
      </w:r>
      <w:proofErr w:type="gramStart"/>
      <w:r w:rsidRPr="00C5199B">
        <w:rPr>
          <w:rFonts w:eastAsia="Times New Roman" w:cs="Cordia New"/>
          <w:noProof w:val="0"/>
          <w:color w:val="FF0000"/>
          <w:sz w:val="18"/>
          <w:szCs w:val="22"/>
          <w:lang w:eastAsia="de-DE" w:bidi="en-US"/>
        </w:rPr>
        <w:t>)chitosan</w:t>
      </w:r>
      <w:proofErr w:type="gramEnd"/>
      <w:r w:rsidRPr="00C5199B">
        <w:rPr>
          <w:rFonts w:eastAsia="Times New Roman" w:cs="Cordia New"/>
          <w:noProof w:val="0"/>
          <w:color w:val="FF0000"/>
          <w:sz w:val="18"/>
          <w:szCs w:val="22"/>
          <w:lang w:eastAsia="de-DE" w:bidi="en-US"/>
        </w:rPr>
        <w:t xml:space="preserve"> weight (G) = </w:t>
      </w:r>
      <w:proofErr w:type="spellStart"/>
      <w:r w:rsidRPr="00C5199B">
        <w:rPr>
          <w:rFonts w:eastAsia="Times New Roman" w:cs="Cordia New"/>
          <w:noProof w:val="0"/>
          <w:color w:val="FF0000"/>
          <w:sz w:val="18"/>
          <w:szCs w:val="22"/>
          <w:lang w:eastAsia="de-DE" w:bidi="en-US"/>
        </w:rPr>
        <w:t>ZnONPs</w:t>
      </w:r>
      <w:proofErr w:type="spellEnd"/>
      <w:r w:rsidRPr="00C5199B">
        <w:rPr>
          <w:rFonts w:eastAsia="Times New Roman" w:cs="Cordia New"/>
          <w:noProof w:val="0"/>
          <w:color w:val="FF0000"/>
          <w:sz w:val="18"/>
          <w:szCs w:val="22"/>
          <w:lang w:eastAsia="de-DE" w:bidi="en-US"/>
        </w:rPr>
        <w:t xml:space="preserve"> 3%/PPE3% (0.06%) chitosan weight.</w:t>
      </w:r>
    </w:p>
    <w:p w14:paraId="4AD1DB6B" w14:textId="77777777" w:rsidR="005C3325" w:rsidRPr="005C3325" w:rsidRDefault="005C3325" w:rsidP="00355B8E">
      <w:pPr>
        <w:adjustRightInd w:val="0"/>
        <w:snapToGrid w:val="0"/>
        <w:spacing w:line="228" w:lineRule="auto"/>
        <w:ind w:left="709"/>
        <w:jc w:val="left"/>
        <w:rPr>
          <w:rFonts w:eastAsia="Times New Roman"/>
          <w:noProof w:val="0"/>
          <w:snapToGrid w:val="0"/>
          <w:szCs w:val="22"/>
          <w:lang w:eastAsia="de-DE" w:bidi="en-US"/>
        </w:rPr>
      </w:pPr>
      <w:r w:rsidRPr="005C3325">
        <w:rPr>
          <w:rFonts w:eastAsia="Times New Roman"/>
          <w:b/>
          <w:bCs/>
          <w:noProof w:val="0"/>
          <w:snapToGrid w:val="0"/>
          <w:szCs w:val="22"/>
          <w:lang w:eastAsia="de-DE" w:bidi="en-US"/>
        </w:rPr>
        <w:t>1.</w:t>
      </w:r>
      <w:r w:rsidRPr="005C3325">
        <w:rPr>
          <w:rFonts w:eastAsia="Times New Roman"/>
          <w:noProof w:val="0"/>
          <w:snapToGrid w:val="0"/>
          <w:szCs w:val="22"/>
          <w:lang w:eastAsia="de-DE" w:bidi="en-US"/>
        </w:rPr>
        <w:t xml:space="preserve"> Brookfield Engineering Labs was used to measure the parameters (shear rate and shear stress) to select the best solutions for edible film </w:t>
      </w:r>
      <w:proofErr w:type="spellStart"/>
      <w:r w:rsidRPr="005C3325">
        <w:rPr>
          <w:rFonts w:eastAsia="Times New Roman"/>
          <w:noProof w:val="0"/>
          <w:snapToGrid w:val="0"/>
          <w:szCs w:val="22"/>
          <w:lang w:eastAsia="de-DE" w:bidi="en-US"/>
        </w:rPr>
        <w:t>nano</w:t>
      </w:r>
      <w:proofErr w:type="spellEnd"/>
      <w:r w:rsidRPr="005C3325">
        <w:rPr>
          <w:rFonts w:eastAsia="Times New Roman"/>
          <w:noProof w:val="0"/>
          <w:snapToGrid w:val="0"/>
          <w:szCs w:val="22"/>
          <w:lang w:eastAsia="de-DE" w:bidi="en-US"/>
        </w:rPr>
        <w:t xml:space="preserve">-edible coating and films solutions combined with </w:t>
      </w:r>
      <w:proofErr w:type="spellStart"/>
      <w:r w:rsidRPr="005C3325">
        <w:rPr>
          <w:rFonts w:eastAsia="Times New Roman"/>
          <w:noProof w:val="0"/>
          <w:snapToGrid w:val="0"/>
          <w:szCs w:val="22"/>
          <w:lang w:eastAsia="de-DE" w:bidi="en-US"/>
        </w:rPr>
        <w:t>ZnONPs</w:t>
      </w:r>
      <w:proofErr w:type="spellEnd"/>
      <w:r w:rsidRPr="005C3325">
        <w:rPr>
          <w:rFonts w:eastAsia="Times New Roman"/>
          <w:noProof w:val="0"/>
          <w:snapToGrid w:val="0"/>
          <w:szCs w:val="22"/>
          <w:lang w:eastAsia="de-DE" w:bidi="en-US"/>
        </w:rPr>
        <w:t xml:space="preserve"> and </w:t>
      </w:r>
      <w:proofErr w:type="spellStart"/>
      <w:r w:rsidRPr="005C3325">
        <w:rPr>
          <w:rFonts w:eastAsia="Times New Roman"/>
          <w:noProof w:val="0"/>
          <w:snapToGrid w:val="0"/>
          <w:szCs w:val="22"/>
          <w:lang w:eastAsia="de-DE" w:bidi="en-US"/>
        </w:rPr>
        <w:t>ZnONPs</w:t>
      </w:r>
      <w:proofErr w:type="spellEnd"/>
      <w:r w:rsidRPr="005C3325">
        <w:rPr>
          <w:rFonts w:eastAsia="Times New Roman"/>
          <w:noProof w:val="0"/>
          <w:snapToGrid w:val="0"/>
          <w:szCs w:val="22"/>
          <w:lang w:eastAsia="de-DE" w:bidi="en-US"/>
        </w:rPr>
        <w:t xml:space="preserve">/EPP. </w:t>
      </w:r>
      <w:proofErr w:type="gramStart"/>
      <w:r w:rsidRPr="005C3325">
        <w:rPr>
          <w:rFonts w:eastAsia="Times New Roman"/>
          <w:noProof w:val="0"/>
          <w:snapToGrid w:val="0"/>
          <w:szCs w:val="22"/>
          <w:lang w:eastAsia="de-DE" w:bidi="en-US"/>
        </w:rPr>
        <w:t>BROOKFIELD AMETK DVN EXT.</w:t>
      </w:r>
      <w:proofErr w:type="gramEnd"/>
      <w:r w:rsidRPr="005C3325">
        <w:rPr>
          <w:rFonts w:eastAsia="Times New Roman"/>
          <w:noProof w:val="0"/>
          <w:snapToGrid w:val="0"/>
          <w:szCs w:val="22"/>
          <w:lang w:eastAsia="de-DE" w:bidi="en-US"/>
        </w:rPr>
        <w:t xml:space="preserve"> At room temperature, the most appropriate solutions are selected. The methodology of the work </w:t>
      </w:r>
      <w:proofErr w:type="gramStart"/>
      <w:r w:rsidRPr="005C3325">
        <w:rPr>
          <w:rFonts w:eastAsia="Times New Roman"/>
          <w:noProof w:val="0"/>
          <w:snapToGrid w:val="0"/>
          <w:szCs w:val="22"/>
          <w:lang w:eastAsia="de-DE" w:bidi="en-US"/>
        </w:rPr>
        <w:t>Put</w:t>
      </w:r>
      <w:proofErr w:type="gramEnd"/>
      <w:r w:rsidRPr="005C3325">
        <w:rPr>
          <w:rFonts w:eastAsia="Times New Roman"/>
          <w:noProof w:val="0"/>
          <w:snapToGrid w:val="0"/>
          <w:szCs w:val="22"/>
          <w:lang w:eastAsia="de-DE" w:bidi="en-US"/>
        </w:rPr>
        <w:t xml:space="preserve"> the sample transformer in a water bath at a constant temperature to maintain the desired temperature, and then run the viscosity device between 10 and 60 rpm. The spindle SC4-18 was selected for measurement.</w:t>
      </w:r>
    </w:p>
    <w:p w14:paraId="2EC66049" w14:textId="77777777" w:rsidR="00B6557C" w:rsidRPr="00B6557C" w:rsidRDefault="00B6557C" w:rsidP="00355B8E">
      <w:pPr>
        <w:adjustRightInd w:val="0"/>
        <w:snapToGrid w:val="0"/>
        <w:spacing w:line="228" w:lineRule="auto"/>
        <w:ind w:left="709"/>
        <w:jc w:val="left"/>
        <w:rPr>
          <w:rFonts w:eastAsia="Times New Roman"/>
          <w:noProof w:val="0"/>
          <w:snapToGrid w:val="0"/>
          <w:szCs w:val="22"/>
          <w:lang w:eastAsia="de-DE" w:bidi="en-US"/>
        </w:rPr>
      </w:pPr>
      <w:r w:rsidRPr="00B6557C">
        <w:rPr>
          <w:rFonts w:eastAsia="Times New Roman"/>
          <w:b/>
          <w:bCs/>
          <w:noProof w:val="0"/>
          <w:snapToGrid w:val="0"/>
          <w:szCs w:val="22"/>
          <w:lang w:eastAsia="de-DE" w:bidi="en-US"/>
        </w:rPr>
        <w:t>2.</w:t>
      </w:r>
      <w:r w:rsidRPr="00B6557C">
        <w:rPr>
          <w:rFonts w:eastAsia="Times New Roman"/>
          <w:noProof w:val="0"/>
          <w:snapToGrid w:val="0"/>
          <w:szCs w:val="22"/>
          <w:lang w:eastAsia="de-DE" w:bidi="en-US"/>
        </w:rPr>
        <w:t xml:space="preserve"> </w:t>
      </w:r>
      <w:r w:rsidRPr="00B6557C">
        <w:rPr>
          <w:rFonts w:eastAsia="Times New Roman"/>
          <w:b/>
          <w:bCs/>
          <w:noProof w:val="0"/>
          <w:snapToGrid w:val="0"/>
          <w:szCs w:val="22"/>
          <w:lang w:eastAsia="de-DE" w:bidi="en-US"/>
        </w:rPr>
        <w:t>Determination of nanoparticle zeta size</w:t>
      </w:r>
    </w:p>
    <w:p w14:paraId="0B68AB69" w14:textId="77777777" w:rsidR="00B6557C" w:rsidRPr="00B6557C" w:rsidRDefault="00B6557C" w:rsidP="00355B8E">
      <w:pPr>
        <w:adjustRightInd w:val="0"/>
        <w:snapToGrid w:val="0"/>
        <w:spacing w:line="228" w:lineRule="auto"/>
        <w:ind w:left="709"/>
        <w:jc w:val="left"/>
        <w:rPr>
          <w:rFonts w:eastAsia="Times New Roman"/>
          <w:noProof w:val="0"/>
          <w:snapToGrid w:val="0"/>
          <w:szCs w:val="22"/>
          <w:lang w:eastAsia="de-DE" w:bidi="en-US"/>
        </w:rPr>
      </w:pPr>
      <w:r w:rsidRPr="00B6557C">
        <w:rPr>
          <w:rFonts w:eastAsia="Times New Roman"/>
          <w:noProof w:val="0"/>
          <w:snapToGrid w:val="0"/>
          <w:szCs w:val="22"/>
          <w:lang w:eastAsia="de-DE" w:bidi="en-US"/>
        </w:rPr>
        <w:t xml:space="preserve">The edible coating solutions were measured on the following </w:t>
      </w:r>
      <w:proofErr w:type="spellStart"/>
      <w:r w:rsidRPr="00B6557C">
        <w:rPr>
          <w:rFonts w:eastAsia="Times New Roman"/>
          <w:noProof w:val="0"/>
          <w:snapToGrid w:val="0"/>
          <w:szCs w:val="22"/>
          <w:lang w:eastAsia="de-DE" w:bidi="en-US"/>
        </w:rPr>
        <w:t>nanodevices</w:t>
      </w:r>
      <w:proofErr w:type="spellEnd"/>
      <w:r w:rsidRPr="00B6557C">
        <w:rPr>
          <w:rFonts w:eastAsia="Times New Roman"/>
          <w:noProof w:val="0"/>
          <w:snapToGrid w:val="0"/>
          <w:szCs w:val="22"/>
          <w:lang w:eastAsia="de-DE" w:bidi="en-US"/>
        </w:rPr>
        <w:t xml:space="preserve">: Malvern Zeta </w:t>
      </w:r>
      <w:proofErr w:type="spellStart"/>
      <w:r w:rsidRPr="00B6557C">
        <w:rPr>
          <w:rFonts w:eastAsia="Times New Roman"/>
          <w:noProof w:val="0"/>
          <w:snapToGrid w:val="0"/>
          <w:szCs w:val="22"/>
          <w:lang w:eastAsia="de-DE" w:bidi="en-US"/>
        </w:rPr>
        <w:t>Sizer</w:t>
      </w:r>
      <w:proofErr w:type="spellEnd"/>
      <w:r w:rsidRPr="00B6557C">
        <w:rPr>
          <w:rFonts w:eastAsia="Times New Roman"/>
          <w:noProof w:val="0"/>
          <w:snapToGrid w:val="0"/>
          <w:szCs w:val="22"/>
          <w:lang w:eastAsia="de-DE" w:bidi="en-US"/>
        </w:rPr>
        <w:t xml:space="preserve"> Nano Series (Nano ZS), UK The wavelength range is 0.6–6000 nm, and the zeta range (mV) is 200–200 mV.</w:t>
      </w:r>
    </w:p>
    <w:p w14:paraId="49849B48" w14:textId="71E363FC" w:rsidR="00B6557C" w:rsidRPr="00B6557C" w:rsidRDefault="00B6557C" w:rsidP="00CD1433">
      <w:pPr>
        <w:adjustRightInd w:val="0"/>
        <w:snapToGrid w:val="0"/>
        <w:spacing w:line="228" w:lineRule="auto"/>
        <w:ind w:left="709"/>
        <w:rPr>
          <w:rFonts w:eastAsia="Times New Roman"/>
          <w:noProof w:val="0"/>
          <w:snapToGrid w:val="0"/>
          <w:szCs w:val="22"/>
          <w:lang w:eastAsia="de-DE" w:bidi="en-US"/>
        </w:rPr>
      </w:pPr>
      <w:r w:rsidRPr="00B6557C">
        <w:rPr>
          <w:rFonts w:eastAsia="Times New Roman"/>
          <w:b/>
          <w:bCs/>
          <w:noProof w:val="0"/>
          <w:snapToGrid w:val="0"/>
          <w:szCs w:val="22"/>
          <w:lang w:eastAsia="de-DE" w:bidi="en-US"/>
        </w:rPr>
        <w:t xml:space="preserve"> </w:t>
      </w:r>
      <w:proofErr w:type="gramStart"/>
      <w:r w:rsidRPr="00B6557C">
        <w:rPr>
          <w:rFonts w:eastAsia="Times New Roman"/>
          <w:b/>
          <w:bCs/>
          <w:noProof w:val="0"/>
          <w:snapToGrid w:val="0"/>
          <w:szCs w:val="22"/>
          <w:lang w:eastAsia="de-DE" w:bidi="en-US"/>
        </w:rPr>
        <w:t>3.Microscopy</w:t>
      </w:r>
      <w:proofErr w:type="gramEnd"/>
      <w:r w:rsidRPr="00B6557C">
        <w:rPr>
          <w:rFonts w:eastAsia="Times New Roman"/>
          <w:b/>
          <w:bCs/>
          <w:noProof w:val="0"/>
          <w:snapToGrid w:val="0"/>
          <w:szCs w:val="22"/>
          <w:lang w:eastAsia="de-DE" w:bidi="en-US"/>
        </w:rPr>
        <w:t xml:space="preserve"> and scanning electrons</w:t>
      </w:r>
      <w:r w:rsidRPr="00B6557C">
        <w:rPr>
          <w:rFonts w:eastAsia="Times New Roman"/>
          <w:noProof w:val="0"/>
          <w:snapToGrid w:val="0"/>
          <w:szCs w:val="22"/>
          <w:lang w:eastAsia="de-DE" w:bidi="en-US"/>
        </w:rPr>
        <w:t xml:space="preserve"> were used to measure edible film </w:t>
      </w:r>
      <w:proofErr w:type="spellStart"/>
      <w:r w:rsidRPr="00B6557C">
        <w:rPr>
          <w:rFonts w:eastAsia="Times New Roman"/>
          <w:noProof w:val="0"/>
          <w:snapToGrid w:val="0"/>
          <w:szCs w:val="22"/>
          <w:lang w:eastAsia="de-DE" w:bidi="en-US"/>
        </w:rPr>
        <w:t>nano</w:t>
      </w:r>
      <w:proofErr w:type="spellEnd"/>
      <w:r w:rsidRPr="00B6557C">
        <w:rPr>
          <w:rFonts w:eastAsia="Times New Roman"/>
          <w:noProof w:val="0"/>
          <w:snapToGrid w:val="0"/>
          <w:szCs w:val="22"/>
          <w:lang w:eastAsia="de-DE" w:bidi="en-US"/>
        </w:rPr>
        <w:t xml:space="preserve">-edible coating and film solution combined with </w:t>
      </w:r>
      <w:proofErr w:type="spellStart"/>
      <w:r w:rsidRPr="00B6557C">
        <w:rPr>
          <w:rFonts w:eastAsia="Times New Roman"/>
          <w:noProof w:val="0"/>
          <w:snapToGrid w:val="0"/>
          <w:szCs w:val="22"/>
          <w:lang w:eastAsia="de-DE" w:bidi="en-US"/>
        </w:rPr>
        <w:t>ZnONPs</w:t>
      </w:r>
      <w:proofErr w:type="spellEnd"/>
      <w:r w:rsidRPr="00B6557C">
        <w:rPr>
          <w:rFonts w:eastAsia="Times New Roman"/>
          <w:noProof w:val="0"/>
          <w:snapToGrid w:val="0"/>
          <w:szCs w:val="22"/>
          <w:lang w:eastAsia="de-DE" w:bidi="en-US"/>
        </w:rPr>
        <w:t xml:space="preserve"> and </w:t>
      </w:r>
      <w:proofErr w:type="spellStart"/>
      <w:r w:rsidRPr="00B6557C">
        <w:rPr>
          <w:rFonts w:eastAsia="Times New Roman"/>
          <w:noProof w:val="0"/>
          <w:snapToGrid w:val="0"/>
          <w:szCs w:val="22"/>
          <w:lang w:eastAsia="de-DE" w:bidi="en-US"/>
        </w:rPr>
        <w:t>ZnONPs</w:t>
      </w:r>
      <w:proofErr w:type="spellEnd"/>
      <w:r w:rsidRPr="00B6557C">
        <w:rPr>
          <w:rFonts w:eastAsia="Times New Roman"/>
          <w:noProof w:val="0"/>
          <w:snapToGrid w:val="0"/>
          <w:szCs w:val="22"/>
          <w:lang w:eastAsia="de-DE" w:bidi="en-US"/>
        </w:rPr>
        <w:t>/PPE.</w:t>
      </w:r>
    </w:p>
    <w:p w14:paraId="7F460593" w14:textId="77777777" w:rsidR="00B6557C" w:rsidRPr="00B6557C" w:rsidRDefault="00B6557C" w:rsidP="00CD1433">
      <w:pPr>
        <w:adjustRightInd w:val="0"/>
        <w:snapToGrid w:val="0"/>
        <w:spacing w:line="228" w:lineRule="auto"/>
        <w:ind w:left="709"/>
        <w:rPr>
          <w:rFonts w:eastAsia="Times New Roman"/>
          <w:noProof w:val="0"/>
          <w:snapToGrid w:val="0"/>
          <w:szCs w:val="22"/>
          <w:lang w:eastAsia="de-DE" w:bidi="en-US"/>
        </w:rPr>
      </w:pPr>
      <w:r w:rsidRPr="00B6557C">
        <w:rPr>
          <w:rFonts w:eastAsia="Times New Roman"/>
          <w:noProof w:val="0"/>
          <w:snapToGrid w:val="0"/>
          <w:szCs w:val="22"/>
          <w:lang w:eastAsia="de-DE" w:bidi="en-US"/>
        </w:rPr>
        <w:t xml:space="preserve">SEM Schematic Overview of the Inspect S 150A Sputter Coater: Quanta FEG250 with Field Emission Gun, </w:t>
      </w:r>
      <w:proofErr w:type="spellStart"/>
      <w:r w:rsidRPr="00B6557C">
        <w:rPr>
          <w:rFonts w:eastAsia="Times New Roman"/>
          <w:noProof w:val="0"/>
          <w:snapToGrid w:val="0"/>
          <w:szCs w:val="22"/>
          <w:lang w:eastAsia="de-DE" w:bidi="en-US"/>
        </w:rPr>
        <w:t>FEl</w:t>
      </w:r>
      <w:proofErr w:type="spellEnd"/>
      <w:r w:rsidRPr="00B6557C">
        <w:rPr>
          <w:rFonts w:eastAsia="Times New Roman"/>
          <w:noProof w:val="0"/>
          <w:snapToGrid w:val="0"/>
          <w:szCs w:val="22"/>
          <w:lang w:eastAsia="de-DE" w:bidi="en-US"/>
        </w:rPr>
        <w:t xml:space="preserve"> Company Netherlands, Machine Type Inspect [19].</w:t>
      </w:r>
    </w:p>
    <w:p w14:paraId="3C50D23C" w14:textId="77777777" w:rsidR="00B6557C" w:rsidRPr="00B6557C" w:rsidRDefault="00B6557C" w:rsidP="00355B8E">
      <w:pPr>
        <w:adjustRightInd w:val="0"/>
        <w:snapToGrid w:val="0"/>
        <w:spacing w:line="228" w:lineRule="auto"/>
        <w:ind w:left="709"/>
        <w:jc w:val="left"/>
        <w:rPr>
          <w:rFonts w:eastAsia="Times New Roman"/>
          <w:noProof w:val="0"/>
          <w:snapToGrid w:val="0"/>
          <w:szCs w:val="22"/>
          <w:lang w:eastAsia="de-DE" w:bidi="en-US"/>
        </w:rPr>
      </w:pPr>
      <w:r w:rsidRPr="00B6557C">
        <w:rPr>
          <w:rFonts w:eastAsia="Times New Roman"/>
          <w:b/>
          <w:bCs/>
          <w:noProof w:val="0"/>
          <w:snapToGrid w:val="0"/>
          <w:szCs w:val="22"/>
          <w:lang w:eastAsia="de-DE" w:bidi="ar-EG"/>
        </w:rPr>
        <w:t xml:space="preserve">4. </w:t>
      </w:r>
      <w:r w:rsidRPr="00B6557C">
        <w:rPr>
          <w:rFonts w:eastAsia="Times New Roman"/>
          <w:b/>
          <w:bCs/>
          <w:noProof w:val="0"/>
          <w:snapToGrid w:val="0"/>
          <w:szCs w:val="22"/>
          <w:lang w:eastAsia="de-DE" w:bidi="en-US"/>
        </w:rPr>
        <w:t xml:space="preserve">Film thickness: </w:t>
      </w:r>
      <w:r w:rsidRPr="00B6557C">
        <w:rPr>
          <w:rFonts w:eastAsia="Times New Roman"/>
          <w:noProof w:val="0"/>
          <w:snapToGrid w:val="0"/>
          <w:szCs w:val="22"/>
          <w:lang w:eastAsia="de-DE" w:bidi="en-US"/>
        </w:rPr>
        <w:t xml:space="preserve">The film thickness was measured for the preparation of </w:t>
      </w:r>
      <w:proofErr w:type="spellStart"/>
      <w:r w:rsidRPr="00B6557C">
        <w:rPr>
          <w:rFonts w:eastAsia="Times New Roman"/>
          <w:noProof w:val="0"/>
          <w:snapToGrid w:val="0"/>
          <w:szCs w:val="22"/>
          <w:lang w:eastAsia="de-DE" w:bidi="en-US"/>
        </w:rPr>
        <w:t>nanoedible</w:t>
      </w:r>
      <w:proofErr w:type="spellEnd"/>
      <w:r w:rsidRPr="00B6557C">
        <w:rPr>
          <w:rFonts w:eastAsia="Times New Roman"/>
          <w:noProof w:val="0"/>
          <w:snapToGrid w:val="0"/>
          <w:szCs w:val="22"/>
          <w:lang w:eastAsia="de-DE" w:bidi="en-US"/>
        </w:rPr>
        <w:t xml:space="preserve"> coating and films sol</w:t>
      </w:r>
      <w:r w:rsidRPr="00B6557C">
        <w:rPr>
          <w:rFonts w:eastAsia="Times New Roman"/>
          <w:noProof w:val="0"/>
          <w:snapToGrid w:val="0"/>
          <w:szCs w:val="22"/>
          <w:lang w:eastAsia="de-DE" w:bidi="en-US"/>
        </w:rPr>
        <w:t>u</w:t>
      </w:r>
      <w:r w:rsidRPr="00B6557C">
        <w:rPr>
          <w:rFonts w:eastAsia="Times New Roman"/>
          <w:noProof w:val="0"/>
          <w:snapToGrid w:val="0"/>
          <w:szCs w:val="22"/>
          <w:lang w:eastAsia="de-DE" w:bidi="en-US"/>
        </w:rPr>
        <w:t xml:space="preserve">tions combined with </w:t>
      </w:r>
      <w:proofErr w:type="spellStart"/>
      <w:r w:rsidRPr="00B6557C">
        <w:rPr>
          <w:rFonts w:eastAsia="Times New Roman"/>
          <w:noProof w:val="0"/>
          <w:snapToGrid w:val="0"/>
          <w:szCs w:val="22"/>
          <w:lang w:eastAsia="de-DE" w:bidi="en-US"/>
        </w:rPr>
        <w:t>ZnONPs</w:t>
      </w:r>
      <w:proofErr w:type="spellEnd"/>
      <w:r w:rsidRPr="00B6557C">
        <w:rPr>
          <w:rFonts w:eastAsia="Times New Roman"/>
          <w:noProof w:val="0"/>
          <w:snapToGrid w:val="0"/>
          <w:szCs w:val="22"/>
          <w:lang w:eastAsia="de-DE" w:bidi="en-US"/>
        </w:rPr>
        <w:t xml:space="preserve"> and </w:t>
      </w:r>
      <w:proofErr w:type="spellStart"/>
      <w:r w:rsidRPr="00B6557C">
        <w:rPr>
          <w:rFonts w:eastAsia="Times New Roman"/>
          <w:noProof w:val="0"/>
          <w:snapToGrid w:val="0"/>
          <w:szCs w:val="22"/>
          <w:lang w:eastAsia="de-DE" w:bidi="en-US"/>
        </w:rPr>
        <w:t>ZnONPs</w:t>
      </w:r>
      <w:proofErr w:type="spellEnd"/>
      <w:r w:rsidRPr="00B6557C">
        <w:rPr>
          <w:rFonts w:eastAsia="Times New Roman"/>
          <w:noProof w:val="0"/>
          <w:snapToGrid w:val="0"/>
          <w:szCs w:val="22"/>
          <w:lang w:eastAsia="de-DE" w:bidi="en-US"/>
        </w:rPr>
        <w:t xml:space="preserve">/PPE to produce edible film at different treatments of A 0%, B 0.02%, C 0.04%, D 0.06%, E 0.02%, F 0.04%, and G 0.06%, measured with a digital </w:t>
      </w:r>
      <w:proofErr w:type="spellStart"/>
      <w:r w:rsidRPr="00B6557C">
        <w:rPr>
          <w:rFonts w:eastAsia="Times New Roman"/>
          <w:noProof w:val="0"/>
          <w:snapToGrid w:val="0"/>
          <w:szCs w:val="22"/>
          <w:lang w:eastAsia="de-DE" w:bidi="en-US"/>
        </w:rPr>
        <w:t>micrometre</w:t>
      </w:r>
      <w:proofErr w:type="spellEnd"/>
      <w:r w:rsidRPr="00B6557C">
        <w:rPr>
          <w:rFonts w:eastAsia="Times New Roman"/>
          <w:noProof w:val="0"/>
          <w:snapToGrid w:val="0"/>
          <w:szCs w:val="22"/>
          <w:lang w:eastAsia="de-DE" w:bidi="en-US"/>
        </w:rPr>
        <w:t xml:space="preserve"> (</w:t>
      </w:r>
      <w:proofErr w:type="spellStart"/>
      <w:r w:rsidRPr="00B6557C">
        <w:rPr>
          <w:rFonts w:eastAsia="Times New Roman"/>
          <w:noProof w:val="0"/>
          <w:snapToGrid w:val="0"/>
          <w:szCs w:val="22"/>
          <w:lang w:eastAsia="de-DE" w:bidi="en-US"/>
        </w:rPr>
        <w:t>Mitutoyo</w:t>
      </w:r>
      <w:proofErr w:type="spellEnd"/>
      <w:r w:rsidRPr="00B6557C">
        <w:rPr>
          <w:rFonts w:eastAsia="Times New Roman"/>
          <w:noProof w:val="0"/>
          <w:snapToGrid w:val="0"/>
          <w:szCs w:val="22"/>
          <w:lang w:eastAsia="de-DE" w:bidi="en-US"/>
        </w:rPr>
        <w:t xml:space="preserve"> type digital indicators, the company’s models: pk-1012 E, Japan), where the film strip was placed between the jaws of the </w:t>
      </w:r>
      <w:proofErr w:type="spellStart"/>
      <w:r w:rsidRPr="00B6557C">
        <w:rPr>
          <w:rFonts w:eastAsia="Times New Roman"/>
          <w:noProof w:val="0"/>
          <w:snapToGrid w:val="0"/>
          <w:szCs w:val="22"/>
          <w:lang w:eastAsia="de-DE" w:bidi="en-US"/>
        </w:rPr>
        <w:t>micrometre</w:t>
      </w:r>
      <w:proofErr w:type="spellEnd"/>
      <w:r w:rsidRPr="00B6557C">
        <w:rPr>
          <w:rFonts w:eastAsia="Times New Roman"/>
          <w:noProof w:val="0"/>
          <w:snapToGrid w:val="0"/>
          <w:szCs w:val="22"/>
          <w:lang w:eastAsia="de-DE" w:bidi="en-US"/>
        </w:rPr>
        <w:t xml:space="preserve"> and the gap and then slowly closed, taking an average of three readings [20].</w:t>
      </w:r>
    </w:p>
    <w:p w14:paraId="3A0EB346" w14:textId="081AF7D4" w:rsidR="00AD3015" w:rsidRPr="00FE0EBE" w:rsidRDefault="000909F9" w:rsidP="00355B8E">
      <w:pPr>
        <w:pStyle w:val="MDPI31text"/>
        <w:ind w:left="709" w:firstLine="0"/>
      </w:pPr>
      <w:r w:rsidRPr="000909F9">
        <w:rPr>
          <w:rFonts w:eastAsia="SimSun"/>
          <w:b/>
          <w:bCs/>
          <w:noProof/>
          <w:snapToGrid/>
          <w:szCs w:val="20"/>
          <w:lang w:eastAsia="zh-CN" w:bidi="ar-EG"/>
        </w:rPr>
        <w:t>5.</w:t>
      </w:r>
      <w:r w:rsidRPr="000909F9">
        <w:rPr>
          <w:rFonts w:eastAsia="SimSun"/>
          <w:noProof/>
          <w:snapToGrid/>
          <w:szCs w:val="20"/>
          <w:lang w:eastAsia="zh-CN" w:bidi="ar-SA"/>
        </w:rPr>
        <w:t xml:space="preserve"> </w:t>
      </w:r>
      <w:r w:rsidRPr="000909F9">
        <w:rPr>
          <w:rFonts w:eastAsia="SimSun"/>
          <w:b/>
          <w:bCs/>
          <w:noProof/>
          <w:snapToGrid/>
          <w:szCs w:val="20"/>
          <w:lang w:eastAsia="zh-CN" w:bidi="ar-EG"/>
        </w:rPr>
        <w:t>Color</w:t>
      </w:r>
      <w:r w:rsidRPr="000909F9">
        <w:rPr>
          <w:rFonts w:eastAsia="SimSun"/>
          <w:b/>
          <w:bCs/>
          <w:noProof/>
          <w:snapToGrid/>
          <w:szCs w:val="20"/>
          <w:lang w:eastAsia="zh-CN" w:bidi="ar-SA"/>
        </w:rPr>
        <w:t>:</w:t>
      </w:r>
      <w:r w:rsidRPr="000909F9">
        <w:rPr>
          <w:rFonts w:eastAsia="SimSun"/>
          <w:noProof/>
          <w:snapToGrid/>
          <w:szCs w:val="20"/>
          <w:lang w:eastAsia="zh-CN" w:bidi="ar-SA"/>
        </w:rPr>
        <w:t xml:space="preserve"> </w:t>
      </w:r>
      <w:r w:rsidRPr="000909F9">
        <w:rPr>
          <w:rFonts w:ascii="Times New Roman" w:hAnsi="Times New Roman"/>
          <w:b/>
          <w:bCs/>
          <w:snapToGrid/>
          <w:color w:val="252525"/>
          <w:szCs w:val="20"/>
          <w:lang w:eastAsia="en-US" w:bidi="ar-SA"/>
        </w:rPr>
        <w:t>Color:</w:t>
      </w:r>
      <w:r w:rsidRPr="000909F9">
        <w:rPr>
          <w:rFonts w:ascii="Times New Roman" w:hAnsi="Times New Roman"/>
          <w:snapToGrid/>
          <w:color w:val="auto"/>
          <w:szCs w:val="20"/>
          <w:lang w:eastAsia="en-US" w:bidi="ar-SA"/>
        </w:rPr>
        <w:t xml:space="preserve"> Inside </w:t>
      </w:r>
      <w:proofErr w:type="spellStart"/>
      <w:r w:rsidRPr="000909F9">
        <w:rPr>
          <w:rFonts w:ascii="Times New Roman" w:hAnsi="Times New Roman"/>
          <w:snapToGrid/>
          <w:color w:val="auto"/>
          <w:szCs w:val="20"/>
          <w:lang w:eastAsia="en-US" w:bidi="ar-SA"/>
        </w:rPr>
        <w:t>colour</w:t>
      </w:r>
      <w:proofErr w:type="spellEnd"/>
      <w:r w:rsidRPr="000909F9">
        <w:rPr>
          <w:rFonts w:ascii="Times New Roman" w:hAnsi="Times New Roman"/>
          <w:snapToGrid/>
          <w:color w:val="auto"/>
          <w:szCs w:val="20"/>
          <w:lang w:eastAsia="en-US" w:bidi="ar-SA"/>
        </w:rPr>
        <w:t xml:space="preserve"> measurements </w:t>
      </w:r>
      <w:proofErr w:type="gramStart"/>
      <w:r w:rsidRPr="000909F9">
        <w:rPr>
          <w:rFonts w:ascii="Times New Roman" w:hAnsi="Times New Roman"/>
          <w:snapToGrid/>
          <w:color w:val="auto"/>
          <w:szCs w:val="20"/>
          <w:lang w:eastAsia="en-US" w:bidi="ar-SA"/>
        </w:rPr>
        <w:t>The</w:t>
      </w:r>
      <w:proofErr w:type="gramEnd"/>
      <w:r w:rsidRPr="000909F9">
        <w:rPr>
          <w:rFonts w:ascii="Times New Roman" w:hAnsi="Times New Roman"/>
          <w:snapToGrid/>
          <w:color w:val="auto"/>
          <w:szCs w:val="20"/>
          <w:lang w:eastAsia="en-US" w:bidi="ar-SA"/>
        </w:rPr>
        <w:t xml:space="preserve"> </w:t>
      </w:r>
      <w:proofErr w:type="spellStart"/>
      <w:r w:rsidRPr="000909F9">
        <w:rPr>
          <w:rFonts w:ascii="Times New Roman" w:hAnsi="Times New Roman"/>
          <w:snapToGrid/>
          <w:color w:val="auto"/>
          <w:szCs w:val="20"/>
          <w:lang w:eastAsia="en-US" w:bidi="ar-SA"/>
        </w:rPr>
        <w:t>nano</w:t>
      </w:r>
      <w:proofErr w:type="spellEnd"/>
      <w:r w:rsidRPr="000909F9">
        <w:rPr>
          <w:rFonts w:ascii="Times New Roman" w:hAnsi="Times New Roman"/>
          <w:snapToGrid/>
          <w:color w:val="auto"/>
          <w:szCs w:val="20"/>
          <w:lang w:eastAsia="en-US" w:bidi="ar-SA"/>
        </w:rPr>
        <w:t xml:space="preserve">-edible coating and film solution, combined with </w:t>
      </w:r>
      <w:proofErr w:type="spellStart"/>
      <w:r w:rsidRPr="000909F9">
        <w:rPr>
          <w:rFonts w:ascii="Times New Roman" w:hAnsi="Times New Roman"/>
          <w:snapToGrid/>
          <w:color w:val="auto"/>
          <w:szCs w:val="20"/>
          <w:lang w:eastAsia="en-US" w:bidi="ar-SA"/>
        </w:rPr>
        <w:t>ZnONPs</w:t>
      </w:r>
      <w:proofErr w:type="spellEnd"/>
      <w:r w:rsidRPr="000909F9">
        <w:rPr>
          <w:rFonts w:ascii="Times New Roman" w:hAnsi="Times New Roman"/>
          <w:snapToGrid/>
          <w:color w:val="auto"/>
          <w:szCs w:val="20"/>
          <w:lang w:eastAsia="en-US" w:bidi="ar-SA"/>
        </w:rPr>
        <w:t xml:space="preserve"> and </w:t>
      </w:r>
      <w:proofErr w:type="spellStart"/>
      <w:r w:rsidRPr="000909F9">
        <w:rPr>
          <w:rFonts w:ascii="Times New Roman" w:hAnsi="Times New Roman"/>
          <w:snapToGrid/>
          <w:color w:val="auto"/>
          <w:szCs w:val="20"/>
          <w:lang w:eastAsia="en-US" w:bidi="ar-SA"/>
        </w:rPr>
        <w:t>ZnONPs</w:t>
      </w:r>
      <w:proofErr w:type="spellEnd"/>
      <w:r w:rsidRPr="000909F9">
        <w:rPr>
          <w:rFonts w:ascii="Times New Roman" w:hAnsi="Times New Roman"/>
          <w:snapToGrid/>
          <w:color w:val="auto"/>
          <w:szCs w:val="20"/>
          <w:lang w:eastAsia="en-US" w:bidi="ar-SA"/>
        </w:rPr>
        <w:t xml:space="preserve">/PPE values, were measured with a Colorimeter Minolta </w:t>
      </w:r>
      <w:proofErr w:type="spellStart"/>
      <w:r w:rsidRPr="000909F9">
        <w:rPr>
          <w:rFonts w:ascii="Times New Roman" w:hAnsi="Times New Roman"/>
          <w:snapToGrid/>
          <w:color w:val="auto"/>
          <w:szCs w:val="20"/>
          <w:lang w:eastAsia="en-US" w:bidi="ar-SA"/>
        </w:rPr>
        <w:t>chroma</w:t>
      </w:r>
      <w:proofErr w:type="spellEnd"/>
      <w:r w:rsidRPr="000909F9">
        <w:rPr>
          <w:rFonts w:ascii="Times New Roman" w:hAnsi="Times New Roman"/>
          <w:snapToGrid/>
          <w:color w:val="auto"/>
          <w:szCs w:val="20"/>
          <w:lang w:eastAsia="en-US" w:bidi="ar-SA"/>
        </w:rPr>
        <w:t xml:space="preserve"> meter. "CR-200" is the Cyrillic number. The calibration test was carried out on a plank whiteboard before use, and then the </w:t>
      </w:r>
      <w:proofErr w:type="spellStart"/>
      <w:r w:rsidRPr="000909F9">
        <w:rPr>
          <w:rFonts w:ascii="Times New Roman" w:hAnsi="Times New Roman"/>
          <w:snapToGrid/>
          <w:color w:val="auto"/>
          <w:szCs w:val="20"/>
          <w:lang w:eastAsia="en-US" w:bidi="ar-SA"/>
        </w:rPr>
        <w:t>colour</w:t>
      </w:r>
      <w:proofErr w:type="spellEnd"/>
      <w:r w:rsidRPr="000909F9">
        <w:rPr>
          <w:rFonts w:ascii="Times New Roman" w:hAnsi="Times New Roman"/>
          <w:snapToGrid/>
          <w:color w:val="auto"/>
          <w:szCs w:val="20"/>
          <w:lang w:eastAsia="en-US" w:bidi="ar-SA"/>
        </w:rPr>
        <w:t xml:space="preserve"> changes were measured in the treatments for the value indicating luminance and the value indicating the yellow </w:t>
      </w:r>
      <w:proofErr w:type="spellStart"/>
      <w:r w:rsidRPr="000909F9">
        <w:rPr>
          <w:rFonts w:ascii="Times New Roman" w:hAnsi="Times New Roman"/>
          <w:snapToGrid/>
          <w:color w:val="auto"/>
          <w:szCs w:val="20"/>
          <w:lang w:eastAsia="en-US" w:bidi="ar-SA"/>
        </w:rPr>
        <w:t>colour</w:t>
      </w:r>
      <w:proofErr w:type="spellEnd"/>
      <w:r w:rsidRPr="000909F9">
        <w:rPr>
          <w:rFonts w:ascii="Times New Roman" w:hAnsi="Times New Roman"/>
          <w:snapToGrid/>
          <w:color w:val="auto"/>
          <w:szCs w:val="20"/>
          <w:lang w:eastAsia="en-US" w:bidi="ar-SA"/>
        </w:rPr>
        <w:t xml:space="preserve"> area [21]. </w:t>
      </w:r>
      <w:proofErr w:type="gramStart"/>
      <w:r w:rsidRPr="000909F9">
        <w:rPr>
          <w:rFonts w:ascii="Times New Roman" w:hAnsi="Times New Roman"/>
          <w:snapToGrid/>
          <w:color w:val="auto"/>
          <w:szCs w:val="20"/>
          <w:lang w:eastAsia="en-US" w:bidi="ar-SA"/>
        </w:rPr>
        <w:t>and</w:t>
      </w:r>
      <w:proofErr w:type="gramEnd"/>
      <w:r w:rsidRPr="000909F9">
        <w:rPr>
          <w:rFonts w:ascii="Times New Roman" w:hAnsi="Times New Roman"/>
          <w:snapToGrid/>
          <w:color w:val="auto"/>
          <w:szCs w:val="20"/>
          <w:lang w:eastAsia="en-US" w:bidi="ar-SA"/>
        </w:rPr>
        <w:t xml:space="preserve"> </w:t>
      </w:r>
      <w:proofErr w:type="spellStart"/>
      <w:r w:rsidRPr="000909F9">
        <w:rPr>
          <w:rFonts w:ascii="Times New Roman" w:hAnsi="Times New Roman"/>
          <w:snapToGrid/>
          <w:color w:val="auto"/>
          <w:szCs w:val="20"/>
          <w:lang w:eastAsia="en-US" w:bidi="ar-SA"/>
        </w:rPr>
        <w:t>colour</w:t>
      </w:r>
      <w:proofErr w:type="spellEnd"/>
      <w:r w:rsidRPr="000909F9">
        <w:rPr>
          <w:rFonts w:ascii="Times New Roman" w:hAnsi="Times New Roman"/>
          <w:snapToGrid/>
          <w:color w:val="auto"/>
          <w:szCs w:val="20"/>
          <w:lang w:eastAsia="en-US" w:bidi="ar-SA"/>
        </w:rPr>
        <w:t xml:space="preserve"> measurement using a portable </w:t>
      </w:r>
      <w:proofErr w:type="spellStart"/>
      <w:r w:rsidRPr="000909F9">
        <w:rPr>
          <w:rFonts w:ascii="Times New Roman" w:hAnsi="Times New Roman"/>
          <w:snapToGrid/>
          <w:color w:val="auto"/>
          <w:szCs w:val="20"/>
          <w:lang w:eastAsia="en-US" w:bidi="ar-SA"/>
        </w:rPr>
        <w:t>colour</w:t>
      </w:r>
      <w:proofErr w:type="spellEnd"/>
      <w:r w:rsidRPr="000909F9">
        <w:rPr>
          <w:rFonts w:ascii="Times New Roman" w:hAnsi="Times New Roman"/>
          <w:snapToGrid/>
          <w:color w:val="auto"/>
          <w:szCs w:val="20"/>
          <w:lang w:eastAsia="en-US" w:bidi="ar-SA"/>
        </w:rPr>
        <w:t xml:space="preserve"> scale based on the L*a*b* </w:t>
      </w:r>
      <w:proofErr w:type="spellStart"/>
      <w:r w:rsidRPr="000909F9">
        <w:rPr>
          <w:rFonts w:ascii="Times New Roman" w:hAnsi="Times New Roman"/>
          <w:snapToGrid/>
          <w:color w:val="auto"/>
          <w:szCs w:val="20"/>
          <w:lang w:eastAsia="en-US" w:bidi="ar-SA"/>
        </w:rPr>
        <w:t>colour</w:t>
      </w:r>
      <w:proofErr w:type="spellEnd"/>
      <w:r w:rsidRPr="000909F9">
        <w:rPr>
          <w:rFonts w:ascii="Times New Roman" w:hAnsi="Times New Roman"/>
          <w:snapToGrid/>
          <w:color w:val="auto"/>
          <w:szCs w:val="20"/>
          <w:lang w:eastAsia="en-US" w:bidi="ar-SA"/>
        </w:rPr>
        <w:t xml:space="preserve"> </w:t>
      </w:r>
      <w:proofErr w:type="spellStart"/>
      <w:r w:rsidRPr="000909F9">
        <w:rPr>
          <w:rFonts w:ascii="Times New Roman" w:hAnsi="Times New Roman"/>
          <w:snapToGrid/>
          <w:color w:val="auto"/>
          <w:szCs w:val="20"/>
          <w:lang w:eastAsia="en-US" w:bidi="ar-SA"/>
        </w:rPr>
        <w:t>schemeThe</w:t>
      </w:r>
      <w:proofErr w:type="spellEnd"/>
      <w:r w:rsidRPr="000909F9">
        <w:rPr>
          <w:rFonts w:ascii="Times New Roman" w:hAnsi="Times New Roman"/>
          <w:snapToGrid/>
          <w:color w:val="auto"/>
          <w:szCs w:val="20"/>
          <w:lang w:eastAsia="en-US" w:bidi="ar-SA"/>
        </w:rPr>
        <w:t xml:space="preserve"> L* represents where the luminance value ranges from 0 (the darkest black) to 100 (the brightest white), and the a* represents "redness" or "greenness," which ranges from +60 for the absolute red to -60 for the absolute green. The b* value is "yellow" or "blue." Fans ranging from +60 to absolute blue Fast results with a D65 light factor 8 mm aperture screen The colorimeter is automatically calibrated in black and white Placing a video sample on a standard surface The </w:t>
      </w:r>
      <w:proofErr w:type="spellStart"/>
      <w:r w:rsidRPr="000909F9">
        <w:rPr>
          <w:rFonts w:ascii="Times New Roman" w:hAnsi="Times New Roman"/>
          <w:snapToGrid/>
          <w:color w:val="auto"/>
          <w:szCs w:val="20"/>
          <w:lang w:eastAsia="en-US" w:bidi="ar-SA"/>
        </w:rPr>
        <w:t>colour</w:t>
      </w:r>
      <w:proofErr w:type="spellEnd"/>
      <w:r w:rsidRPr="000909F9">
        <w:rPr>
          <w:rFonts w:ascii="Times New Roman" w:hAnsi="Times New Roman"/>
          <w:snapToGrid/>
          <w:color w:val="auto"/>
          <w:szCs w:val="20"/>
          <w:lang w:eastAsia="en-US" w:bidi="ar-SA"/>
        </w:rPr>
        <w:t xml:space="preserve"> difference can be calculated as follows:</w:t>
      </w:r>
    </w:p>
    <w:tbl>
      <w:tblPr>
        <w:tblW w:w="7856" w:type="dxa"/>
        <w:jc w:val="center"/>
        <w:tblInd w:w="2608" w:type="dxa"/>
        <w:tblLayout w:type="fixed"/>
        <w:tblCellMar>
          <w:left w:w="0" w:type="dxa"/>
          <w:right w:w="0" w:type="dxa"/>
        </w:tblCellMar>
        <w:tblLook w:val="0000" w:firstRow="0" w:lastRow="0" w:firstColumn="0" w:lastColumn="0" w:noHBand="0" w:noVBand="0"/>
      </w:tblPr>
      <w:tblGrid>
        <w:gridCol w:w="7426"/>
        <w:gridCol w:w="430"/>
      </w:tblGrid>
      <w:tr w:rsidR="00551076" w:rsidRPr="00FE0EBE" w14:paraId="0C5FDDF2" w14:textId="77777777" w:rsidTr="00CD1433">
        <w:trPr>
          <w:trHeight w:val="340"/>
          <w:jc w:val="center"/>
        </w:trPr>
        <w:tc>
          <w:tcPr>
            <w:tcW w:w="7426" w:type="dxa"/>
            <w:shd w:val="clear" w:color="auto" w:fill="auto"/>
            <w:vAlign w:val="center"/>
          </w:tcPr>
          <w:p w14:paraId="32B14FB5" w14:textId="54D253DF" w:rsidR="00551076" w:rsidRPr="00FE0EBE" w:rsidRDefault="00551076" w:rsidP="00551076">
            <w:pPr>
              <w:pStyle w:val="MDPI31text"/>
              <w:spacing w:before="120" w:after="120" w:line="260" w:lineRule="atLeast"/>
              <w:ind w:left="706" w:firstLine="0"/>
              <w:jc w:val="center"/>
            </w:pPr>
            <w:r w:rsidRPr="00FE0EBE">
              <w:t xml:space="preserve">ΔE* =√ (L* − L*s) </w:t>
            </w:r>
            <w:r w:rsidRPr="00FE0EBE">
              <w:rPr>
                <w:vertAlign w:val="superscript"/>
              </w:rPr>
              <w:t>2</w:t>
            </w:r>
            <w:r w:rsidRPr="00FE0EBE">
              <w:t xml:space="preserve">+(a * − a*s) </w:t>
            </w:r>
            <w:r w:rsidRPr="00FE0EBE">
              <w:rPr>
                <w:vertAlign w:val="superscript"/>
              </w:rPr>
              <w:t>2</w:t>
            </w:r>
            <w:r w:rsidRPr="00FE0EBE">
              <w:t>+(b * − b*s)</w:t>
            </w:r>
            <w:r w:rsidRPr="00FE0EBE">
              <w:rPr>
                <w:vertAlign w:val="superscript"/>
              </w:rPr>
              <w:t>2</w:t>
            </w:r>
          </w:p>
        </w:tc>
        <w:tc>
          <w:tcPr>
            <w:tcW w:w="430" w:type="dxa"/>
            <w:shd w:val="clear" w:color="auto" w:fill="auto"/>
            <w:vAlign w:val="center"/>
          </w:tcPr>
          <w:p w14:paraId="574BA759" w14:textId="41E2DB91" w:rsidR="00551076" w:rsidRPr="00FE0EBE" w:rsidRDefault="00551076" w:rsidP="00551076">
            <w:pPr>
              <w:pStyle w:val="MDPI31text"/>
              <w:spacing w:before="120" w:after="120" w:line="260" w:lineRule="atLeast"/>
              <w:ind w:left="0" w:firstLine="0"/>
              <w:jc w:val="right"/>
            </w:pPr>
          </w:p>
        </w:tc>
      </w:tr>
    </w:tbl>
    <w:p w14:paraId="16FC10B9" w14:textId="77777777" w:rsidR="00231565" w:rsidRDefault="00231565" w:rsidP="00CD1433">
      <w:pPr>
        <w:pStyle w:val="MDPI31text"/>
        <w:ind w:left="851" w:firstLine="0"/>
        <w:rPr>
          <w:rFonts w:eastAsia="SimSun"/>
          <w:noProof/>
          <w:snapToGrid/>
          <w:szCs w:val="20"/>
          <w:lang w:eastAsia="zh-CN" w:bidi="ar-SA"/>
        </w:rPr>
      </w:pPr>
      <w:r w:rsidRPr="00231565">
        <w:rPr>
          <w:rFonts w:eastAsia="SimSun"/>
          <w:noProof/>
          <w:snapToGrid/>
          <w:szCs w:val="20"/>
          <w:lang w:eastAsia="zh-CN" w:bidi="ar-SA"/>
        </w:rPr>
        <w:t>where L*, a*, and b* represent the film sample values, and L*s, a*s, and b*s represent the standard whiteboard values. As a background, Maria-Ioana Socaciu et al. (2020) represent values as background and take three readings for each film. and E = (L)</w:t>
      </w:r>
      <w:r w:rsidRPr="00231565">
        <w:rPr>
          <w:rFonts w:eastAsia="SimSun"/>
          <w:noProof/>
          <w:snapToGrid/>
          <w:color w:val="252525"/>
          <w:szCs w:val="20"/>
          <w:vertAlign w:val="superscript"/>
          <w:lang w:eastAsia="zh-CN" w:bidi="ar-SA"/>
        </w:rPr>
        <w:t>2</w:t>
      </w:r>
      <w:r w:rsidRPr="00231565">
        <w:rPr>
          <w:rFonts w:eastAsia="SimSun"/>
          <w:noProof/>
          <w:snapToGrid/>
          <w:szCs w:val="20"/>
          <w:lang w:eastAsia="zh-CN" w:bidi="ar-SA"/>
        </w:rPr>
        <w:t xml:space="preserve"> + (a)</w:t>
      </w:r>
      <w:r w:rsidRPr="00231565">
        <w:rPr>
          <w:rFonts w:eastAsia="SimSun"/>
          <w:noProof/>
          <w:snapToGrid/>
          <w:color w:val="252525"/>
          <w:szCs w:val="20"/>
          <w:vertAlign w:val="superscript"/>
          <w:lang w:eastAsia="zh-CN" w:bidi="ar-SA"/>
        </w:rPr>
        <w:t>2</w:t>
      </w:r>
      <w:r w:rsidRPr="00231565">
        <w:rPr>
          <w:rFonts w:eastAsia="SimSun"/>
          <w:noProof/>
          <w:snapToGrid/>
          <w:szCs w:val="20"/>
          <w:lang w:eastAsia="zh-CN" w:bidi="ar-SA"/>
        </w:rPr>
        <w:t xml:space="preserve"> + (b)</w:t>
      </w:r>
      <w:r w:rsidRPr="00231565">
        <w:rPr>
          <w:rFonts w:eastAsia="SimSun"/>
          <w:noProof/>
          <w:snapToGrid/>
          <w:color w:val="252525"/>
          <w:szCs w:val="20"/>
          <w:vertAlign w:val="superscript"/>
          <w:lang w:eastAsia="zh-CN" w:bidi="ar-SA"/>
        </w:rPr>
        <w:t>2</w:t>
      </w:r>
      <w:r w:rsidRPr="00231565">
        <w:rPr>
          <w:rFonts w:eastAsia="SimSun"/>
          <w:noProof/>
          <w:snapToGrid/>
          <w:szCs w:val="20"/>
          <w:lang w:eastAsia="zh-CN" w:bidi="ar-SA"/>
        </w:rPr>
        <w:t>, where L, a, and b represent the colour difference between the film sample and the standard plate, respectively. According to [22, 23].</w:t>
      </w:r>
    </w:p>
    <w:p w14:paraId="76590D73" w14:textId="77777777" w:rsidR="00A85D26" w:rsidRPr="00A85D26" w:rsidRDefault="00A85D26" w:rsidP="00CD1433">
      <w:pPr>
        <w:spacing w:before="100" w:beforeAutospacing="1" w:after="100" w:afterAutospacing="1" w:line="240" w:lineRule="auto"/>
        <w:ind w:left="851"/>
        <w:jc w:val="left"/>
        <w:rPr>
          <w:rFonts w:ascii="Times New Roman" w:eastAsia="Times New Roman" w:hAnsi="Times New Roman"/>
          <w:noProof w:val="0"/>
          <w:color w:val="auto"/>
          <w:sz w:val="24"/>
          <w:szCs w:val="24"/>
          <w:lang w:eastAsia="en-US"/>
        </w:rPr>
      </w:pPr>
      <w:r w:rsidRPr="00A85D26">
        <w:rPr>
          <w:rFonts w:eastAsia="ZJYGC W+ Te X_ C M_ Maths_ Exte"/>
          <w:b/>
          <w:bCs/>
        </w:rPr>
        <w:t>6. Light transmittance:</w:t>
      </w:r>
      <w:r w:rsidRPr="00A85D26">
        <w:rPr>
          <w:rFonts w:eastAsia="ZJYGC W+ Te X_ C M_ Maths_ Exte"/>
        </w:rPr>
        <w:t xml:space="preserve"> </w:t>
      </w:r>
      <w:r w:rsidRPr="00A85D26">
        <w:rPr>
          <w:rFonts w:ascii="Times New Roman" w:eastAsia="Times New Roman" w:hAnsi="Times New Roman"/>
          <w:noProof w:val="0"/>
          <w:color w:val="252525"/>
          <w:lang w:eastAsia="en-US"/>
        </w:rPr>
        <w:t xml:space="preserve">using a </w:t>
      </w:r>
      <w:proofErr w:type="spellStart"/>
      <w:r w:rsidRPr="00A85D26">
        <w:rPr>
          <w:rFonts w:ascii="Times New Roman" w:eastAsia="Times New Roman" w:hAnsi="Times New Roman"/>
          <w:noProof w:val="0"/>
          <w:color w:val="252525"/>
          <w:lang w:eastAsia="en-US"/>
        </w:rPr>
        <w:t>Linshang</w:t>
      </w:r>
      <w:proofErr w:type="spellEnd"/>
      <w:r w:rsidRPr="00A85D26">
        <w:rPr>
          <w:rFonts w:ascii="Times New Roman" w:eastAsia="Times New Roman" w:hAnsi="Times New Roman"/>
          <w:noProof w:val="0"/>
          <w:color w:val="252525"/>
          <w:lang w:eastAsia="en-US"/>
        </w:rPr>
        <w:t xml:space="preserve"> LS108 unit% BL Light Penetration, a spectrum transmission meter was used to measure the barrier and transparency of the films at wavelengths of 395, 430, and 550 nm, respectively [18].</w:t>
      </w:r>
      <w:r w:rsidRPr="00A85D26">
        <w:rPr>
          <w:rFonts w:ascii="Times New Roman" w:eastAsia="Times New Roman" w:hAnsi="Times New Roman"/>
          <w:b/>
          <w:bCs/>
          <w:noProof w:val="0"/>
          <w:color w:val="252525"/>
          <w:lang w:eastAsia="en-US"/>
        </w:rPr>
        <w:t xml:space="preserve"> </w:t>
      </w:r>
      <w:r w:rsidRPr="00A85D26">
        <w:rPr>
          <w:rFonts w:ascii="Times New Roman" w:eastAsia="Times New Roman" w:hAnsi="Times New Roman"/>
          <w:noProof w:val="0"/>
          <w:color w:val="auto"/>
          <w:lang w:eastAsia="en-US"/>
        </w:rPr>
        <w:t>The light transmittance ratio and transparency value were determined using a dual-beam UV-VIS spectrophotometer (SPECTRUM VIS (patent): Serial No. 2012203020234 China) made in China by reading the absorbance of a film sample at wav</w:t>
      </w:r>
      <w:r w:rsidRPr="00A85D26">
        <w:rPr>
          <w:rFonts w:ascii="Times New Roman" w:eastAsia="Times New Roman" w:hAnsi="Times New Roman"/>
          <w:noProof w:val="0"/>
          <w:color w:val="auto"/>
          <w:lang w:eastAsia="en-US"/>
        </w:rPr>
        <w:t>e</w:t>
      </w:r>
      <w:r w:rsidRPr="00A85D26">
        <w:rPr>
          <w:rFonts w:ascii="Times New Roman" w:eastAsia="Times New Roman" w:hAnsi="Times New Roman"/>
          <w:noProof w:val="0"/>
          <w:color w:val="auto"/>
          <w:lang w:eastAsia="en-US"/>
        </w:rPr>
        <w:t>lengths between 395, 430, and 550 nm. The transmittance is the percentage of incident light that passes through a film sample and is determined by the effective absorption and scattering of light by a transparent material having a transmi</w:t>
      </w:r>
      <w:r w:rsidRPr="00A85D26">
        <w:rPr>
          <w:rFonts w:ascii="Times New Roman" w:eastAsia="Times New Roman" w:hAnsi="Times New Roman"/>
          <w:noProof w:val="0"/>
          <w:color w:val="auto"/>
          <w:lang w:eastAsia="en-US"/>
        </w:rPr>
        <w:t>t</w:t>
      </w:r>
      <w:r w:rsidRPr="00A85D26">
        <w:rPr>
          <w:rFonts w:ascii="Times New Roman" w:eastAsia="Times New Roman" w:hAnsi="Times New Roman"/>
          <w:noProof w:val="0"/>
          <w:color w:val="auto"/>
          <w:lang w:eastAsia="en-US"/>
        </w:rPr>
        <w:t>tance above 90% [24]. Cut the film sample into three strips (0.7 cm x 3 cm) and place one on each cuvette. Then read the absorbance of the sample against the blank cuvette. Then the value of the absorbance is converted to the transmittance ratio [25].</w:t>
      </w:r>
    </w:p>
    <w:p w14:paraId="209303B7" w14:textId="77777777" w:rsidR="00DF597A" w:rsidRDefault="00DF597A" w:rsidP="00CD1433">
      <w:pPr>
        <w:pStyle w:val="MDPI31text"/>
        <w:ind w:left="851" w:firstLine="0"/>
        <w:rPr>
          <w:rFonts w:eastAsia="Calibri"/>
          <w:noProof/>
          <w:snapToGrid/>
          <w:szCs w:val="20"/>
          <w:lang w:eastAsia="zh-CN" w:bidi="ar-SA"/>
        </w:rPr>
      </w:pPr>
      <w:r w:rsidRPr="00DF597A">
        <w:rPr>
          <w:rFonts w:eastAsia="SimSun"/>
          <w:b/>
          <w:bCs/>
          <w:noProof/>
          <w:snapToGrid/>
          <w:szCs w:val="20"/>
          <w:lang w:eastAsia="zh-CN" w:bidi="ar-EG"/>
        </w:rPr>
        <w:t xml:space="preserve">7. </w:t>
      </w:r>
      <w:r w:rsidRPr="00DF597A">
        <w:rPr>
          <w:rFonts w:eastAsia="Calibri"/>
          <w:b/>
          <w:bCs/>
          <w:noProof/>
          <w:snapToGrid/>
          <w:szCs w:val="20"/>
          <w:lang w:eastAsia="zh-CN" w:bidi="ar-SA"/>
        </w:rPr>
        <w:t xml:space="preserve">% Solubility inWaterr: </w:t>
      </w:r>
      <w:r w:rsidRPr="00DF597A">
        <w:rPr>
          <w:rFonts w:eastAsia="Calibri"/>
          <w:noProof/>
          <w:snapToGrid/>
          <w:szCs w:val="20"/>
          <w:lang w:eastAsia="zh-CN" w:bidi="ar-SA"/>
        </w:rPr>
        <w:t xml:space="preserve">The nano-edible coating and film solutions were combined with ZnONPs and ZnONPs/PPE at different treatments. All A 0%, B 0.02%, C 0.04%, D 0.06%, E 0.02%, F 0.04%, and G 0.06% samples were first dried in a desiccator containing calcium chloride.The dry piece of 500 mg nano-film was then immersed in beakers containing 50 mL of distilled water for 24 hours with gentle spin-rocker incubation.  Then the films were removed from the water and returned to the desiccator by weighing known andconstant amountst, then calculating weight loss in water as a percentage of water weight loss </w:t>
      </w:r>
      <w:r w:rsidRPr="00DF597A">
        <w:rPr>
          <w:rFonts w:eastAsia="Calibri"/>
          <w:noProof/>
          <w:snapToGrid/>
          <w:szCs w:val="20"/>
          <w:lang w:eastAsia="zh-CN" w:bidi="ar-SA"/>
        </w:rPr>
        <w:lastRenderedPageBreak/>
        <w:t>based on the dry film as follows:According to [17], % weight loss = initial dry weight-final dry weight 100/initial dry weight.</w:t>
      </w:r>
    </w:p>
    <w:p w14:paraId="7BEA79F6" w14:textId="77777777" w:rsidR="007657E5" w:rsidRPr="007657E5" w:rsidRDefault="007657E5" w:rsidP="00CD1433">
      <w:pPr>
        <w:adjustRightInd w:val="0"/>
        <w:snapToGrid w:val="0"/>
        <w:spacing w:line="228" w:lineRule="auto"/>
        <w:ind w:left="851"/>
        <w:rPr>
          <w:rFonts w:eastAsia="Times New Roman"/>
          <w:b/>
          <w:bCs/>
          <w:noProof w:val="0"/>
          <w:snapToGrid w:val="0"/>
          <w:szCs w:val="22"/>
          <w:lang w:eastAsia="de-DE" w:bidi="ar-EG"/>
        </w:rPr>
      </w:pPr>
      <w:r w:rsidRPr="007657E5">
        <w:rPr>
          <w:rFonts w:eastAsia="Times New Roman"/>
          <w:b/>
          <w:bCs/>
          <w:noProof w:val="0"/>
          <w:snapToGrid w:val="0"/>
          <w:szCs w:val="22"/>
          <w:lang w:eastAsia="de-DE" w:bidi="ar-EG"/>
        </w:rPr>
        <w:t xml:space="preserve">8. Measuring the mechanical properties of a prepared </w:t>
      </w:r>
      <w:proofErr w:type="spellStart"/>
      <w:r w:rsidRPr="007657E5">
        <w:rPr>
          <w:rFonts w:eastAsia="Times New Roman"/>
          <w:b/>
          <w:bCs/>
          <w:noProof w:val="0"/>
          <w:snapToGrid w:val="0"/>
          <w:szCs w:val="22"/>
          <w:lang w:eastAsia="de-DE" w:bidi="ar-EG"/>
        </w:rPr>
        <w:t>nanoedible</w:t>
      </w:r>
      <w:proofErr w:type="spellEnd"/>
      <w:r w:rsidRPr="007657E5">
        <w:rPr>
          <w:rFonts w:eastAsia="Times New Roman"/>
          <w:b/>
          <w:bCs/>
          <w:noProof w:val="0"/>
          <w:snapToGrid w:val="0"/>
          <w:szCs w:val="22"/>
          <w:lang w:eastAsia="de-DE" w:bidi="ar-EG"/>
        </w:rPr>
        <w:t xml:space="preserve"> coating and film solution that has been combined with </w:t>
      </w:r>
      <w:proofErr w:type="spellStart"/>
      <w:r w:rsidRPr="007657E5">
        <w:rPr>
          <w:rFonts w:eastAsia="Times New Roman"/>
          <w:b/>
          <w:bCs/>
          <w:noProof w:val="0"/>
          <w:snapToGrid w:val="0"/>
          <w:szCs w:val="22"/>
          <w:lang w:eastAsia="de-DE" w:bidi="ar-EG"/>
        </w:rPr>
        <w:t>ZnONPs</w:t>
      </w:r>
      <w:proofErr w:type="spellEnd"/>
      <w:r w:rsidRPr="007657E5">
        <w:rPr>
          <w:rFonts w:eastAsia="Times New Roman"/>
          <w:b/>
          <w:bCs/>
          <w:noProof w:val="0"/>
          <w:snapToGrid w:val="0"/>
          <w:szCs w:val="22"/>
          <w:lang w:eastAsia="de-DE" w:bidi="ar-EG"/>
        </w:rPr>
        <w:t xml:space="preserve"> and </w:t>
      </w:r>
      <w:proofErr w:type="spellStart"/>
      <w:r w:rsidRPr="007657E5">
        <w:rPr>
          <w:rFonts w:eastAsia="Times New Roman"/>
          <w:b/>
          <w:bCs/>
          <w:noProof w:val="0"/>
          <w:snapToGrid w:val="0"/>
          <w:szCs w:val="22"/>
          <w:lang w:eastAsia="de-DE" w:bidi="ar-EG"/>
        </w:rPr>
        <w:t>ZnONPs</w:t>
      </w:r>
      <w:proofErr w:type="spellEnd"/>
      <w:r w:rsidRPr="007657E5">
        <w:rPr>
          <w:rFonts w:eastAsia="Times New Roman"/>
          <w:b/>
          <w:bCs/>
          <w:noProof w:val="0"/>
          <w:snapToGrid w:val="0"/>
          <w:szCs w:val="22"/>
          <w:lang w:eastAsia="de-DE" w:bidi="ar-EG"/>
        </w:rPr>
        <w:t>/PPE to produce edible coatings and films.</w:t>
      </w:r>
    </w:p>
    <w:p w14:paraId="6D55CB13" w14:textId="77777777" w:rsidR="007657E5" w:rsidRPr="007657E5" w:rsidRDefault="007657E5" w:rsidP="00CD1433">
      <w:pPr>
        <w:adjustRightInd w:val="0"/>
        <w:snapToGrid w:val="0"/>
        <w:spacing w:line="228" w:lineRule="auto"/>
        <w:ind w:left="851"/>
        <w:rPr>
          <w:rFonts w:eastAsia="Times New Roman"/>
          <w:noProof w:val="0"/>
          <w:snapToGrid w:val="0"/>
          <w:szCs w:val="22"/>
          <w:lang w:eastAsia="de-DE" w:bidi="ar-EG"/>
        </w:rPr>
      </w:pPr>
      <w:r w:rsidRPr="007657E5">
        <w:rPr>
          <w:rFonts w:eastAsia="Times New Roman"/>
          <w:noProof w:val="0"/>
          <w:snapToGrid w:val="0"/>
          <w:szCs w:val="22"/>
          <w:lang w:eastAsia="de-DE" w:bidi="ar-EG"/>
        </w:rPr>
        <w:t xml:space="preserve">Nano-edible coating and film solutions combined with </w:t>
      </w:r>
      <w:proofErr w:type="spellStart"/>
      <w:r w:rsidRPr="007657E5">
        <w:rPr>
          <w:rFonts w:eastAsia="Times New Roman"/>
          <w:noProof w:val="0"/>
          <w:snapToGrid w:val="0"/>
          <w:szCs w:val="22"/>
          <w:lang w:eastAsia="de-DE" w:bidi="ar-EG"/>
        </w:rPr>
        <w:t>ZnONPs</w:t>
      </w:r>
      <w:proofErr w:type="spellEnd"/>
      <w:r w:rsidRPr="007657E5">
        <w:rPr>
          <w:rFonts w:eastAsia="Times New Roman"/>
          <w:noProof w:val="0"/>
          <w:snapToGrid w:val="0"/>
          <w:szCs w:val="22"/>
          <w:lang w:eastAsia="de-DE" w:bidi="ar-EG"/>
        </w:rPr>
        <w:t xml:space="preserve"> and </w:t>
      </w:r>
      <w:proofErr w:type="spellStart"/>
      <w:r w:rsidRPr="007657E5">
        <w:rPr>
          <w:rFonts w:eastAsia="Times New Roman"/>
          <w:noProof w:val="0"/>
          <w:snapToGrid w:val="0"/>
          <w:szCs w:val="22"/>
          <w:lang w:eastAsia="de-DE" w:bidi="ar-EG"/>
        </w:rPr>
        <w:t>ZnONPs</w:t>
      </w:r>
      <w:proofErr w:type="spellEnd"/>
      <w:r w:rsidRPr="007657E5">
        <w:rPr>
          <w:rFonts w:eastAsia="Times New Roman"/>
          <w:noProof w:val="0"/>
          <w:snapToGrid w:val="0"/>
          <w:szCs w:val="22"/>
          <w:lang w:eastAsia="de-DE" w:bidi="ar-EG"/>
        </w:rPr>
        <w:t xml:space="preserve">/PPE at various treatments; measurement of tensile properties (tensile strength, elongation) using a CT3 texture analyzer. At various treatments, the nan-edible film A = 0%, B = 0.02%, C = 0.04%, D = 0.06%, E = 0.02%, F = 0.04%, and G = 0.06%. It was cut into 3 × 5 cm strips. They were held </w:t>
      </w:r>
      <w:proofErr w:type="gramStart"/>
      <w:r w:rsidRPr="007657E5">
        <w:rPr>
          <w:rFonts w:eastAsia="Times New Roman"/>
          <w:noProof w:val="0"/>
          <w:snapToGrid w:val="0"/>
          <w:szCs w:val="22"/>
          <w:lang w:eastAsia="de-DE" w:bidi="ar-EG"/>
        </w:rPr>
        <w:t>At</w:t>
      </w:r>
      <w:proofErr w:type="gramEnd"/>
      <w:r w:rsidRPr="007657E5">
        <w:rPr>
          <w:rFonts w:eastAsia="Times New Roman"/>
          <w:noProof w:val="0"/>
          <w:snapToGrid w:val="0"/>
          <w:szCs w:val="22"/>
          <w:lang w:eastAsia="de-DE" w:bidi="ar-EG"/>
        </w:rPr>
        <w:t xml:space="preserve"> each jaw end, the jaws were then moved partly at the exact speed until the modulus of the youngsters was automatically recorded according to [20].</w:t>
      </w:r>
    </w:p>
    <w:p w14:paraId="54300B66" w14:textId="4A125FA4" w:rsidR="009B5633" w:rsidRPr="009B5633" w:rsidRDefault="009B5633" w:rsidP="00CD1433">
      <w:pPr>
        <w:numPr>
          <w:ilvl w:val="0"/>
          <w:numId w:val="6"/>
        </w:numPr>
        <w:tabs>
          <w:tab w:val="clear" w:pos="720"/>
        </w:tabs>
        <w:spacing w:line="240" w:lineRule="auto"/>
        <w:ind w:left="851" w:firstLine="0"/>
        <w:jc w:val="left"/>
        <w:rPr>
          <w:rFonts w:eastAsia="Times New Roman"/>
          <w:noProof w:val="0"/>
          <w:snapToGrid w:val="0"/>
          <w:szCs w:val="22"/>
          <w:lang w:eastAsia="de-DE" w:bidi="ar-EG"/>
        </w:rPr>
      </w:pPr>
      <w:r w:rsidRPr="009B5633">
        <w:rPr>
          <w:rFonts w:eastAsia="Times New Roman"/>
          <w:b/>
          <w:bCs/>
          <w:noProof w:val="0"/>
          <w:snapToGrid w:val="0"/>
          <w:szCs w:val="22"/>
          <w:lang w:eastAsia="de-DE" w:bidi="ar-EG"/>
        </w:rPr>
        <w:t xml:space="preserve">Water vapor permeability (VWP) </w:t>
      </w:r>
      <w:proofErr w:type="gramStart"/>
      <w:r w:rsidRPr="009B5633">
        <w:rPr>
          <w:rFonts w:eastAsia="Times New Roman"/>
          <w:b/>
          <w:bCs/>
          <w:noProof w:val="0"/>
          <w:snapToGrid w:val="0"/>
          <w:szCs w:val="22"/>
          <w:lang w:eastAsia="de-DE" w:bidi="ar-EG"/>
        </w:rPr>
        <w:t>measurement</w:t>
      </w:r>
      <w:r w:rsidRPr="009B5633">
        <w:rPr>
          <w:rFonts w:eastAsia="Times New Roman"/>
          <w:noProof w:val="0"/>
          <w:snapToGrid w:val="0"/>
          <w:szCs w:val="22"/>
          <w:lang w:eastAsia="de-DE" w:bidi="ar-EG"/>
        </w:rPr>
        <w:t xml:space="preserve"> </w:t>
      </w:r>
      <w:r w:rsidR="00EC7964">
        <w:rPr>
          <w:rFonts w:eastAsia="Times New Roman"/>
          <w:noProof w:val="0"/>
          <w:snapToGrid w:val="0"/>
          <w:szCs w:val="22"/>
          <w:lang w:eastAsia="de-DE" w:bidi="ar-EG"/>
        </w:rPr>
        <w:t>.</w:t>
      </w:r>
      <w:proofErr w:type="gramEnd"/>
      <w:r w:rsidR="00EC7964">
        <w:rPr>
          <w:rFonts w:eastAsia="Times New Roman"/>
          <w:noProof w:val="0"/>
          <w:snapToGrid w:val="0"/>
          <w:szCs w:val="22"/>
          <w:lang w:eastAsia="de-DE" w:bidi="ar-EG"/>
        </w:rPr>
        <w:t xml:space="preserve"> </w:t>
      </w:r>
      <w:r w:rsidRPr="009B5633">
        <w:rPr>
          <w:rFonts w:eastAsia="Times New Roman"/>
          <w:noProof w:val="0"/>
          <w:snapToGrid w:val="0"/>
          <w:szCs w:val="22"/>
          <w:lang w:eastAsia="de-DE" w:bidi="ar-EG"/>
        </w:rPr>
        <w:t>The ASTM E96-95 method was used to determine the water vapor transmission rate [g</w:t>
      </w:r>
      <w:proofErr w:type="gramStart"/>
      <w:r w:rsidRPr="009B5633">
        <w:rPr>
          <w:rFonts w:eastAsia="Times New Roman"/>
          <w:noProof w:val="0"/>
          <w:snapToGrid w:val="0"/>
          <w:szCs w:val="22"/>
          <w:lang w:eastAsia="de-DE" w:bidi="ar-EG"/>
        </w:rPr>
        <w:t>/(</w:t>
      </w:r>
      <w:proofErr w:type="gramEnd"/>
      <w:r w:rsidRPr="009B5633">
        <w:rPr>
          <w:rFonts w:eastAsia="Times New Roman"/>
          <w:noProof w:val="0"/>
          <w:snapToGrid w:val="0"/>
          <w:szCs w:val="22"/>
          <w:lang w:eastAsia="de-DE" w:bidi="ar-EG"/>
        </w:rPr>
        <w:t xml:space="preserve">s.m2 ]. and water </w:t>
      </w:r>
      <w:proofErr w:type="spellStart"/>
      <w:r w:rsidRPr="009B5633">
        <w:rPr>
          <w:rFonts w:eastAsia="Times New Roman"/>
          <w:noProof w:val="0"/>
          <w:snapToGrid w:val="0"/>
          <w:szCs w:val="22"/>
          <w:lang w:eastAsia="de-DE" w:bidi="ar-EG"/>
        </w:rPr>
        <w:t>vapour</w:t>
      </w:r>
      <w:proofErr w:type="spellEnd"/>
      <w:r w:rsidRPr="009B5633">
        <w:rPr>
          <w:rFonts w:eastAsia="Times New Roman"/>
          <w:noProof w:val="0"/>
          <w:snapToGrid w:val="0"/>
          <w:szCs w:val="22"/>
          <w:lang w:eastAsia="de-DE" w:bidi="ar-EG"/>
        </w:rPr>
        <w:t xml:space="preserve"> permeability through the Nano-edible coating and film solution combined with </w:t>
      </w:r>
      <w:proofErr w:type="spellStart"/>
      <w:r w:rsidRPr="009B5633">
        <w:rPr>
          <w:rFonts w:eastAsia="Times New Roman"/>
          <w:noProof w:val="0"/>
          <w:snapToGrid w:val="0"/>
          <w:szCs w:val="22"/>
          <w:lang w:eastAsia="de-DE" w:bidi="ar-EG"/>
        </w:rPr>
        <w:t>ZnONPs</w:t>
      </w:r>
      <w:proofErr w:type="spellEnd"/>
      <w:r w:rsidRPr="009B5633">
        <w:rPr>
          <w:rFonts w:eastAsia="Times New Roman"/>
          <w:noProof w:val="0"/>
          <w:snapToGrid w:val="0"/>
          <w:szCs w:val="22"/>
          <w:lang w:eastAsia="de-DE" w:bidi="ar-EG"/>
        </w:rPr>
        <w:t xml:space="preserve"> and </w:t>
      </w:r>
      <w:proofErr w:type="spellStart"/>
      <w:r w:rsidRPr="009B5633">
        <w:rPr>
          <w:rFonts w:eastAsia="Times New Roman"/>
          <w:noProof w:val="0"/>
          <w:snapToGrid w:val="0"/>
          <w:szCs w:val="22"/>
          <w:lang w:eastAsia="de-DE" w:bidi="ar-EG"/>
        </w:rPr>
        <w:t>ZnONPs</w:t>
      </w:r>
      <w:proofErr w:type="spellEnd"/>
      <w:r w:rsidRPr="009B5633">
        <w:rPr>
          <w:rFonts w:eastAsia="Times New Roman"/>
          <w:noProof w:val="0"/>
          <w:snapToGrid w:val="0"/>
          <w:szCs w:val="22"/>
          <w:lang w:eastAsia="de-DE" w:bidi="ar-EG"/>
        </w:rPr>
        <w:t xml:space="preserve">/PPE. A round test cup was used to determine the VWP of the membrane nanoparticles upon different processing: A = 0%, B = 0.02%, C = 0.04%, D = 0.06%, E = 0.02%, F = </w:t>
      </w:r>
      <w:proofErr w:type="gramStart"/>
      <w:r w:rsidRPr="009B5633">
        <w:rPr>
          <w:rFonts w:eastAsia="Times New Roman"/>
          <w:noProof w:val="0"/>
          <w:snapToGrid w:val="0"/>
          <w:szCs w:val="22"/>
          <w:lang w:eastAsia="de-DE" w:bidi="ar-EG"/>
        </w:rPr>
        <w:t>0.04%,</w:t>
      </w:r>
      <w:proofErr w:type="gramEnd"/>
      <w:r w:rsidRPr="009B5633">
        <w:rPr>
          <w:rFonts w:eastAsia="Times New Roman"/>
          <w:noProof w:val="0"/>
          <w:snapToGrid w:val="0"/>
          <w:szCs w:val="22"/>
          <w:lang w:eastAsia="de-DE" w:bidi="ar-EG"/>
        </w:rPr>
        <w:t xml:space="preserve"> and G = 0.06%. The membrane was first cut into a round shape larger than the inner dia</w:t>
      </w:r>
      <w:r w:rsidRPr="009B5633">
        <w:rPr>
          <w:rFonts w:eastAsia="Times New Roman"/>
          <w:noProof w:val="0"/>
          <w:snapToGrid w:val="0"/>
          <w:szCs w:val="22"/>
          <w:lang w:eastAsia="de-DE" w:bidi="ar-EG"/>
        </w:rPr>
        <w:t>m</w:t>
      </w:r>
      <w:r w:rsidRPr="009B5633">
        <w:rPr>
          <w:rFonts w:eastAsia="Times New Roman"/>
          <w:noProof w:val="0"/>
          <w:snapToGrid w:val="0"/>
          <w:szCs w:val="22"/>
          <w:lang w:eastAsia="de-DE" w:bidi="ar-EG"/>
        </w:rPr>
        <w:t>eter of the beaker. The beaker was filled with 50% distilled water, the membrane was sealed on top with paraffin oil, and then the beakers were placed in a desiccator containing calcium chloride. Hourly cup weights were recorded over 10 hours, and samples from each film were tested. Linear regression was used to estimate the slope of this line in g/hr. The water vapor transfer rate (WVTR) and water vapor permeability were determined using the following:</w:t>
      </w:r>
    </w:p>
    <w:p w14:paraId="523232AD" w14:textId="77777777" w:rsidR="009B5633" w:rsidRPr="009B5633" w:rsidRDefault="009B5633" w:rsidP="00CD1433">
      <w:pPr>
        <w:spacing w:line="240" w:lineRule="auto"/>
        <w:ind w:left="851"/>
        <w:jc w:val="left"/>
        <w:rPr>
          <w:rFonts w:eastAsia="Times New Roman"/>
          <w:noProof w:val="0"/>
          <w:snapToGrid w:val="0"/>
          <w:szCs w:val="22"/>
          <w:lang w:eastAsia="de-DE" w:bidi="ar-EG"/>
        </w:rPr>
      </w:pPr>
      <w:r w:rsidRPr="009B5633">
        <w:rPr>
          <w:rFonts w:eastAsia="Times New Roman"/>
          <w:noProof w:val="0"/>
          <w:snapToGrid w:val="0"/>
          <w:szCs w:val="22"/>
          <w:lang w:eastAsia="de-DE" w:bidi="ar-EG"/>
        </w:rPr>
        <w:t xml:space="preserve">Water </w:t>
      </w:r>
      <w:proofErr w:type="spellStart"/>
      <w:r w:rsidRPr="009B5633">
        <w:rPr>
          <w:rFonts w:eastAsia="Times New Roman"/>
          <w:noProof w:val="0"/>
          <w:snapToGrid w:val="0"/>
          <w:szCs w:val="22"/>
          <w:lang w:eastAsia="de-DE" w:bidi="ar-EG"/>
        </w:rPr>
        <w:t>vapour</w:t>
      </w:r>
      <w:proofErr w:type="spellEnd"/>
      <w:r w:rsidRPr="009B5633">
        <w:rPr>
          <w:rFonts w:eastAsia="Times New Roman"/>
          <w:noProof w:val="0"/>
          <w:snapToGrid w:val="0"/>
          <w:szCs w:val="22"/>
          <w:lang w:eastAsia="de-DE" w:bidi="ar-EG"/>
        </w:rPr>
        <w:t xml:space="preserve"> transmission rate [g</w:t>
      </w:r>
      <w:proofErr w:type="gramStart"/>
      <w:r w:rsidRPr="009B5633">
        <w:rPr>
          <w:rFonts w:eastAsia="Times New Roman"/>
          <w:noProof w:val="0"/>
          <w:snapToGrid w:val="0"/>
          <w:szCs w:val="22"/>
          <w:lang w:eastAsia="de-DE" w:bidi="ar-EG"/>
        </w:rPr>
        <w:t>/(</w:t>
      </w:r>
      <w:proofErr w:type="gramEnd"/>
      <w:r w:rsidRPr="009B5633">
        <w:rPr>
          <w:rFonts w:eastAsia="Times New Roman"/>
          <w:noProof w:val="0"/>
          <w:snapToGrid w:val="0"/>
          <w:szCs w:val="22"/>
          <w:lang w:eastAsia="de-DE" w:bidi="ar-EG"/>
        </w:rPr>
        <w:t xml:space="preserve">s.m2)]The water </w:t>
      </w:r>
      <w:proofErr w:type="spellStart"/>
      <w:r w:rsidRPr="009B5633">
        <w:rPr>
          <w:rFonts w:eastAsia="Times New Roman"/>
          <w:noProof w:val="0"/>
          <w:snapToGrid w:val="0"/>
          <w:szCs w:val="22"/>
          <w:lang w:eastAsia="de-DE" w:bidi="ar-EG"/>
        </w:rPr>
        <w:t>vapour</w:t>
      </w:r>
      <w:proofErr w:type="spellEnd"/>
      <w:r w:rsidRPr="009B5633">
        <w:rPr>
          <w:rFonts w:eastAsia="Times New Roman"/>
          <w:noProof w:val="0"/>
          <w:snapToGrid w:val="0"/>
          <w:szCs w:val="22"/>
          <w:lang w:eastAsia="de-DE" w:bidi="ar-EG"/>
        </w:rPr>
        <w:t xml:space="preserve"> permeability through films was determined gravimetrically using the ASTM method E96-95.</w:t>
      </w:r>
    </w:p>
    <w:tbl>
      <w:tblPr>
        <w:tblW w:w="7856" w:type="dxa"/>
        <w:jc w:val="center"/>
        <w:tblInd w:w="2608" w:type="dxa"/>
        <w:tblLayout w:type="fixed"/>
        <w:tblCellMar>
          <w:left w:w="0" w:type="dxa"/>
          <w:right w:w="0" w:type="dxa"/>
        </w:tblCellMar>
        <w:tblLook w:val="0000" w:firstRow="0" w:lastRow="0" w:firstColumn="0" w:lastColumn="0" w:noHBand="0" w:noVBand="0"/>
      </w:tblPr>
      <w:tblGrid>
        <w:gridCol w:w="7426"/>
        <w:gridCol w:w="430"/>
      </w:tblGrid>
      <w:tr w:rsidR="007B7867" w:rsidRPr="00FE0EBE" w14:paraId="639C44AA" w14:textId="77777777" w:rsidTr="007F2A8B">
        <w:trPr>
          <w:trHeight w:val="340"/>
          <w:jc w:val="center"/>
        </w:trPr>
        <w:tc>
          <w:tcPr>
            <w:tcW w:w="7426" w:type="dxa"/>
            <w:shd w:val="clear" w:color="auto" w:fill="auto"/>
            <w:vAlign w:val="center"/>
          </w:tcPr>
          <w:p w14:paraId="4C7414AE" w14:textId="6D0AFCD5" w:rsidR="007B7867" w:rsidRPr="00FE0EBE" w:rsidRDefault="007B7867" w:rsidP="001F37BE">
            <w:pPr>
              <w:pStyle w:val="MDPI31text"/>
              <w:ind w:left="706"/>
              <w:jc w:val="center"/>
              <w:rPr>
                <w:rFonts w:eastAsia="Calibri"/>
              </w:rPr>
            </w:pPr>
            <w:r w:rsidRPr="00FE0EBE">
              <w:rPr>
                <w:rFonts w:eastAsia="Calibri"/>
                <w:szCs w:val="20"/>
                <w:lang w:eastAsia="en-US"/>
              </w:rPr>
              <w:t>WVPR = ∆m/</w:t>
            </w:r>
            <w:r w:rsidR="00694BC2" w:rsidRPr="00FE0EBE">
              <w:rPr>
                <w:rFonts w:eastAsia="Calibri"/>
                <w:szCs w:val="20"/>
                <w:lang w:eastAsia="en-US"/>
              </w:rPr>
              <w:t>∆</w:t>
            </w:r>
            <w:proofErr w:type="spellStart"/>
            <w:r w:rsidRPr="00FE0EBE">
              <w:rPr>
                <w:rFonts w:eastAsia="Calibri"/>
                <w:szCs w:val="20"/>
                <w:lang w:eastAsia="en-US"/>
              </w:rPr>
              <w:t>tA</w:t>
            </w:r>
            <w:proofErr w:type="spellEnd"/>
            <w:r w:rsidR="001F37BE">
              <w:rPr>
                <w:rStyle w:val="CommentReference"/>
                <w:rFonts w:eastAsia="SimSun"/>
                <w:noProof/>
                <w:snapToGrid/>
                <w:lang w:eastAsia="zh-CN" w:bidi="ar-SA"/>
              </w:rPr>
              <w:t xml:space="preserve"> </w:t>
            </w:r>
            <w:r w:rsidR="00694BC2" w:rsidRPr="00FE0EBE">
              <w:rPr>
                <w:rFonts w:eastAsia="Calibri"/>
                <w:szCs w:val="20"/>
                <w:lang w:eastAsia="en-US"/>
              </w:rPr>
              <w:t xml:space="preserve"> </w:t>
            </w:r>
            <w:r w:rsidRPr="00FE0EBE">
              <w:rPr>
                <w:rFonts w:eastAsia="Calibri"/>
                <w:szCs w:val="20"/>
                <w:lang w:eastAsia="en-US"/>
              </w:rPr>
              <w:t>WVP = WVPR</w:t>
            </w:r>
            <w:r w:rsidR="00DB00F2" w:rsidRPr="00FE0EBE">
              <w:rPr>
                <w:rFonts w:eastAsia="Calibri"/>
                <w:szCs w:val="20"/>
                <w:lang w:eastAsia="en-US"/>
              </w:rPr>
              <w:t>.</w:t>
            </w:r>
            <w:r w:rsidRPr="00FE0EBE">
              <w:rPr>
                <w:rFonts w:eastAsia="Calibri"/>
                <w:szCs w:val="20"/>
                <w:lang w:eastAsia="en-US"/>
              </w:rPr>
              <w:t>L/∆RH</w:t>
            </w:r>
          </w:p>
        </w:tc>
        <w:tc>
          <w:tcPr>
            <w:tcW w:w="430" w:type="dxa"/>
            <w:shd w:val="clear" w:color="auto" w:fill="auto"/>
            <w:vAlign w:val="center"/>
          </w:tcPr>
          <w:p w14:paraId="1C4A25E3" w14:textId="3867BB4D" w:rsidR="007B7867" w:rsidRPr="00FE0EBE" w:rsidRDefault="007B7867" w:rsidP="007B7867">
            <w:pPr>
              <w:pStyle w:val="MDPI31text"/>
              <w:spacing w:before="120" w:after="120" w:line="260" w:lineRule="atLeast"/>
              <w:ind w:left="0" w:firstLine="0"/>
              <w:jc w:val="right"/>
              <w:rPr>
                <w:rFonts w:eastAsia="Calibri"/>
              </w:rPr>
            </w:pPr>
          </w:p>
        </w:tc>
      </w:tr>
    </w:tbl>
    <w:p w14:paraId="3DECA4D0" w14:textId="77777777" w:rsidR="001F37BE" w:rsidRPr="001F37BE" w:rsidRDefault="001F37BE" w:rsidP="007F2A8B">
      <w:pPr>
        <w:adjustRightInd w:val="0"/>
        <w:snapToGrid w:val="0"/>
        <w:spacing w:line="240" w:lineRule="auto"/>
        <w:ind w:left="851"/>
        <w:jc w:val="left"/>
        <w:rPr>
          <w:rFonts w:eastAsia="Calibri"/>
          <w:noProof w:val="0"/>
          <w:snapToGrid w:val="0"/>
          <w:lang w:eastAsia="en-US" w:bidi="en-US"/>
        </w:rPr>
      </w:pPr>
      <w:proofErr w:type="gramStart"/>
      <w:r w:rsidRPr="001F37BE">
        <w:rPr>
          <w:rFonts w:eastAsia="Calibri"/>
          <w:noProof w:val="0"/>
          <w:snapToGrid w:val="0"/>
          <w:lang w:eastAsia="en-US" w:bidi="en-US"/>
        </w:rPr>
        <w:t>where</w:t>
      </w:r>
      <w:proofErr w:type="gramEnd"/>
      <w:r w:rsidRPr="001F37BE">
        <w:rPr>
          <w:rFonts w:eastAsia="Calibri"/>
          <w:noProof w:val="0"/>
          <w:snapToGrid w:val="0"/>
          <w:lang w:eastAsia="en-US" w:bidi="en-US"/>
        </w:rPr>
        <w:t xml:space="preserve">, ∆m/∆t is the moisture gain weight per time (g/S), A is the surface area of the film m2, L is the film thickness (mm) and ∆RH is the difference in relative humidity. </w:t>
      </w:r>
      <w:proofErr w:type="gramStart"/>
      <w:r w:rsidRPr="001F37BE">
        <w:rPr>
          <w:rFonts w:eastAsia="Calibri"/>
          <w:noProof w:val="0"/>
          <w:snapToGrid w:val="0"/>
          <w:lang w:eastAsia="en-US" w:bidi="en-US"/>
        </w:rPr>
        <w:t>(ASTM E96-95).</w:t>
      </w:r>
      <w:proofErr w:type="gramEnd"/>
      <w:r w:rsidRPr="001F37BE">
        <w:rPr>
          <w:rFonts w:eastAsia="Calibri"/>
          <w:noProof w:val="0"/>
          <w:snapToGrid w:val="0"/>
          <w:lang w:eastAsia="en-US" w:bidi="en-US"/>
        </w:rPr>
        <w:t xml:space="preserve"> [37].</w:t>
      </w:r>
    </w:p>
    <w:p w14:paraId="6BFB5CD2" w14:textId="77777777" w:rsidR="009979AC" w:rsidRPr="009979AC" w:rsidRDefault="009979AC" w:rsidP="007F2A8B">
      <w:pPr>
        <w:adjustRightInd w:val="0"/>
        <w:snapToGrid w:val="0"/>
        <w:spacing w:line="228" w:lineRule="auto"/>
        <w:ind w:left="851"/>
        <w:jc w:val="left"/>
        <w:rPr>
          <w:rFonts w:eastAsia="Times New Roman"/>
          <w:b/>
          <w:bCs/>
          <w:noProof w:val="0"/>
          <w:snapToGrid w:val="0"/>
          <w:sz w:val="16"/>
          <w:szCs w:val="18"/>
          <w:lang w:eastAsia="de-DE" w:bidi="en-US"/>
        </w:rPr>
      </w:pPr>
      <w:r w:rsidRPr="009979AC">
        <w:rPr>
          <w:rFonts w:eastAsia="Times New Roman"/>
          <w:b/>
          <w:bCs/>
          <w:noProof w:val="0"/>
          <w:szCs w:val="22"/>
          <w:lang w:eastAsia="de-DE" w:bidi="en-US"/>
        </w:rPr>
        <w:t>10</w:t>
      </w:r>
      <w:proofErr w:type="gramStart"/>
      <w:r w:rsidRPr="009979AC">
        <w:rPr>
          <w:rFonts w:eastAsia="Times New Roman"/>
          <w:b/>
          <w:bCs/>
          <w:noProof w:val="0"/>
          <w:szCs w:val="22"/>
          <w:lang w:eastAsia="de-DE" w:bidi="en-US"/>
        </w:rPr>
        <w:t>.Measurmeant</w:t>
      </w:r>
      <w:proofErr w:type="gramEnd"/>
      <w:r w:rsidRPr="009979AC">
        <w:rPr>
          <w:rFonts w:eastAsia="Times New Roman"/>
          <w:b/>
          <w:bCs/>
          <w:noProof w:val="0"/>
          <w:szCs w:val="22"/>
          <w:lang w:eastAsia="de-DE" w:bidi="en-US"/>
        </w:rPr>
        <w:t xml:space="preserve"> of gas permeability:</w:t>
      </w:r>
    </w:p>
    <w:p w14:paraId="2524C373" w14:textId="77777777" w:rsidR="009979AC" w:rsidRPr="009979AC" w:rsidRDefault="009979AC" w:rsidP="007F2A8B">
      <w:pPr>
        <w:adjustRightInd w:val="0"/>
        <w:snapToGrid w:val="0"/>
        <w:spacing w:line="228" w:lineRule="auto"/>
        <w:ind w:left="851"/>
        <w:jc w:val="left"/>
        <w:rPr>
          <w:rFonts w:eastAsia="Times New Roman"/>
          <w:noProof w:val="0"/>
          <w:snapToGrid w:val="0"/>
          <w:szCs w:val="22"/>
          <w:lang w:eastAsia="de-DE" w:bidi="en-US"/>
        </w:rPr>
      </w:pPr>
      <w:r w:rsidRPr="009979AC">
        <w:rPr>
          <w:rFonts w:eastAsia="Times New Roman"/>
          <w:noProof w:val="0"/>
          <w:snapToGrid w:val="0"/>
          <w:szCs w:val="22"/>
          <w:lang w:eastAsia="de-DE" w:bidi="en-US"/>
        </w:rPr>
        <w:t xml:space="preserve">Gas testing instrument, model Witt </w:t>
      </w:r>
      <w:proofErr w:type="spellStart"/>
      <w:r w:rsidRPr="009979AC">
        <w:rPr>
          <w:rFonts w:eastAsia="Times New Roman"/>
          <w:noProof w:val="0"/>
          <w:snapToGrid w:val="0"/>
          <w:szCs w:val="22"/>
          <w:lang w:eastAsia="de-DE" w:bidi="en-US"/>
        </w:rPr>
        <w:t>Oxybaby</w:t>
      </w:r>
      <w:proofErr w:type="spellEnd"/>
      <w:r w:rsidRPr="009979AC">
        <w:rPr>
          <w:rFonts w:eastAsia="Times New Roman"/>
          <w:noProof w:val="0"/>
          <w:snapToGrid w:val="0"/>
          <w:szCs w:val="22"/>
          <w:lang w:eastAsia="de-DE" w:bidi="en-US"/>
        </w:rPr>
        <w:t xml:space="preserve"> headspace gas analyzer using an </w:t>
      </w:r>
      <w:proofErr w:type="spellStart"/>
      <w:r w:rsidRPr="009979AC">
        <w:rPr>
          <w:rFonts w:eastAsia="Times New Roman"/>
          <w:noProof w:val="0"/>
          <w:snapToGrid w:val="0"/>
          <w:szCs w:val="22"/>
          <w:lang w:eastAsia="de-DE" w:bidi="en-US"/>
        </w:rPr>
        <w:t>Instron</w:t>
      </w:r>
      <w:proofErr w:type="spellEnd"/>
      <w:r w:rsidRPr="009979AC">
        <w:rPr>
          <w:rFonts w:eastAsia="Times New Roman"/>
          <w:noProof w:val="0"/>
          <w:snapToGrid w:val="0"/>
          <w:szCs w:val="22"/>
          <w:lang w:eastAsia="de-DE" w:bidi="en-US"/>
        </w:rPr>
        <w:t xml:space="preserve"> 34SC-5 </w:t>
      </w:r>
      <w:proofErr w:type="spellStart"/>
      <w:r w:rsidRPr="009979AC">
        <w:rPr>
          <w:rFonts w:eastAsia="Times New Roman"/>
          <w:noProof w:val="0"/>
          <w:snapToGrid w:val="0"/>
          <w:szCs w:val="22"/>
          <w:lang w:eastAsia="de-DE" w:bidi="en-US"/>
        </w:rPr>
        <w:t>yniversal</w:t>
      </w:r>
      <w:proofErr w:type="spellEnd"/>
      <w:r w:rsidRPr="009979AC">
        <w:rPr>
          <w:rFonts w:eastAsia="Times New Roman"/>
          <w:noProof w:val="0"/>
          <w:snapToGrid w:val="0"/>
          <w:szCs w:val="22"/>
          <w:lang w:eastAsia="de-DE" w:bidi="en-US"/>
        </w:rPr>
        <w:t xml:space="preserve"> </w:t>
      </w:r>
      <w:proofErr w:type="spellStart"/>
      <w:r w:rsidRPr="009979AC">
        <w:rPr>
          <w:rFonts w:eastAsia="Times New Roman"/>
          <w:noProof w:val="0"/>
          <w:snapToGrid w:val="0"/>
          <w:szCs w:val="22"/>
          <w:lang w:eastAsia="de-DE" w:bidi="en-US"/>
        </w:rPr>
        <w:t>tensil</w:t>
      </w:r>
      <w:proofErr w:type="spellEnd"/>
      <w:r w:rsidRPr="009979AC">
        <w:rPr>
          <w:rFonts w:eastAsia="Times New Roman"/>
          <w:noProof w:val="0"/>
          <w:snapToGrid w:val="0"/>
          <w:szCs w:val="22"/>
          <w:lang w:eastAsia="de-DE" w:bidi="en-US"/>
        </w:rPr>
        <w:t xml:space="preserve"> testing </w:t>
      </w:r>
      <w:proofErr w:type="spellStart"/>
      <w:r w:rsidRPr="009979AC">
        <w:rPr>
          <w:rFonts w:eastAsia="Times New Roman"/>
          <w:noProof w:val="0"/>
          <w:snapToGrid w:val="0"/>
          <w:szCs w:val="22"/>
          <w:lang w:eastAsia="de-DE" w:bidi="en-US"/>
        </w:rPr>
        <w:t>machine</w:t>
      </w:r>
      <w:proofErr w:type="gramStart"/>
      <w:r w:rsidRPr="009979AC">
        <w:rPr>
          <w:rFonts w:eastAsia="Times New Roman"/>
          <w:noProof w:val="0"/>
          <w:snapToGrid w:val="0"/>
          <w:szCs w:val="22"/>
          <w:lang w:eastAsia="de-DE" w:bidi="en-US"/>
        </w:rPr>
        <w:t>,UK,equipped</w:t>
      </w:r>
      <w:proofErr w:type="spellEnd"/>
      <w:proofErr w:type="gramEnd"/>
      <w:r w:rsidRPr="009979AC">
        <w:rPr>
          <w:rFonts w:eastAsia="Times New Roman"/>
          <w:noProof w:val="0"/>
          <w:snapToGrid w:val="0"/>
          <w:szCs w:val="22"/>
          <w:lang w:eastAsia="de-DE" w:bidi="en-US"/>
        </w:rPr>
        <w:t xml:space="preserve"> with a load cell of 5 </w:t>
      </w:r>
      <w:proofErr w:type="spellStart"/>
      <w:r w:rsidRPr="009979AC">
        <w:rPr>
          <w:rFonts w:eastAsia="Times New Roman"/>
          <w:noProof w:val="0"/>
          <w:snapToGrid w:val="0"/>
          <w:szCs w:val="22"/>
          <w:lang w:eastAsia="de-DE" w:bidi="en-US"/>
        </w:rPr>
        <w:t>kN</w:t>
      </w:r>
      <w:proofErr w:type="spellEnd"/>
      <w:r w:rsidRPr="009979AC">
        <w:rPr>
          <w:rFonts w:eastAsia="Times New Roman"/>
          <w:noProof w:val="0"/>
          <w:snapToGrid w:val="0"/>
          <w:szCs w:val="22"/>
          <w:lang w:eastAsia="de-DE" w:bidi="en-US"/>
        </w:rPr>
        <w:t xml:space="preserve"> and a crosshead speed of 10 mm.min</w:t>
      </w:r>
      <w:r w:rsidRPr="009979AC">
        <w:rPr>
          <w:rFonts w:eastAsia="Times New Roman"/>
          <w:noProof w:val="0"/>
          <w:snapToGrid w:val="0"/>
          <w:szCs w:val="22"/>
          <w:vertAlign w:val="superscript"/>
          <w:lang w:eastAsia="de-DE" w:bidi="en-US"/>
        </w:rPr>
        <w:t>−1</w:t>
      </w:r>
      <w:r w:rsidRPr="009979AC">
        <w:rPr>
          <w:rFonts w:eastAsia="Times New Roman"/>
          <w:noProof w:val="0"/>
          <w:snapToGrid w:val="0"/>
          <w:szCs w:val="22"/>
          <w:lang w:eastAsia="de-DE" w:bidi="en-US"/>
        </w:rPr>
        <w:t xml:space="preserve"> according to ASTM D 882-18. (O</w:t>
      </w:r>
      <w:r w:rsidRPr="009979AC">
        <w:rPr>
          <w:rFonts w:eastAsia="Times New Roman"/>
          <w:noProof w:val="0"/>
          <w:snapToGrid w:val="0"/>
          <w:szCs w:val="22"/>
          <w:vertAlign w:val="subscript"/>
          <w:lang w:eastAsia="de-DE" w:bidi="en-US"/>
        </w:rPr>
        <w:t>2</w:t>
      </w:r>
      <w:r w:rsidRPr="009979AC">
        <w:rPr>
          <w:rFonts w:eastAsia="Times New Roman"/>
          <w:noProof w:val="0"/>
          <w:snapToGrid w:val="0"/>
          <w:szCs w:val="22"/>
          <w:lang w:eastAsia="de-DE" w:bidi="en-US"/>
        </w:rPr>
        <w:t>/CO</w:t>
      </w:r>
      <w:r w:rsidRPr="009979AC">
        <w:rPr>
          <w:rFonts w:eastAsia="Times New Roman"/>
          <w:noProof w:val="0"/>
          <w:snapToGrid w:val="0"/>
          <w:szCs w:val="22"/>
          <w:vertAlign w:val="subscript"/>
          <w:lang w:eastAsia="de-DE" w:bidi="en-US"/>
        </w:rPr>
        <w:t>2</w:t>
      </w:r>
      <w:r w:rsidRPr="009979AC">
        <w:rPr>
          <w:rFonts w:eastAsia="Times New Roman"/>
          <w:noProof w:val="0"/>
          <w:snapToGrid w:val="0"/>
          <w:szCs w:val="22"/>
          <w:lang w:eastAsia="de-DE" w:bidi="en-US"/>
        </w:rPr>
        <w:t>) following the method described by [12</w:t>
      </w:r>
      <w:proofErr w:type="gramStart"/>
      <w:r w:rsidRPr="009979AC">
        <w:rPr>
          <w:rFonts w:eastAsia="Times New Roman"/>
          <w:noProof w:val="0"/>
          <w:snapToGrid w:val="0"/>
          <w:szCs w:val="22"/>
          <w:lang w:eastAsia="de-DE" w:bidi="en-US"/>
        </w:rPr>
        <w:t>,26</w:t>
      </w:r>
      <w:proofErr w:type="gramEnd"/>
      <w:r w:rsidRPr="009979AC">
        <w:rPr>
          <w:rFonts w:eastAsia="Times New Roman"/>
          <w:noProof w:val="0"/>
          <w:snapToGrid w:val="0"/>
          <w:szCs w:val="22"/>
          <w:lang w:eastAsia="de-DE" w:bidi="en-US"/>
        </w:rPr>
        <w:t>].</w:t>
      </w:r>
    </w:p>
    <w:tbl>
      <w:tblPr>
        <w:tblW w:w="7856" w:type="dxa"/>
        <w:jc w:val="center"/>
        <w:tblInd w:w="2608" w:type="dxa"/>
        <w:tblLayout w:type="fixed"/>
        <w:tblCellMar>
          <w:left w:w="0" w:type="dxa"/>
          <w:right w:w="0" w:type="dxa"/>
        </w:tblCellMar>
        <w:tblLook w:val="0000" w:firstRow="0" w:lastRow="0" w:firstColumn="0" w:lastColumn="0" w:noHBand="0" w:noVBand="0"/>
      </w:tblPr>
      <w:tblGrid>
        <w:gridCol w:w="7426"/>
        <w:gridCol w:w="430"/>
      </w:tblGrid>
      <w:tr w:rsidR="003D0764" w:rsidRPr="00FE0EBE" w14:paraId="2CFDCD1F" w14:textId="77777777" w:rsidTr="007F2A8B">
        <w:trPr>
          <w:trHeight w:val="340"/>
          <w:jc w:val="center"/>
        </w:trPr>
        <w:tc>
          <w:tcPr>
            <w:tcW w:w="7426" w:type="dxa"/>
            <w:shd w:val="clear" w:color="auto" w:fill="auto"/>
            <w:vAlign w:val="center"/>
          </w:tcPr>
          <w:p w14:paraId="159F0B21" w14:textId="64A139DF" w:rsidR="003D0764" w:rsidRPr="00FE0EBE" w:rsidRDefault="003D0764" w:rsidP="003D0764">
            <w:pPr>
              <w:pStyle w:val="MDPI31text"/>
              <w:spacing w:before="120" w:after="120" w:line="260" w:lineRule="atLeast"/>
              <w:ind w:left="706" w:firstLine="0"/>
              <w:jc w:val="center"/>
              <w:rPr>
                <w:iCs/>
              </w:rPr>
            </w:pPr>
            <w:r w:rsidRPr="00FE0EBE">
              <w:t>P = Q</w:t>
            </w:r>
            <w:r w:rsidR="00C5002B" w:rsidRPr="00FE0EBE">
              <w:t>·</w:t>
            </w:r>
            <w:r w:rsidRPr="00FE0EBE">
              <w:t>X/</w:t>
            </w:r>
            <w:proofErr w:type="spellStart"/>
            <w:r w:rsidRPr="00FE0EBE">
              <w:t>A</w:t>
            </w:r>
            <w:r w:rsidR="00C5002B" w:rsidRPr="00FE0EBE">
              <w:t>·</w:t>
            </w:r>
            <w:r w:rsidRPr="00FE0EBE">
              <w:t>t</w:t>
            </w:r>
            <w:r w:rsidRPr="00FE0EBE">
              <w:rPr>
                <w:iCs/>
              </w:rPr>
              <w:t>p</w:t>
            </w:r>
            <w:proofErr w:type="spellEnd"/>
          </w:p>
        </w:tc>
        <w:tc>
          <w:tcPr>
            <w:tcW w:w="430" w:type="dxa"/>
            <w:shd w:val="clear" w:color="auto" w:fill="auto"/>
            <w:vAlign w:val="center"/>
          </w:tcPr>
          <w:p w14:paraId="117ABEFE" w14:textId="4B6B7AC6" w:rsidR="003D0764" w:rsidRPr="00FE0EBE" w:rsidRDefault="003D0764" w:rsidP="003D0764">
            <w:pPr>
              <w:pStyle w:val="MDPI31text"/>
              <w:spacing w:before="120" w:after="120" w:line="260" w:lineRule="atLeast"/>
              <w:ind w:left="0" w:firstLine="0"/>
              <w:jc w:val="right"/>
              <w:rPr>
                <w:iCs/>
              </w:rPr>
            </w:pPr>
          </w:p>
        </w:tc>
      </w:tr>
    </w:tbl>
    <w:p w14:paraId="436801BA" w14:textId="77777777" w:rsidR="001F23EF" w:rsidRDefault="001F23EF" w:rsidP="007F2A8B">
      <w:pPr>
        <w:pStyle w:val="MDPI31text"/>
        <w:ind w:left="993" w:hanging="56"/>
        <w:rPr>
          <w:rFonts w:eastAsia="SimSun"/>
          <w:noProof/>
          <w:snapToGrid/>
          <w:szCs w:val="20"/>
          <w:lang w:eastAsia="zh-CN" w:bidi="ar-SA"/>
        </w:rPr>
      </w:pPr>
      <w:r w:rsidRPr="001F23EF">
        <w:rPr>
          <w:rFonts w:eastAsia="SimSun"/>
          <w:noProof/>
          <w:snapToGrid/>
          <w:szCs w:val="20"/>
          <w:lang w:eastAsia="zh-CN" w:bidi="ar-SA"/>
        </w:rPr>
        <w:t>where, P is the permeability of gas, (m</w:t>
      </w:r>
      <w:r w:rsidRPr="001F23EF">
        <w:rPr>
          <w:rFonts w:eastAsia="SimSun"/>
          <w:noProof/>
          <w:snapToGrid/>
          <w:szCs w:val="20"/>
          <w:vertAlign w:val="superscript"/>
          <w:lang w:eastAsia="zh-CN" w:bidi="ar-SA"/>
        </w:rPr>
        <w:t>3</w:t>
      </w:r>
      <w:r w:rsidRPr="001F23EF">
        <w:rPr>
          <w:rFonts w:eastAsia="SimSun"/>
          <w:noProof/>
          <w:snapToGrid/>
          <w:szCs w:val="20"/>
          <w:lang w:eastAsia="zh-CN" w:bidi="ar-SA"/>
        </w:rPr>
        <w:t>/m·day·mmHg), Q is the quantity of gas diffused m</w:t>
      </w:r>
      <w:r w:rsidRPr="001F23EF">
        <w:rPr>
          <w:rFonts w:eastAsia="SimSun"/>
          <w:noProof/>
          <w:snapToGrid/>
          <w:szCs w:val="20"/>
          <w:vertAlign w:val="superscript"/>
          <w:lang w:eastAsia="zh-CN" w:bidi="ar-SA"/>
        </w:rPr>
        <w:t>3</w:t>
      </w:r>
      <w:r w:rsidRPr="001F23EF">
        <w:rPr>
          <w:rFonts w:eastAsia="SimSun"/>
          <w:noProof/>
          <w:snapToGrid/>
          <w:szCs w:val="20"/>
          <w:lang w:eastAsia="zh-CN" w:bidi="ar-SA"/>
        </w:rPr>
        <w:t>, X is the thickness of film, A area of the film, m</w:t>
      </w:r>
      <w:r w:rsidRPr="001F23EF">
        <w:rPr>
          <w:rFonts w:eastAsia="SimSun"/>
          <w:noProof/>
          <w:snapToGrid/>
          <w:szCs w:val="20"/>
          <w:vertAlign w:val="superscript"/>
          <w:lang w:eastAsia="zh-CN" w:bidi="ar-SA"/>
        </w:rPr>
        <w:t>2</w:t>
      </w:r>
      <w:r w:rsidRPr="001F23EF">
        <w:rPr>
          <w:rFonts w:eastAsia="SimSun"/>
          <w:noProof/>
          <w:snapToGrid/>
          <w:szCs w:val="20"/>
          <w:lang w:eastAsia="zh-CN" w:bidi="ar-SA"/>
        </w:rPr>
        <w:t xml:space="preserve">, t is the time, day and </w:t>
      </w:r>
      <w:r w:rsidRPr="001F23EF">
        <w:rPr>
          <w:rFonts w:eastAsia="SimSun"/>
          <w:b/>
          <w:bCs/>
          <w:noProof/>
          <w:snapToGrid/>
          <w:szCs w:val="20"/>
          <w:lang w:eastAsia="zh-CN" w:bidi="ar-SA"/>
        </w:rPr>
        <w:t>∆</w:t>
      </w:r>
      <w:r w:rsidRPr="001F23EF">
        <w:rPr>
          <w:rFonts w:eastAsia="SimSun"/>
          <w:noProof/>
          <w:snapToGrid/>
          <w:szCs w:val="20"/>
          <w:lang w:eastAsia="zh-CN" w:bidi="ar-SA"/>
        </w:rPr>
        <w:t>P is the pressure difference across the films</w:t>
      </w:r>
    </w:p>
    <w:p w14:paraId="194AFEBB" w14:textId="77777777" w:rsidR="00C674B8" w:rsidRPr="00C674B8" w:rsidRDefault="00C674B8" w:rsidP="007F2A8B">
      <w:pPr>
        <w:adjustRightInd w:val="0"/>
        <w:snapToGrid w:val="0"/>
        <w:spacing w:line="228" w:lineRule="auto"/>
        <w:ind w:left="851"/>
        <w:jc w:val="left"/>
        <w:rPr>
          <w:rFonts w:eastAsia="Times New Roman"/>
          <w:b/>
          <w:bCs/>
          <w:noProof w:val="0"/>
          <w:snapToGrid w:val="0"/>
          <w:szCs w:val="22"/>
          <w:lang w:eastAsia="de-DE" w:bidi="en-US"/>
        </w:rPr>
      </w:pPr>
      <w:r w:rsidRPr="00C674B8">
        <w:rPr>
          <w:rFonts w:eastAsia="Times New Roman"/>
          <w:b/>
          <w:bCs/>
          <w:noProof w:val="0"/>
          <w:snapToGrid w:val="0"/>
          <w:szCs w:val="22"/>
          <w:lang w:eastAsia="de-DE" w:bidi="en-US"/>
        </w:rPr>
        <w:t xml:space="preserve">11. </w:t>
      </w:r>
      <w:proofErr w:type="spellStart"/>
      <w:r w:rsidRPr="00C674B8">
        <w:rPr>
          <w:rFonts w:eastAsia="Times New Roman"/>
          <w:b/>
          <w:bCs/>
          <w:noProof w:val="0"/>
          <w:snapToGrid w:val="0"/>
          <w:szCs w:val="22"/>
          <w:lang w:eastAsia="de-DE" w:bidi="en-US"/>
        </w:rPr>
        <w:t>Physico</w:t>
      </w:r>
      <w:proofErr w:type="spellEnd"/>
      <w:r w:rsidRPr="00C674B8">
        <w:rPr>
          <w:rFonts w:eastAsia="Times New Roman"/>
          <w:b/>
          <w:bCs/>
          <w:noProof w:val="0"/>
          <w:snapToGrid w:val="0"/>
          <w:szCs w:val="22"/>
          <w:lang w:eastAsia="de-DE" w:bidi="en-US"/>
        </w:rPr>
        <w:t>-chemical and microbiological properties:</w:t>
      </w:r>
    </w:p>
    <w:p w14:paraId="6D1B057A" w14:textId="77777777" w:rsidR="00C674B8" w:rsidRPr="00C674B8" w:rsidRDefault="00C674B8" w:rsidP="007F2A8B">
      <w:pPr>
        <w:adjustRightInd w:val="0"/>
        <w:snapToGrid w:val="0"/>
        <w:spacing w:line="228" w:lineRule="auto"/>
        <w:ind w:left="851"/>
        <w:jc w:val="left"/>
        <w:rPr>
          <w:rFonts w:eastAsia="Times New Roman"/>
          <w:noProof w:val="0"/>
          <w:snapToGrid w:val="0"/>
          <w:szCs w:val="22"/>
          <w:lang w:eastAsia="de-DE" w:bidi="en-US"/>
        </w:rPr>
      </w:pPr>
      <w:r w:rsidRPr="00C674B8">
        <w:rPr>
          <w:rFonts w:eastAsia="Times New Roman"/>
          <w:b/>
          <w:bCs/>
          <w:noProof w:val="0"/>
          <w:snapToGrid w:val="0"/>
          <w:szCs w:val="22"/>
          <w:lang w:eastAsia="de-DE" w:bidi="ar-EG"/>
        </w:rPr>
        <w:t>(1).</w:t>
      </w:r>
      <w:r w:rsidRPr="00C674B8">
        <w:rPr>
          <w:rFonts w:eastAsia="Times New Roman"/>
          <w:b/>
          <w:bCs/>
          <w:noProof w:val="0"/>
          <w:snapToGrid w:val="0"/>
          <w:sz w:val="28"/>
          <w:szCs w:val="28"/>
          <w:lang w:eastAsia="de-DE" w:bidi="en-US"/>
        </w:rPr>
        <w:t xml:space="preserve"> </w:t>
      </w:r>
      <w:r w:rsidRPr="00C674B8">
        <w:rPr>
          <w:rFonts w:eastAsia="Times New Roman"/>
          <w:b/>
          <w:bCs/>
          <w:noProof w:val="0"/>
          <w:snapToGrid w:val="0"/>
          <w:szCs w:val="22"/>
          <w:lang w:eastAsia="de-DE" w:bidi="en-US"/>
        </w:rPr>
        <w:t xml:space="preserve">Weight loss: </w:t>
      </w:r>
      <w:r w:rsidRPr="00C674B8">
        <w:rPr>
          <w:rFonts w:eastAsia="Times New Roman"/>
          <w:noProof w:val="0"/>
          <w:snapToGrid w:val="0"/>
          <w:szCs w:val="22"/>
          <w:lang w:eastAsia="de-DE" w:bidi="en-US"/>
        </w:rPr>
        <w:t>Weight loss percentage was estimated according to</w:t>
      </w:r>
      <w:r w:rsidRPr="00C674B8">
        <w:rPr>
          <w:rFonts w:eastAsia="Times New Roman"/>
          <w:b/>
          <w:bCs/>
          <w:noProof w:val="0"/>
          <w:snapToGrid w:val="0"/>
          <w:szCs w:val="22"/>
          <w:lang w:eastAsia="de-DE" w:bidi="en-US"/>
        </w:rPr>
        <w:t xml:space="preserve"> </w:t>
      </w:r>
      <w:r w:rsidRPr="00C674B8">
        <w:rPr>
          <w:rFonts w:eastAsia="Times New Roman"/>
          <w:noProof w:val="0"/>
          <w:snapToGrid w:val="0"/>
          <w:szCs w:val="22"/>
          <w:lang w:eastAsia="de-DE" w:bidi="en-US"/>
        </w:rPr>
        <w:t>[1]) by using the following equation:</w:t>
      </w:r>
    </w:p>
    <w:tbl>
      <w:tblPr>
        <w:tblW w:w="0" w:type="dxa"/>
        <w:jc w:val="center"/>
        <w:tblInd w:w="2608" w:type="dxa"/>
        <w:tblLayout w:type="fixed"/>
        <w:tblCellMar>
          <w:left w:w="0" w:type="dxa"/>
          <w:right w:w="0" w:type="dxa"/>
        </w:tblCellMar>
        <w:tblLook w:val="0000" w:firstRow="0" w:lastRow="0" w:firstColumn="0" w:lastColumn="0" w:noHBand="0" w:noVBand="0"/>
      </w:tblPr>
      <w:tblGrid>
        <w:gridCol w:w="7426"/>
        <w:gridCol w:w="430"/>
      </w:tblGrid>
      <w:tr w:rsidR="00C674B8" w:rsidRPr="00C674B8" w14:paraId="09F180F3" w14:textId="77777777" w:rsidTr="007F2A8B">
        <w:trPr>
          <w:trHeight w:val="340"/>
          <w:jc w:val="center"/>
        </w:trPr>
        <w:tc>
          <w:tcPr>
            <w:tcW w:w="7426" w:type="dxa"/>
            <w:shd w:val="clear" w:color="auto" w:fill="auto"/>
            <w:vAlign w:val="center"/>
          </w:tcPr>
          <w:p w14:paraId="40AE0657" w14:textId="77777777" w:rsidR="00C674B8" w:rsidRPr="00C674B8" w:rsidRDefault="00C674B8" w:rsidP="00C674B8">
            <w:pPr>
              <w:adjustRightInd w:val="0"/>
              <w:snapToGrid w:val="0"/>
              <w:spacing w:line="228" w:lineRule="auto"/>
              <w:ind w:left="426"/>
              <w:jc w:val="left"/>
              <w:rPr>
                <w:rFonts w:eastAsia="Times New Roman"/>
                <w:noProof w:val="0"/>
                <w:snapToGrid w:val="0"/>
                <w:szCs w:val="22"/>
                <w:lang w:eastAsia="de-DE" w:bidi="en-US"/>
              </w:rPr>
            </w:pPr>
            <m:oMathPara>
              <m:oMath>
                <m:r>
                  <m:rPr>
                    <m:sty m:val="p"/>
                  </m:rPr>
                  <w:rPr>
                    <w:rFonts w:ascii="Cambria Math" w:eastAsia="Times New Roman" w:hAnsi="Cambria Math"/>
                    <w:noProof w:val="0"/>
                    <w:snapToGrid w:val="0"/>
                    <w:szCs w:val="24"/>
                    <w:lang w:eastAsia="de-DE" w:bidi="en-US"/>
                  </w:rPr>
                  <m:t>Weight loss %</m:t>
                </m:r>
                <m:r>
                  <m:rPr>
                    <m:sty m:val="p"/>
                  </m:rPr>
                  <w:rPr>
                    <w:rFonts w:ascii="Cambria Math" w:eastAsia="等线" w:hAnsi="Cambria Math" w:hint="eastAsia"/>
                    <w:noProof w:val="0"/>
                    <w:snapToGrid w:val="0"/>
                    <w:szCs w:val="24"/>
                    <w:lang w:bidi="en-US"/>
                  </w:rPr>
                  <m:t>=</m:t>
                </m:r>
                <m:f>
                  <m:fPr>
                    <m:ctrlPr>
                      <w:rPr>
                        <w:rFonts w:ascii="Cambria Math" w:eastAsia="Times New Roman" w:hAnsi="Cambria Math"/>
                        <w:i/>
                        <w:noProof w:val="0"/>
                        <w:snapToGrid w:val="0"/>
                        <w:szCs w:val="18"/>
                        <w:lang w:eastAsia="de-DE" w:bidi="en-US"/>
                      </w:rPr>
                    </m:ctrlPr>
                  </m:fPr>
                  <m:num>
                    <m:r>
                      <m:rPr>
                        <m:sty m:val="p"/>
                      </m:rPr>
                      <w:rPr>
                        <w:rFonts w:ascii="Cambria Math" w:eastAsia="Times New Roman" w:hAnsi="Cambria Math"/>
                        <w:noProof w:val="0"/>
                        <w:snapToGrid w:val="0"/>
                        <w:szCs w:val="24"/>
                        <w:lang w:eastAsia="de-DE" w:bidi="en-US"/>
                      </w:rPr>
                      <m:t>initial fruit weight - fruit weight at sampling date</m:t>
                    </m:r>
                  </m:num>
                  <m:den>
                    <m:r>
                      <m:rPr>
                        <m:sty m:val="p"/>
                      </m:rPr>
                      <w:rPr>
                        <w:rFonts w:ascii="Cambria Math" w:eastAsia="Times New Roman" w:hAnsi="Cambria Math"/>
                        <w:noProof w:val="0"/>
                        <w:snapToGrid w:val="0"/>
                        <w:szCs w:val="24"/>
                        <w:lang w:eastAsia="de-DE" w:bidi="en-US"/>
                      </w:rPr>
                      <m:t>initial fruit weight</m:t>
                    </m:r>
                  </m:den>
                </m:f>
                <m:r>
                  <w:rPr>
                    <w:rFonts w:ascii="Cambria Math" w:eastAsia="Times New Roman" w:hAnsi="Cambria Math"/>
                    <w:noProof w:val="0"/>
                    <w:snapToGrid w:val="0"/>
                    <w:szCs w:val="18"/>
                    <w:lang w:eastAsia="de-DE" w:bidi="en-US"/>
                  </w:rPr>
                  <m:t xml:space="preserve"> </m:t>
                </m:r>
                <m:r>
                  <m:rPr>
                    <m:sty m:val="b"/>
                  </m:rPr>
                  <w:rPr>
                    <w:rFonts w:ascii="Cambria Math" w:eastAsia="Times New Roman" w:hAnsi="Cambria Math"/>
                    <w:noProof w:val="0"/>
                    <w:snapToGrid w:val="0"/>
                    <w:szCs w:val="24"/>
                    <w:lang w:eastAsia="de-DE" w:bidi="en-US"/>
                  </w:rPr>
                  <m:t>×</m:t>
                </m:r>
                <m:r>
                  <m:rPr>
                    <m:sty m:val="p"/>
                  </m:rPr>
                  <w:rPr>
                    <w:rFonts w:ascii="Cambria Math" w:eastAsia="Times New Roman" w:hAnsi="Cambria Math"/>
                    <w:noProof w:val="0"/>
                    <w:snapToGrid w:val="0"/>
                    <w:szCs w:val="28"/>
                    <w:lang w:eastAsia="de-DE" w:bidi="en-US"/>
                  </w:rPr>
                  <m:t xml:space="preserve"> 100</m:t>
                </m:r>
              </m:oMath>
            </m:oMathPara>
          </w:p>
        </w:tc>
        <w:tc>
          <w:tcPr>
            <w:tcW w:w="430" w:type="dxa"/>
            <w:shd w:val="clear" w:color="auto" w:fill="auto"/>
            <w:vAlign w:val="center"/>
          </w:tcPr>
          <w:p w14:paraId="6F361C88" w14:textId="77777777" w:rsidR="00C674B8" w:rsidRPr="00C674B8" w:rsidRDefault="00C674B8" w:rsidP="00C674B8">
            <w:pPr>
              <w:adjustRightInd w:val="0"/>
              <w:snapToGrid w:val="0"/>
              <w:spacing w:before="120" w:after="120"/>
              <w:ind w:left="426"/>
              <w:jc w:val="left"/>
              <w:rPr>
                <w:rFonts w:eastAsia="Times New Roman"/>
                <w:noProof w:val="0"/>
                <w:snapToGrid w:val="0"/>
                <w:szCs w:val="22"/>
                <w:lang w:eastAsia="de-DE" w:bidi="en-US"/>
              </w:rPr>
            </w:pPr>
          </w:p>
        </w:tc>
      </w:tr>
    </w:tbl>
    <w:p w14:paraId="10ECA134" w14:textId="77777777" w:rsidR="00C674B8" w:rsidRPr="00C674B8" w:rsidRDefault="00C674B8" w:rsidP="007F2A8B">
      <w:pPr>
        <w:adjustRightInd w:val="0"/>
        <w:snapToGrid w:val="0"/>
        <w:spacing w:line="228" w:lineRule="auto"/>
        <w:ind w:left="851"/>
        <w:jc w:val="left"/>
        <w:rPr>
          <w:rFonts w:eastAsia="Times New Roman"/>
          <w:noProof w:val="0"/>
          <w:snapToGrid w:val="0"/>
          <w:szCs w:val="22"/>
          <w:lang w:eastAsia="de-DE" w:bidi="en-US"/>
        </w:rPr>
      </w:pPr>
      <w:proofErr w:type="gramStart"/>
      <w:r w:rsidRPr="00C674B8">
        <w:rPr>
          <w:rFonts w:eastAsia="Times New Roman"/>
          <w:noProof w:val="0"/>
          <w:snapToGrid w:val="0"/>
          <w:szCs w:val="22"/>
          <w:lang w:eastAsia="de-DE" w:bidi="en-US"/>
        </w:rPr>
        <w:t>where</w:t>
      </w:r>
      <w:proofErr w:type="gramEnd"/>
      <w:r w:rsidRPr="00C674B8">
        <w:rPr>
          <w:rFonts w:eastAsia="Times New Roman"/>
          <w:noProof w:val="0"/>
          <w:snapToGrid w:val="0"/>
          <w:szCs w:val="22"/>
          <w:lang w:eastAsia="de-DE" w:bidi="en-US"/>
        </w:rPr>
        <w:t xml:space="preserve"> g denotes the weight of fruits and vegetables</w:t>
      </w:r>
      <w:r w:rsidRPr="00C674B8">
        <w:rPr>
          <w:rFonts w:eastAsia="Times New Roman"/>
          <w:b/>
          <w:bCs/>
          <w:noProof w:val="0"/>
          <w:snapToGrid w:val="0"/>
          <w:szCs w:val="22"/>
          <w:lang w:eastAsia="de-DE" w:bidi="en-US"/>
        </w:rPr>
        <w:t>: the initial weight of fruits</w:t>
      </w:r>
    </w:p>
    <w:p w14:paraId="60F100D6" w14:textId="77777777" w:rsidR="00C674B8" w:rsidRPr="00C674B8" w:rsidRDefault="00C674B8" w:rsidP="007F2A8B">
      <w:pPr>
        <w:adjustRightInd w:val="0"/>
        <w:snapToGrid w:val="0"/>
        <w:spacing w:line="228" w:lineRule="auto"/>
        <w:ind w:left="851"/>
        <w:rPr>
          <w:rFonts w:eastAsia="Times New Roman"/>
          <w:noProof w:val="0"/>
          <w:snapToGrid w:val="0"/>
          <w:szCs w:val="22"/>
          <w:lang w:eastAsia="de-DE" w:bidi="en-US"/>
        </w:rPr>
      </w:pPr>
      <w:r w:rsidRPr="00C674B8">
        <w:rPr>
          <w:rFonts w:eastAsia="Times New Roman"/>
          <w:b/>
          <w:bCs/>
          <w:noProof w:val="0"/>
          <w:snapToGrid w:val="0"/>
          <w:szCs w:val="22"/>
          <w:lang w:eastAsia="de-DE" w:bidi="en-US"/>
        </w:rPr>
        <w:t>(2).</w:t>
      </w:r>
      <w:r w:rsidRPr="00C674B8">
        <w:rPr>
          <w:rFonts w:eastAsia="Times New Roman"/>
          <w:b/>
          <w:bCs/>
          <w:i/>
          <w:iCs/>
          <w:noProof w:val="0"/>
          <w:snapToGrid w:val="0"/>
          <w:szCs w:val="22"/>
          <w:lang w:eastAsia="de-DE" w:bidi="en-US"/>
        </w:rPr>
        <w:t xml:space="preserve"> </w:t>
      </w:r>
      <w:r w:rsidRPr="00C674B8">
        <w:rPr>
          <w:rFonts w:eastAsia="Times New Roman"/>
          <w:b/>
          <w:bCs/>
          <w:noProof w:val="0"/>
          <w:snapToGrid w:val="0"/>
          <w:szCs w:val="22"/>
          <w:lang w:eastAsia="de-DE" w:bidi="en-US"/>
        </w:rPr>
        <w:t xml:space="preserve">Total soluble solids (TSS): </w:t>
      </w:r>
      <w:r w:rsidRPr="00C674B8">
        <w:rPr>
          <w:rFonts w:eastAsia="Times New Roman"/>
          <w:noProof w:val="0"/>
          <w:snapToGrid w:val="0"/>
          <w:szCs w:val="22"/>
          <w:lang w:eastAsia="de-DE" w:bidi="en-US"/>
        </w:rPr>
        <w:t>Total soluble solids were determined by the</w:t>
      </w:r>
    </w:p>
    <w:p w14:paraId="18B9ED62" w14:textId="77777777" w:rsidR="00C674B8" w:rsidRPr="00C674B8" w:rsidRDefault="00C674B8" w:rsidP="00574244">
      <w:pPr>
        <w:adjustRightInd w:val="0"/>
        <w:snapToGrid w:val="0"/>
        <w:spacing w:line="228" w:lineRule="auto"/>
        <w:ind w:left="851"/>
        <w:rPr>
          <w:rFonts w:eastAsia="Times New Roman"/>
          <w:noProof w:val="0"/>
          <w:snapToGrid w:val="0"/>
          <w:szCs w:val="22"/>
          <w:lang w:eastAsia="de-DE" w:bidi="en-US"/>
        </w:rPr>
      </w:pPr>
      <w:r w:rsidRPr="00C674B8">
        <w:rPr>
          <w:rFonts w:eastAsia="Times New Roman"/>
          <w:noProof w:val="0"/>
          <w:snapToGrid w:val="0"/>
          <w:szCs w:val="22"/>
          <w:lang w:eastAsia="de-DE" w:bidi="en-US"/>
        </w:rPr>
        <w:t xml:space="preserve">Using the Abbe </w:t>
      </w:r>
      <w:proofErr w:type="spellStart"/>
      <w:r w:rsidRPr="00C674B8">
        <w:rPr>
          <w:rFonts w:eastAsia="Times New Roman"/>
          <w:noProof w:val="0"/>
          <w:snapToGrid w:val="0"/>
          <w:szCs w:val="22"/>
          <w:lang w:eastAsia="de-DE" w:bidi="en-US"/>
        </w:rPr>
        <w:t>refractometer</w:t>
      </w:r>
      <w:proofErr w:type="spellEnd"/>
      <w:r w:rsidRPr="00C674B8">
        <w:rPr>
          <w:rFonts w:eastAsia="Times New Roman"/>
          <w:noProof w:val="0"/>
          <w:snapToGrid w:val="0"/>
          <w:szCs w:val="22"/>
          <w:lang w:eastAsia="de-DE" w:bidi="en-US"/>
        </w:rPr>
        <w:t xml:space="preserve"> method at room temperature with an Abbe </w:t>
      </w:r>
      <w:proofErr w:type="spellStart"/>
      <w:r w:rsidRPr="00C674B8">
        <w:rPr>
          <w:rFonts w:eastAsia="Times New Roman"/>
          <w:noProof w:val="0"/>
          <w:snapToGrid w:val="0"/>
          <w:szCs w:val="22"/>
          <w:lang w:eastAsia="de-DE" w:bidi="en-US"/>
        </w:rPr>
        <w:t>refractometer</w:t>
      </w:r>
      <w:proofErr w:type="spellEnd"/>
      <w:r w:rsidRPr="00C674B8">
        <w:rPr>
          <w:rFonts w:eastAsia="Times New Roman"/>
          <w:noProof w:val="0"/>
          <w:snapToGrid w:val="0"/>
          <w:szCs w:val="22"/>
          <w:lang w:eastAsia="de-DE" w:bidi="en-US"/>
        </w:rPr>
        <w:t xml:space="preserve"> (Carl Zeiss Jena) in juice pressed from a sample of slices, according to [1].</w:t>
      </w:r>
    </w:p>
    <w:p w14:paraId="2FD481B3" w14:textId="77777777" w:rsidR="00C674B8" w:rsidRPr="00C674B8" w:rsidRDefault="00C674B8" w:rsidP="00574244">
      <w:pPr>
        <w:adjustRightInd w:val="0"/>
        <w:snapToGrid w:val="0"/>
        <w:spacing w:line="228" w:lineRule="auto"/>
        <w:ind w:left="851"/>
        <w:rPr>
          <w:rFonts w:eastAsia="Times New Roman"/>
          <w:noProof w:val="0"/>
          <w:snapToGrid w:val="0"/>
          <w:szCs w:val="22"/>
          <w:lang w:eastAsia="de-DE" w:bidi="en-US"/>
        </w:rPr>
      </w:pPr>
      <w:r w:rsidRPr="00C674B8">
        <w:rPr>
          <w:rFonts w:eastAsia="Times New Roman"/>
          <w:b/>
          <w:bCs/>
          <w:noProof w:val="0"/>
          <w:snapToGrid w:val="0"/>
          <w:szCs w:val="22"/>
          <w:lang w:eastAsia="de-DE" w:bidi="en-US"/>
        </w:rPr>
        <w:t xml:space="preserve">(3). Firmness: </w:t>
      </w:r>
      <w:r w:rsidRPr="00C674B8">
        <w:rPr>
          <w:rFonts w:eastAsia="Times New Roman"/>
          <w:noProof w:val="0"/>
          <w:snapToGrid w:val="0"/>
          <w:szCs w:val="22"/>
          <w:lang w:eastAsia="de-DE" w:bidi="en-US"/>
        </w:rPr>
        <w:t xml:space="preserve">A universal testing machine (Cometh B type, Taiwan) made in Taiwan determined texture at the Food Technology Research Institute, Giza, Egypt. Software was provided by Ovid. A 25-mm-diameter </w:t>
      </w:r>
      <w:proofErr w:type="spellStart"/>
      <w:r w:rsidRPr="00C674B8">
        <w:rPr>
          <w:rFonts w:eastAsia="Times New Roman"/>
          <w:noProof w:val="0"/>
          <w:snapToGrid w:val="0"/>
          <w:szCs w:val="22"/>
          <w:lang w:eastAsia="de-DE" w:bidi="en-US"/>
        </w:rPr>
        <w:t>aluminium</w:t>
      </w:r>
      <w:proofErr w:type="spellEnd"/>
      <w:r w:rsidRPr="00C674B8">
        <w:rPr>
          <w:rFonts w:eastAsia="Times New Roman"/>
          <w:noProof w:val="0"/>
          <w:snapToGrid w:val="0"/>
          <w:szCs w:val="22"/>
          <w:lang w:eastAsia="de-DE" w:bidi="en-US"/>
        </w:rPr>
        <w:t xml:space="preserve"> cylindrical probe was used in a "Texture Profile Analysis" (TPA) double compression test, pen</w:t>
      </w:r>
      <w:r w:rsidRPr="00C674B8">
        <w:rPr>
          <w:rFonts w:eastAsia="Times New Roman"/>
          <w:noProof w:val="0"/>
          <w:snapToGrid w:val="0"/>
          <w:szCs w:val="22"/>
          <w:lang w:eastAsia="de-DE" w:bidi="en-US"/>
        </w:rPr>
        <w:t>e</w:t>
      </w:r>
      <w:r w:rsidRPr="00C674B8">
        <w:rPr>
          <w:rFonts w:eastAsia="Times New Roman"/>
          <w:noProof w:val="0"/>
          <w:snapToGrid w:val="0"/>
          <w:szCs w:val="22"/>
          <w:lang w:eastAsia="de-DE" w:bidi="en-US"/>
        </w:rPr>
        <w:t>trating to 50% depth at a speed of 1 mm/s. [27] Firmness (N).</w:t>
      </w:r>
    </w:p>
    <w:p w14:paraId="0680733E" w14:textId="77777777" w:rsidR="00C674B8" w:rsidRPr="00C674B8" w:rsidRDefault="00C674B8" w:rsidP="00574244">
      <w:pPr>
        <w:adjustRightInd w:val="0"/>
        <w:snapToGrid w:val="0"/>
        <w:spacing w:line="228" w:lineRule="auto"/>
        <w:ind w:left="851"/>
        <w:rPr>
          <w:rFonts w:eastAsia="Times New Roman"/>
          <w:noProof w:val="0"/>
          <w:snapToGrid w:val="0"/>
          <w:szCs w:val="22"/>
          <w:lang w:eastAsia="de-DE" w:bidi="en-US"/>
        </w:rPr>
      </w:pPr>
      <w:r w:rsidRPr="00C674B8">
        <w:rPr>
          <w:rFonts w:eastAsia="Times New Roman"/>
          <w:b/>
          <w:bCs/>
          <w:noProof w:val="0"/>
          <w:snapToGrid w:val="0"/>
          <w:szCs w:val="22"/>
          <w:lang w:eastAsia="de-DE" w:bidi="en-US"/>
        </w:rPr>
        <w:t xml:space="preserve">(4).Total acidity. </w:t>
      </w:r>
      <w:r w:rsidRPr="00C674B8">
        <w:rPr>
          <w:rFonts w:eastAsia="Times New Roman"/>
          <w:noProof w:val="0"/>
          <w:snapToGrid w:val="0"/>
          <w:szCs w:val="22"/>
          <w:lang w:eastAsia="de-DE" w:bidi="en-US"/>
        </w:rPr>
        <w:t xml:space="preserve">Total acidity was measured for fresh samples as mentioned in the official method in [28]. It was expressed as citric acid using sodium hydroxide N/10 and phenol </w:t>
      </w:r>
      <w:proofErr w:type="spellStart"/>
      <w:r w:rsidRPr="00C674B8">
        <w:rPr>
          <w:rFonts w:eastAsia="Times New Roman"/>
          <w:noProof w:val="0"/>
          <w:snapToGrid w:val="0"/>
          <w:szCs w:val="22"/>
          <w:lang w:eastAsia="de-DE" w:bidi="en-US"/>
        </w:rPr>
        <w:t>phythaline</w:t>
      </w:r>
      <w:proofErr w:type="spellEnd"/>
      <w:r w:rsidRPr="00C674B8">
        <w:rPr>
          <w:rFonts w:eastAsia="Times New Roman"/>
          <w:noProof w:val="0"/>
          <w:snapToGrid w:val="0"/>
          <w:szCs w:val="22"/>
          <w:lang w:eastAsia="de-DE" w:bidi="en-US"/>
        </w:rPr>
        <w:t xml:space="preserve"> as an </w:t>
      </w:r>
      <w:proofErr w:type="spellStart"/>
      <w:r w:rsidRPr="00C674B8">
        <w:rPr>
          <w:rFonts w:eastAsia="Times New Roman"/>
          <w:noProof w:val="0"/>
          <w:snapToGrid w:val="0"/>
          <w:szCs w:val="22"/>
          <w:lang w:eastAsia="de-DE" w:bidi="en-US"/>
        </w:rPr>
        <w:t>indictor</w:t>
      </w:r>
      <w:proofErr w:type="spellEnd"/>
      <w:r w:rsidRPr="00C674B8">
        <w:rPr>
          <w:rFonts w:eastAsia="Times New Roman"/>
          <w:noProof w:val="0"/>
          <w:snapToGrid w:val="0"/>
          <w:szCs w:val="22"/>
          <w:lang w:eastAsia="de-DE" w:bidi="en-US"/>
        </w:rPr>
        <w:t>.</w:t>
      </w:r>
    </w:p>
    <w:p w14:paraId="08D1C261" w14:textId="77777777" w:rsidR="00C674B8" w:rsidRPr="00C674B8" w:rsidRDefault="00C674B8" w:rsidP="00574244">
      <w:pPr>
        <w:adjustRightInd w:val="0"/>
        <w:snapToGrid w:val="0"/>
        <w:spacing w:line="228" w:lineRule="auto"/>
        <w:ind w:left="851"/>
        <w:rPr>
          <w:rFonts w:eastAsia="Times New Roman"/>
          <w:noProof w:val="0"/>
          <w:snapToGrid w:val="0"/>
          <w:szCs w:val="22"/>
          <w:lang w:eastAsia="de-DE" w:bidi="en-US"/>
        </w:rPr>
      </w:pPr>
      <w:r w:rsidRPr="00C674B8">
        <w:rPr>
          <w:rFonts w:eastAsia="Times New Roman"/>
          <w:b/>
          <w:bCs/>
          <w:noProof w:val="0"/>
          <w:snapToGrid w:val="0"/>
          <w:szCs w:val="22"/>
          <w:lang w:eastAsia="de-DE" w:bidi="en-US"/>
        </w:rPr>
        <w:t xml:space="preserve">(5) Ascorbic acid: </w:t>
      </w:r>
      <w:r w:rsidRPr="00C674B8">
        <w:rPr>
          <w:rFonts w:eastAsia="Times New Roman"/>
          <w:noProof w:val="0"/>
          <w:snapToGrid w:val="0"/>
          <w:szCs w:val="22"/>
          <w:lang w:eastAsia="de-DE" w:bidi="en-US"/>
        </w:rPr>
        <w:t>The ascorbic acid content of fresh fruits and vegetables tested was estimated. [28]. using 2</w:t>
      </w:r>
      <w:proofErr w:type="gramStart"/>
      <w:r w:rsidRPr="00C674B8">
        <w:rPr>
          <w:rFonts w:eastAsia="Times New Roman"/>
          <w:noProof w:val="0"/>
          <w:snapToGrid w:val="0"/>
          <w:szCs w:val="22"/>
          <w:lang w:eastAsia="de-DE" w:bidi="en-US"/>
        </w:rPr>
        <w:t>,6</w:t>
      </w:r>
      <w:proofErr w:type="gramEnd"/>
      <w:r w:rsidRPr="00C674B8">
        <w:rPr>
          <w:rFonts w:eastAsia="Times New Roman"/>
          <w:noProof w:val="0"/>
          <w:snapToGrid w:val="0"/>
          <w:szCs w:val="22"/>
          <w:lang w:eastAsia="de-DE" w:bidi="en-US"/>
        </w:rPr>
        <w:t xml:space="preserve">-dichlorophenol-indophenols. </w:t>
      </w:r>
    </w:p>
    <w:p w14:paraId="721AC732" w14:textId="77777777" w:rsidR="00C674B8" w:rsidRPr="00C674B8" w:rsidRDefault="00C674B8" w:rsidP="00574244">
      <w:pPr>
        <w:adjustRightInd w:val="0"/>
        <w:snapToGrid w:val="0"/>
        <w:spacing w:line="228" w:lineRule="auto"/>
        <w:ind w:left="851"/>
        <w:rPr>
          <w:rFonts w:eastAsia="Times New Roman"/>
          <w:b/>
          <w:bCs/>
          <w:noProof w:val="0"/>
          <w:snapToGrid w:val="0"/>
          <w:szCs w:val="22"/>
          <w:lang w:eastAsia="de-DE" w:bidi="en-US"/>
        </w:rPr>
      </w:pPr>
      <w:r w:rsidRPr="00C674B8">
        <w:rPr>
          <w:rFonts w:eastAsia="Times New Roman"/>
          <w:b/>
          <w:bCs/>
          <w:noProof w:val="0"/>
          <w:snapToGrid w:val="0"/>
          <w:szCs w:val="22"/>
          <w:lang w:eastAsia="de-DE" w:bidi="en-US"/>
        </w:rPr>
        <w:t xml:space="preserve">(6) Anthocyanin: </w:t>
      </w:r>
      <w:r w:rsidRPr="00C674B8">
        <w:rPr>
          <w:rFonts w:eastAsia="Times New Roman"/>
          <w:noProof w:val="0"/>
          <w:snapToGrid w:val="0"/>
          <w:szCs w:val="22"/>
          <w:lang w:eastAsia="de-DE" w:bidi="en-US"/>
        </w:rPr>
        <w:t xml:space="preserve">Total </w:t>
      </w:r>
      <w:proofErr w:type="spellStart"/>
      <w:r w:rsidRPr="00C674B8">
        <w:rPr>
          <w:rFonts w:eastAsia="Times New Roman"/>
          <w:noProof w:val="0"/>
          <w:snapToGrid w:val="0"/>
          <w:szCs w:val="22"/>
          <w:lang w:eastAsia="de-DE" w:bidi="en-US"/>
        </w:rPr>
        <w:t>anthocyanins</w:t>
      </w:r>
      <w:proofErr w:type="spellEnd"/>
      <w:r w:rsidRPr="00C674B8">
        <w:rPr>
          <w:rFonts w:eastAsia="Times New Roman"/>
          <w:noProof w:val="0"/>
          <w:snapToGrid w:val="0"/>
          <w:szCs w:val="22"/>
          <w:lang w:eastAsia="de-DE" w:bidi="en-US"/>
        </w:rPr>
        <w:t xml:space="preserve"> were extracted by adding a solvent containing ethanol and </w:t>
      </w:r>
      <w:proofErr w:type="spellStart"/>
      <w:r w:rsidRPr="00C674B8">
        <w:rPr>
          <w:rFonts w:eastAsia="Times New Roman"/>
          <w:noProof w:val="0"/>
          <w:snapToGrid w:val="0"/>
          <w:szCs w:val="22"/>
          <w:lang w:eastAsia="de-DE" w:bidi="en-US"/>
        </w:rPr>
        <w:t>HCl</w:t>
      </w:r>
      <w:proofErr w:type="spellEnd"/>
      <w:r w:rsidRPr="00C674B8">
        <w:rPr>
          <w:rFonts w:eastAsia="Times New Roman"/>
          <w:noProof w:val="0"/>
          <w:snapToGrid w:val="0"/>
          <w:szCs w:val="22"/>
          <w:lang w:eastAsia="de-DE" w:bidi="en-US"/>
        </w:rPr>
        <w:t xml:space="preserve"> (95% ethanol, 1.5 N </w:t>
      </w:r>
      <w:proofErr w:type="spellStart"/>
      <w:r w:rsidRPr="00C674B8">
        <w:rPr>
          <w:rFonts w:eastAsia="Times New Roman"/>
          <w:noProof w:val="0"/>
          <w:snapToGrid w:val="0"/>
          <w:szCs w:val="22"/>
          <w:lang w:eastAsia="de-DE" w:bidi="en-US"/>
        </w:rPr>
        <w:t>HCl</w:t>
      </w:r>
      <w:proofErr w:type="spellEnd"/>
      <w:r w:rsidRPr="00C674B8">
        <w:rPr>
          <w:rFonts w:eastAsia="Times New Roman"/>
          <w:noProof w:val="0"/>
          <w:snapToGrid w:val="0"/>
          <w:szCs w:val="22"/>
          <w:lang w:eastAsia="de-DE" w:bidi="en-US"/>
        </w:rPr>
        <w:t xml:space="preserve"> (85:15)). The solvent was added to the sample at a level of 2:1, and the mixture was stored </w:t>
      </w:r>
      <w:r w:rsidRPr="00C674B8">
        <w:rPr>
          <w:rFonts w:eastAsia="Times New Roman"/>
          <w:noProof w:val="0"/>
          <w:snapToGrid w:val="0"/>
          <w:szCs w:val="22"/>
          <w:lang w:eastAsia="de-DE" w:bidi="en-US"/>
        </w:rPr>
        <w:lastRenderedPageBreak/>
        <w:t xml:space="preserve">overnight at 4 CO before being filtered on Atman No. 1 filter paper and centrifuged at 1000 rpm for 15 minutes [29].The supernatant intensity was measured by a spectrophotometer model </w:t>
      </w:r>
      <w:proofErr w:type="spellStart"/>
      <w:r w:rsidRPr="00C674B8">
        <w:rPr>
          <w:rFonts w:eastAsia="Times New Roman"/>
          <w:noProof w:val="0"/>
          <w:snapToGrid w:val="0"/>
          <w:szCs w:val="22"/>
          <w:lang w:eastAsia="de-DE" w:bidi="en-US"/>
        </w:rPr>
        <w:t>Spectro</w:t>
      </w:r>
      <w:proofErr w:type="spellEnd"/>
      <w:r w:rsidRPr="00C674B8">
        <w:rPr>
          <w:rFonts w:eastAsia="Times New Roman"/>
          <w:noProof w:val="0"/>
          <w:snapToGrid w:val="0"/>
          <w:szCs w:val="22"/>
          <w:lang w:eastAsia="de-DE" w:bidi="en-US"/>
        </w:rPr>
        <w:t xml:space="preserve"> UV-Vis 110 V at 60 Hz or 220 V at 50 Hz, serial no. UV-VIS 0216 </w:t>
      </w:r>
      <w:proofErr w:type="spellStart"/>
      <w:r w:rsidRPr="00C674B8">
        <w:rPr>
          <w:rFonts w:eastAsia="Times New Roman"/>
          <w:noProof w:val="0"/>
          <w:snapToGrid w:val="0"/>
          <w:szCs w:val="22"/>
          <w:lang w:eastAsia="de-DE" w:bidi="en-US"/>
        </w:rPr>
        <w:t>Labomed</w:t>
      </w:r>
      <w:proofErr w:type="spellEnd"/>
      <w:r w:rsidRPr="00C674B8">
        <w:rPr>
          <w:rFonts w:eastAsia="Times New Roman"/>
          <w:noProof w:val="0"/>
          <w:snapToGrid w:val="0"/>
          <w:szCs w:val="22"/>
          <w:lang w:eastAsia="de-DE" w:bidi="en-US"/>
        </w:rPr>
        <w:t>, Inc. (Los Angeles, CA, USA).</w:t>
      </w:r>
    </w:p>
    <w:p w14:paraId="0858BFB4" w14:textId="77777777" w:rsidR="00C674B8" w:rsidRPr="00C674B8" w:rsidRDefault="00C674B8" w:rsidP="00574244">
      <w:pPr>
        <w:adjustRightInd w:val="0"/>
        <w:snapToGrid w:val="0"/>
        <w:spacing w:line="228" w:lineRule="auto"/>
        <w:ind w:left="851"/>
        <w:rPr>
          <w:rFonts w:eastAsia="Times New Roman"/>
          <w:noProof w:val="0"/>
          <w:snapToGrid w:val="0"/>
          <w:szCs w:val="22"/>
          <w:lang w:eastAsia="de-DE" w:bidi="en-US"/>
        </w:rPr>
      </w:pPr>
      <w:r w:rsidRPr="00C674B8">
        <w:rPr>
          <w:rFonts w:eastAsia="Times New Roman"/>
          <w:b/>
          <w:bCs/>
          <w:noProof w:val="0"/>
          <w:snapToGrid w:val="0"/>
          <w:szCs w:val="22"/>
          <w:lang w:eastAsia="de-DE" w:bidi="en-US"/>
        </w:rPr>
        <w:t xml:space="preserve">(7). Microbial analysis: </w:t>
      </w:r>
      <w:r w:rsidRPr="00C674B8">
        <w:rPr>
          <w:rFonts w:eastAsia="Times New Roman"/>
          <w:noProof w:val="0"/>
          <w:snapToGrid w:val="0"/>
          <w:szCs w:val="22"/>
          <w:lang w:eastAsia="de-DE" w:bidi="en-US"/>
        </w:rPr>
        <w:t>The total microbiological count was determined according to [53]. All the microbial counts were carried out in duplicate.</w:t>
      </w:r>
    </w:p>
    <w:p w14:paraId="4FBF1D81" w14:textId="77777777" w:rsidR="00C674B8" w:rsidRPr="00C674B8" w:rsidRDefault="00C674B8" w:rsidP="00574244">
      <w:pPr>
        <w:adjustRightInd w:val="0"/>
        <w:snapToGrid w:val="0"/>
        <w:spacing w:line="228" w:lineRule="auto"/>
        <w:ind w:left="851"/>
        <w:rPr>
          <w:rFonts w:eastAsia="Times New Roman"/>
          <w:noProof w:val="0"/>
          <w:snapToGrid w:val="0"/>
          <w:szCs w:val="22"/>
          <w:lang w:eastAsia="de-DE" w:bidi="en-US"/>
        </w:rPr>
      </w:pPr>
      <w:r w:rsidRPr="00C674B8">
        <w:rPr>
          <w:rFonts w:eastAsia="Times New Roman"/>
          <w:b/>
          <w:bCs/>
          <w:noProof w:val="0"/>
          <w:snapToGrid w:val="0"/>
          <w:szCs w:val="22"/>
          <w:lang w:eastAsia="de-DE" w:bidi="en-US"/>
        </w:rPr>
        <w:t xml:space="preserve">(I) Total plate count: </w:t>
      </w:r>
      <w:r w:rsidRPr="00C674B8">
        <w:rPr>
          <w:rFonts w:eastAsia="Times New Roman"/>
          <w:noProof w:val="0"/>
          <w:snapToGrid w:val="0"/>
          <w:szCs w:val="22"/>
          <w:lang w:eastAsia="de-DE" w:bidi="en-US"/>
        </w:rPr>
        <w:t>The total colonies of bacteria were estimated using plate count agar medium. The plates were incubated at 37 °C for 48 h.</w:t>
      </w:r>
    </w:p>
    <w:p w14:paraId="71DBB1C8" w14:textId="77777777" w:rsidR="00C674B8" w:rsidRPr="00C674B8" w:rsidRDefault="00C674B8" w:rsidP="00574244">
      <w:pPr>
        <w:adjustRightInd w:val="0"/>
        <w:snapToGrid w:val="0"/>
        <w:spacing w:line="228" w:lineRule="auto"/>
        <w:ind w:left="851"/>
        <w:rPr>
          <w:rFonts w:eastAsia="Times New Roman"/>
          <w:b/>
          <w:bCs/>
          <w:noProof w:val="0"/>
          <w:snapToGrid w:val="0"/>
          <w:szCs w:val="22"/>
          <w:lang w:eastAsia="de-DE" w:bidi="en-US"/>
        </w:rPr>
      </w:pPr>
      <w:r w:rsidRPr="00C674B8">
        <w:rPr>
          <w:rFonts w:eastAsia="Times New Roman"/>
          <w:b/>
          <w:bCs/>
          <w:noProof w:val="0"/>
          <w:snapToGrid w:val="0"/>
          <w:szCs w:val="22"/>
          <w:lang w:eastAsia="de-DE" w:bidi="en-US"/>
        </w:rPr>
        <w:t xml:space="preserve"> (II) </w:t>
      </w:r>
      <w:proofErr w:type="spellStart"/>
      <w:r w:rsidRPr="00C674B8">
        <w:rPr>
          <w:rFonts w:eastAsia="Times New Roman"/>
          <w:b/>
          <w:noProof w:val="0"/>
          <w:snapToGrid w:val="0"/>
          <w:szCs w:val="22"/>
          <w:lang w:eastAsia="de-DE" w:bidi="en-US"/>
        </w:rPr>
        <w:t>Mould</w:t>
      </w:r>
      <w:proofErr w:type="spellEnd"/>
      <w:r w:rsidRPr="00C674B8">
        <w:rPr>
          <w:rFonts w:eastAsia="Times New Roman"/>
          <w:b/>
          <w:noProof w:val="0"/>
          <w:snapToGrid w:val="0"/>
          <w:szCs w:val="22"/>
          <w:lang w:eastAsia="de-DE" w:bidi="en-US"/>
        </w:rPr>
        <w:t xml:space="preserve"> and yeast counts: </w:t>
      </w:r>
      <w:proofErr w:type="spellStart"/>
      <w:r w:rsidRPr="00C674B8">
        <w:rPr>
          <w:rFonts w:eastAsia="Times New Roman"/>
          <w:b/>
          <w:noProof w:val="0"/>
          <w:snapToGrid w:val="0"/>
          <w:szCs w:val="22"/>
          <w:lang w:eastAsia="de-DE" w:bidi="en-US"/>
        </w:rPr>
        <w:t>Mould</w:t>
      </w:r>
      <w:proofErr w:type="spellEnd"/>
      <w:r w:rsidRPr="00C674B8">
        <w:rPr>
          <w:rFonts w:eastAsia="Times New Roman"/>
          <w:b/>
          <w:noProof w:val="0"/>
          <w:snapToGrid w:val="0"/>
          <w:szCs w:val="22"/>
          <w:lang w:eastAsia="de-DE" w:bidi="en-US"/>
        </w:rPr>
        <w:t xml:space="preserve"> and yeast counts were determined using the American Public Health Association's methods for microbiological examination of foods [30].with a malt extract agar </w:t>
      </w:r>
      <w:proofErr w:type="spellStart"/>
      <w:r w:rsidRPr="00C674B8">
        <w:rPr>
          <w:rFonts w:eastAsia="Times New Roman"/>
          <w:b/>
          <w:noProof w:val="0"/>
          <w:snapToGrid w:val="0"/>
          <w:szCs w:val="22"/>
          <w:lang w:eastAsia="de-DE" w:bidi="en-US"/>
        </w:rPr>
        <w:t>mediumThe</w:t>
      </w:r>
      <w:proofErr w:type="spellEnd"/>
      <w:r w:rsidRPr="00C674B8">
        <w:rPr>
          <w:rFonts w:eastAsia="Times New Roman"/>
          <w:b/>
          <w:noProof w:val="0"/>
          <w:snapToGrid w:val="0"/>
          <w:szCs w:val="22"/>
          <w:lang w:eastAsia="de-DE" w:bidi="en-US"/>
        </w:rPr>
        <w:t xml:space="preserve"> plates were incubated at 25 °C for five days.</w:t>
      </w:r>
    </w:p>
    <w:p w14:paraId="2789EE27" w14:textId="77777777" w:rsidR="000071B2" w:rsidRPr="000071B2" w:rsidRDefault="00C674B8" w:rsidP="00574244">
      <w:pPr>
        <w:pStyle w:val="MDPI21heading1"/>
        <w:ind w:left="851"/>
        <w:rPr>
          <w:b w:val="0"/>
        </w:rPr>
      </w:pPr>
      <w:r w:rsidRPr="00FE0EBE">
        <w:rPr>
          <w:b w:val="0"/>
        </w:rPr>
        <w:t xml:space="preserve"> </w:t>
      </w:r>
      <w:r w:rsidR="000071B2" w:rsidRPr="000071B2">
        <w:rPr>
          <w:bCs/>
        </w:rPr>
        <w:t xml:space="preserve">(8) Statistical Analysis: </w:t>
      </w:r>
      <w:r w:rsidR="000071B2" w:rsidRPr="000071B2">
        <w:rPr>
          <w:b w:val="0"/>
        </w:rPr>
        <w:t>The collected data was subjected to statistical analysis with the MSTAT statistical software. The mean values were compared using the LSD method at a 5% level. The information was tab</w:t>
      </w:r>
      <w:r w:rsidR="000071B2" w:rsidRPr="000071B2">
        <w:rPr>
          <w:b w:val="0"/>
        </w:rPr>
        <w:t>u</w:t>
      </w:r>
      <w:r w:rsidR="000071B2" w:rsidRPr="000071B2">
        <w:rPr>
          <w:b w:val="0"/>
        </w:rPr>
        <w:t xml:space="preserve">lated and statistically analyzed using factorial analysis in a completely randomized design. Experiments were analyzed using Cochran and </w:t>
      </w:r>
      <w:proofErr w:type="spellStart"/>
      <w:r w:rsidR="000071B2" w:rsidRPr="000071B2">
        <w:rPr>
          <w:b w:val="0"/>
        </w:rPr>
        <w:t>Snedecor's</w:t>
      </w:r>
      <w:proofErr w:type="spellEnd"/>
      <w:r w:rsidR="000071B2" w:rsidRPr="000071B2">
        <w:rPr>
          <w:b w:val="0"/>
        </w:rPr>
        <w:t xml:space="preserve"> SSPS </w:t>
      </w:r>
      <w:proofErr w:type="spellStart"/>
      <w:r w:rsidR="000071B2" w:rsidRPr="000071B2">
        <w:rPr>
          <w:b w:val="0"/>
        </w:rPr>
        <w:t>program.G</w:t>
      </w:r>
      <w:proofErr w:type="spellEnd"/>
      <w:r w:rsidR="000071B2" w:rsidRPr="000071B2">
        <w:rPr>
          <w:b w:val="0"/>
        </w:rPr>
        <w:t>. W. and W. G. Cochran, 1989, Statistical Methods, 7th</w:t>
      </w:r>
      <w:r w:rsidR="000071B2" w:rsidRPr="000071B2">
        <w:rPr>
          <w:b w:val="0"/>
          <w:vertAlign w:val="superscript"/>
        </w:rPr>
        <w:t xml:space="preserve"> </w:t>
      </w:r>
      <w:r w:rsidR="000071B2" w:rsidRPr="000071B2">
        <w:rPr>
          <w:b w:val="0"/>
        </w:rPr>
        <w:t>Ed., Iowa State University Press, Ames, Iowa, U.S.A., p. 593. [44]</w:t>
      </w:r>
    </w:p>
    <w:p w14:paraId="201B7996" w14:textId="15C0FBD6" w:rsidR="00AD3015" w:rsidRPr="000361DB" w:rsidRDefault="00062100" w:rsidP="00574244">
      <w:pPr>
        <w:pStyle w:val="MDPI31text"/>
        <w:spacing w:line="240" w:lineRule="auto"/>
        <w:ind w:left="851" w:hanging="56"/>
        <w:rPr>
          <w:b/>
          <w:bCs/>
        </w:rPr>
      </w:pPr>
      <w:r w:rsidRPr="000361DB">
        <w:rPr>
          <w:b/>
          <w:bCs/>
        </w:rPr>
        <w:t xml:space="preserve">3. </w:t>
      </w:r>
      <w:r w:rsidR="00AD3015" w:rsidRPr="000361DB">
        <w:rPr>
          <w:b/>
          <w:bCs/>
        </w:rPr>
        <w:t xml:space="preserve">Results and </w:t>
      </w:r>
      <w:r w:rsidR="00C15C2F" w:rsidRPr="000361DB">
        <w:rPr>
          <w:b/>
          <w:bCs/>
        </w:rPr>
        <w:t>Discussion</w:t>
      </w:r>
    </w:p>
    <w:p w14:paraId="59142211" w14:textId="42D56C39" w:rsidR="00AD3015" w:rsidRPr="00FE0EBE" w:rsidRDefault="00E00DCE" w:rsidP="00574244">
      <w:pPr>
        <w:pStyle w:val="MDPI31text"/>
        <w:spacing w:after="240"/>
        <w:ind w:left="851" w:hanging="56"/>
        <w:rPr>
          <w:rFonts w:eastAsia="SimSun"/>
          <w:snapToGrid/>
          <w:color w:val="auto"/>
          <w:szCs w:val="20"/>
          <w:lang w:eastAsia="zh-CN" w:bidi="ar-SA"/>
        </w:rPr>
      </w:pPr>
      <w:r>
        <w:t xml:space="preserve">The rheological properties such as shear rate, shear stress, and viscosity of samples were measured for the prepared </w:t>
      </w:r>
      <w:proofErr w:type="spellStart"/>
      <w:r>
        <w:t>nanoedible</w:t>
      </w:r>
      <w:proofErr w:type="spellEnd"/>
      <w:r>
        <w:t xml:space="preserve"> films and coatings at different treatments of A 0%, B 0.02%, C 0.04%, D 0.06%, E 0.02%, F 0.04%, and G 0.06%, and at different shear rates (13.2, 26.4, 39.6, 52.8, 66.00, and 79.2 1/s). Figure 1 and Table 2 </w:t>
      </w:r>
      <w:r w:rsidRPr="00E00DCE">
        <w:rPr>
          <w:rStyle w:val="Strong"/>
          <w:b w:val="0"/>
          <w:bCs w:val="0"/>
          <w:color w:val="252525"/>
        </w:rPr>
        <w:t xml:space="preserve">The results show that the forming solution exhibits non-Newtonian </w:t>
      </w:r>
      <w:proofErr w:type="spellStart"/>
      <w:r w:rsidRPr="00E00DCE">
        <w:rPr>
          <w:rStyle w:val="Strong"/>
          <w:b w:val="0"/>
          <w:bCs w:val="0"/>
          <w:color w:val="252525"/>
        </w:rPr>
        <w:t>pseudoplastic</w:t>
      </w:r>
      <w:proofErr w:type="spellEnd"/>
      <w:r w:rsidRPr="00E00DCE">
        <w:rPr>
          <w:rStyle w:val="Strong"/>
          <w:b w:val="0"/>
          <w:bCs w:val="0"/>
          <w:color w:val="252525"/>
        </w:rPr>
        <w:t xml:space="preserve"> </w:t>
      </w:r>
      <w:proofErr w:type="spellStart"/>
      <w:r w:rsidRPr="00E00DCE">
        <w:rPr>
          <w:rStyle w:val="Strong"/>
          <w:b w:val="0"/>
          <w:bCs w:val="0"/>
          <w:color w:val="252525"/>
        </w:rPr>
        <w:t>behaviour</w:t>
      </w:r>
      <w:proofErr w:type="spellEnd"/>
      <w:r w:rsidRPr="00E00DCE">
        <w:rPr>
          <w:rStyle w:val="Strong"/>
          <w:b w:val="0"/>
          <w:bCs w:val="0"/>
          <w:color w:val="252525"/>
        </w:rPr>
        <w:t xml:space="preserve"> at different treatments and fits the power-law </w:t>
      </w:r>
      <w:r w:rsidRPr="00E00DCE">
        <w:t xml:space="preserve">equation τ = </w:t>
      </w:r>
      <w:proofErr w:type="spellStart"/>
      <w:r w:rsidRPr="00E00DCE">
        <w:t>kγn</w:t>
      </w:r>
      <w:proofErr w:type="spellEnd"/>
      <w:r w:rsidRPr="00E00DCE">
        <w:rPr>
          <w:b/>
          <w:bCs/>
        </w:rPr>
        <w:t>,</w:t>
      </w:r>
      <w:r w:rsidRPr="00E00DCE">
        <w:rPr>
          <w:rStyle w:val="Strong"/>
          <w:b w:val="0"/>
          <w:bCs w:val="0"/>
          <w:color w:val="252525"/>
        </w:rPr>
        <w:t xml:space="preserve"> where S is the shear stress, Pa is the shear rate per s</w:t>
      </w:r>
      <w:r w:rsidRPr="00E00DCE">
        <w:rPr>
          <w:rStyle w:val="Strong"/>
          <w:b w:val="0"/>
          <w:bCs w:val="0"/>
          <w:color w:val="252525"/>
        </w:rPr>
        <w:t>e</w:t>
      </w:r>
      <w:r w:rsidRPr="00E00DCE">
        <w:rPr>
          <w:rStyle w:val="Strong"/>
          <w:b w:val="0"/>
          <w:bCs w:val="0"/>
          <w:color w:val="252525"/>
        </w:rPr>
        <w:t xml:space="preserve">cond, k is the consistency index, and n is the flow </w:t>
      </w:r>
      <w:proofErr w:type="spellStart"/>
      <w:r w:rsidRPr="00E00DCE">
        <w:rPr>
          <w:rStyle w:val="Strong"/>
          <w:b w:val="0"/>
          <w:bCs w:val="0"/>
          <w:color w:val="252525"/>
        </w:rPr>
        <w:t>behaviour</w:t>
      </w:r>
      <w:proofErr w:type="spellEnd"/>
      <w:r w:rsidRPr="00E00DCE">
        <w:rPr>
          <w:rStyle w:val="Strong"/>
          <w:b w:val="0"/>
          <w:bCs w:val="0"/>
          <w:color w:val="252525"/>
        </w:rPr>
        <w:t xml:space="preserve"> index. The results indicated that as the shear rate increased</w:t>
      </w:r>
      <w:r>
        <w:rPr>
          <w:rStyle w:val="Strong"/>
          <w:color w:val="252525"/>
        </w:rPr>
        <w:t xml:space="preserve">, </w:t>
      </w:r>
      <w:r>
        <w:t xml:space="preserve">apparent viscosity decreased. K (the consistency index) decreased as the concentration of </w:t>
      </w:r>
      <w:proofErr w:type="spellStart"/>
      <w:r>
        <w:t>nano</w:t>
      </w:r>
      <w:proofErr w:type="spellEnd"/>
      <w:r>
        <w:t xml:space="preserve"> (</w:t>
      </w:r>
      <w:proofErr w:type="spellStart"/>
      <w:r>
        <w:t>ZnONPs</w:t>
      </w:r>
      <w:proofErr w:type="spellEnd"/>
      <w:r>
        <w:t xml:space="preserve">) edible coating solutions increased (B 0.04%, C 0.08%, and D 0.012%). The same trend was observed in the treatment (E 0.04%, F 0.08%, and G 0.12%) of </w:t>
      </w:r>
      <w:proofErr w:type="spellStart"/>
      <w:r>
        <w:t>nano</w:t>
      </w:r>
      <w:proofErr w:type="spellEnd"/>
      <w:r>
        <w:t xml:space="preserve"> (</w:t>
      </w:r>
      <w:proofErr w:type="spellStart"/>
      <w:r>
        <w:t>ZnONPs</w:t>
      </w:r>
      <w:proofErr w:type="spellEnd"/>
      <w:r>
        <w:t xml:space="preserve">/PPE) edible films and coatings to produce an edible film-forming suspension solution, and it was higher than control samples (A 0%), which had a consistency index of (3.69). The flow </w:t>
      </w:r>
      <w:proofErr w:type="spellStart"/>
      <w:r>
        <w:t>behaviour</w:t>
      </w:r>
      <w:proofErr w:type="spellEnd"/>
      <w:r>
        <w:t xml:space="preserve"> index (n) increased with increasing concentrations of </w:t>
      </w:r>
      <w:proofErr w:type="spellStart"/>
      <w:r>
        <w:t>nano</w:t>
      </w:r>
      <w:proofErr w:type="spellEnd"/>
      <w:r>
        <w:t xml:space="preserve"> (</w:t>
      </w:r>
      <w:proofErr w:type="spellStart"/>
      <w:r>
        <w:t>ZnONPs</w:t>
      </w:r>
      <w:proofErr w:type="spellEnd"/>
      <w:r>
        <w:t xml:space="preserve">) edible film and coatings (B 0.04%, C 0.08%, and D 0.012%) to produce an edible film-forming suspension solution and did not show a trend for </w:t>
      </w:r>
      <w:proofErr w:type="spellStart"/>
      <w:r>
        <w:t>nano</w:t>
      </w:r>
      <w:proofErr w:type="spellEnd"/>
      <w:r>
        <w:t xml:space="preserve"> edible film and coatings. It was greater than the blown </w:t>
      </w:r>
      <w:proofErr w:type="spellStart"/>
      <w:r>
        <w:t>behaviour</w:t>
      </w:r>
      <w:proofErr w:type="spellEnd"/>
      <w:r>
        <w:t xml:space="preserve"> (0.54) of control A (0%). This may be due to the effect of the consistency of changes in concentr</w:t>
      </w:r>
      <w:r>
        <w:t>a</w:t>
      </w:r>
      <w:r>
        <w:t>tion, and the interaction effect between the average values of k and n for each level of single parameters a</w:t>
      </w:r>
      <w:r>
        <w:t>s</w:t>
      </w:r>
      <w:r>
        <w:t xml:space="preserve">sociated with absolute expression must be eliminated as another function to generate a single parameter model as reported. </w:t>
      </w:r>
      <w:proofErr w:type="gramStart"/>
      <w:r>
        <w:t>by</w:t>
      </w:r>
      <w:proofErr w:type="gramEnd"/>
      <w:r>
        <w:t xml:space="preserve"> [32]. The reaction is interrupted because the particles tend to vibrate at lower and higher temperatures, splitting larger particles into smaller ones. The results indicated the liquid solution’s behavior, the particles’ type and size, and the presence of </w:t>
      </w:r>
      <w:proofErr w:type="spellStart"/>
      <w:r>
        <w:t>nanomaterials</w:t>
      </w:r>
      <w:proofErr w:type="spellEnd"/>
      <w:r>
        <w:t xml:space="preserve"> and electrolytes. Functionality, co</w:t>
      </w:r>
      <w:r>
        <w:t>n</w:t>
      </w:r>
      <w:r>
        <w:t>stant cost, and good availability of polysaccharides such as films and biopolymer films are prerequisites for their use in different industries, along with their specialized flow properties. The results indicated a rel</w:t>
      </w:r>
      <w:r>
        <w:t>a</w:t>
      </w:r>
      <w:r>
        <w:t>tionship between shear rate and shear stress, instantaneous viscosity, and shear rate.</w:t>
      </w:r>
      <w:r w:rsidRPr="00FE0EBE">
        <w:rPr>
          <w:color w:val="auto"/>
        </w:rPr>
        <w:t xml:space="preserve"> </w:t>
      </w:r>
      <w:proofErr w:type="spellStart"/>
      <w:r w:rsidR="005A5958">
        <w:t>Graphal</w:t>
      </w:r>
      <w:proofErr w:type="spellEnd"/>
      <w:r w:rsidR="005A5958">
        <w:t xml:space="preserve"> representation indicated that the solution exhibited characteristics of a typical non-Newtonian </w:t>
      </w:r>
      <w:proofErr w:type="spellStart"/>
      <w:r w:rsidR="005A5958">
        <w:t>pseudoplastic</w:t>
      </w:r>
      <w:proofErr w:type="spellEnd"/>
      <w:r w:rsidR="005A5958">
        <w:t xml:space="preserve"> fluid behavior. The viscosity of each solution showed a high value at the shear rate and decreased linearly with increasing shear stress. [33]. It shows that all samples behave as non-Newtonian </w:t>
      </w:r>
      <w:proofErr w:type="spellStart"/>
      <w:r w:rsidR="005A5958">
        <w:t>pseudoplastic</w:t>
      </w:r>
      <w:proofErr w:type="spellEnd"/>
      <w:r w:rsidR="005A5958">
        <w:t>, and constitutive equ</w:t>
      </w:r>
      <w:r w:rsidR="005A5958">
        <w:t>a</w:t>
      </w:r>
      <w:r w:rsidR="005A5958">
        <w:t>tions are necessary to provide the required material parameters by controlling the process, rate of shear stress, and properties of mixtures of chitosan components and to determine the relationship between shear time and viscosity for mixing components. Because materials and time depend on mixing, the viscosity d</w:t>
      </w:r>
      <w:r w:rsidR="005A5958">
        <w:t>e</w:t>
      </w:r>
      <w:r w:rsidR="005A5958">
        <w:t>creases continuously over time, which means that when the material is cut, it causes disruption of the co</w:t>
      </w:r>
      <w:r w:rsidR="005A5958">
        <w:t>l</w:t>
      </w:r>
      <w:r w:rsidR="005A5958">
        <w:t xml:space="preserve">lected particles and therefore provides less resistance to flow and decreases the viscosity over time until the values are stable. He worked on data for the decomposition of shear stress in different treatments and with different concentrations of </w:t>
      </w:r>
      <w:proofErr w:type="spellStart"/>
      <w:r w:rsidR="005A5958">
        <w:t>nanomaterials</w:t>
      </w:r>
      <w:proofErr w:type="spellEnd"/>
      <w:r w:rsidR="005A5958">
        <w:t xml:space="preserve"> with chitosan, where it was found that the shear stress variation with shear time was fitted [34].</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32"/>
        <w:gridCol w:w="5233"/>
      </w:tblGrid>
      <w:tr w:rsidR="00CE02E6" w:rsidRPr="00FE0EBE" w14:paraId="4A306530" w14:textId="77777777" w:rsidTr="003C2920">
        <w:trPr>
          <w:jc w:val="center"/>
        </w:trPr>
        <w:tc>
          <w:tcPr>
            <w:tcW w:w="5232" w:type="dxa"/>
            <w:shd w:val="clear" w:color="auto" w:fill="auto"/>
            <w:vAlign w:val="center"/>
          </w:tcPr>
          <w:p w14:paraId="1D47E118" w14:textId="73B79EE3" w:rsidR="00CE02E6" w:rsidRPr="00FE0EBE" w:rsidRDefault="00E55BA8" w:rsidP="003C2920">
            <w:pPr>
              <w:pStyle w:val="MDPI31text"/>
              <w:autoSpaceDE w:val="0"/>
              <w:autoSpaceDN w:val="0"/>
              <w:spacing w:line="240" w:lineRule="auto"/>
              <w:ind w:left="0" w:firstLine="0"/>
              <w:jc w:val="center"/>
            </w:pPr>
            <w:r w:rsidRPr="00FE0EBE">
              <w:rPr>
                <w:noProof/>
                <w:lang w:eastAsia="en-US" w:bidi="ar-SA"/>
              </w:rPr>
              <w:lastRenderedPageBreak/>
              <w:drawing>
                <wp:inline distT="0" distB="0" distL="0" distR="0" wp14:anchorId="66576652" wp14:editId="41FD3B5E">
                  <wp:extent cx="3322320" cy="1861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2320" cy="1861820"/>
                          </a:xfrm>
                          <a:prstGeom prst="rect">
                            <a:avLst/>
                          </a:prstGeom>
                        </pic:spPr>
                      </pic:pic>
                    </a:graphicData>
                  </a:graphic>
                </wp:inline>
              </w:drawing>
            </w:r>
          </w:p>
        </w:tc>
        <w:tc>
          <w:tcPr>
            <w:tcW w:w="5233" w:type="dxa"/>
            <w:shd w:val="clear" w:color="auto" w:fill="auto"/>
            <w:vAlign w:val="center"/>
          </w:tcPr>
          <w:p w14:paraId="69931242" w14:textId="32545768" w:rsidR="00CE02E6" w:rsidRPr="00FE0EBE" w:rsidRDefault="002E07B5" w:rsidP="003C2920">
            <w:pPr>
              <w:pStyle w:val="MDPI31text"/>
              <w:autoSpaceDE w:val="0"/>
              <w:autoSpaceDN w:val="0"/>
              <w:spacing w:line="240" w:lineRule="auto"/>
              <w:ind w:left="0" w:firstLine="0"/>
              <w:jc w:val="center"/>
            </w:pPr>
            <w:r w:rsidRPr="00FE0EBE">
              <w:rPr>
                <w:noProof/>
                <w:lang w:eastAsia="en-US" w:bidi="ar-SA"/>
              </w:rPr>
              <w:drawing>
                <wp:inline distT="0" distB="0" distL="0" distR="0" wp14:anchorId="68AA10E9" wp14:editId="0D057017">
                  <wp:extent cx="3074670" cy="18490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9994" cy="1864262"/>
                          </a:xfrm>
                          <a:prstGeom prst="rect">
                            <a:avLst/>
                          </a:prstGeom>
                        </pic:spPr>
                      </pic:pic>
                    </a:graphicData>
                  </a:graphic>
                </wp:inline>
              </w:drawing>
            </w:r>
          </w:p>
        </w:tc>
      </w:tr>
      <w:tr w:rsidR="00CE02E6" w:rsidRPr="00FE0EBE" w14:paraId="0B57BA2C" w14:textId="77777777" w:rsidTr="003C2920">
        <w:trPr>
          <w:jc w:val="center"/>
        </w:trPr>
        <w:tc>
          <w:tcPr>
            <w:tcW w:w="5232" w:type="dxa"/>
            <w:shd w:val="clear" w:color="auto" w:fill="auto"/>
            <w:vAlign w:val="center"/>
          </w:tcPr>
          <w:p w14:paraId="3DA6BBE7" w14:textId="68CC8B38" w:rsidR="00CE02E6" w:rsidRPr="00FE0EBE" w:rsidRDefault="002E07B5" w:rsidP="003C2920">
            <w:pPr>
              <w:pStyle w:val="MDPI31text"/>
              <w:autoSpaceDE w:val="0"/>
              <w:autoSpaceDN w:val="0"/>
              <w:spacing w:line="240" w:lineRule="auto"/>
              <w:ind w:left="0" w:firstLine="0"/>
              <w:jc w:val="center"/>
            </w:pPr>
            <w:r w:rsidRPr="00FE0EBE">
              <w:rPr>
                <w:noProof/>
                <w:lang w:eastAsia="en-US" w:bidi="ar-SA"/>
              </w:rPr>
              <w:drawing>
                <wp:inline distT="0" distB="0" distL="0" distR="0" wp14:anchorId="0A05CAC0" wp14:editId="1B3FCE57">
                  <wp:extent cx="3322320" cy="17773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2320" cy="1777365"/>
                          </a:xfrm>
                          <a:prstGeom prst="rect">
                            <a:avLst/>
                          </a:prstGeom>
                        </pic:spPr>
                      </pic:pic>
                    </a:graphicData>
                  </a:graphic>
                </wp:inline>
              </w:drawing>
            </w:r>
          </w:p>
        </w:tc>
        <w:tc>
          <w:tcPr>
            <w:tcW w:w="5233" w:type="dxa"/>
            <w:shd w:val="clear" w:color="auto" w:fill="auto"/>
            <w:vAlign w:val="center"/>
          </w:tcPr>
          <w:p w14:paraId="4083621D" w14:textId="5B9C84C4" w:rsidR="00CE02E6" w:rsidRPr="00FE0EBE" w:rsidRDefault="002E07B5" w:rsidP="003C2920">
            <w:pPr>
              <w:pStyle w:val="MDPI31text"/>
              <w:autoSpaceDE w:val="0"/>
              <w:autoSpaceDN w:val="0"/>
              <w:spacing w:line="240" w:lineRule="auto"/>
              <w:ind w:left="0" w:firstLine="0"/>
              <w:jc w:val="center"/>
            </w:pPr>
            <w:r w:rsidRPr="00FE0EBE">
              <w:rPr>
                <w:noProof/>
                <w:lang w:eastAsia="en-US" w:bidi="ar-SA"/>
              </w:rPr>
              <w:drawing>
                <wp:inline distT="0" distB="0" distL="0" distR="0" wp14:anchorId="1E9E34D6" wp14:editId="55D9C704">
                  <wp:extent cx="3182145" cy="17537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9909" cy="1763527"/>
                          </a:xfrm>
                          <a:prstGeom prst="rect">
                            <a:avLst/>
                          </a:prstGeom>
                        </pic:spPr>
                      </pic:pic>
                    </a:graphicData>
                  </a:graphic>
                </wp:inline>
              </w:drawing>
            </w:r>
          </w:p>
        </w:tc>
      </w:tr>
    </w:tbl>
    <w:p w14:paraId="0F4AD1F7" w14:textId="71556FF6" w:rsidR="006643AF" w:rsidRPr="006643AF" w:rsidRDefault="006643AF" w:rsidP="00574244">
      <w:pPr>
        <w:pStyle w:val="MDPI41tablecaption"/>
        <w:ind w:left="284"/>
        <w:jc w:val="both"/>
        <w:rPr>
          <w:b/>
          <w:color w:val="252525"/>
        </w:rPr>
      </w:pPr>
      <w:proofErr w:type="gramStart"/>
      <w:r w:rsidRPr="006643AF">
        <w:rPr>
          <w:b/>
          <w:bCs/>
          <w:color w:val="252525"/>
        </w:rPr>
        <w:t>Figure 1.</w:t>
      </w:r>
      <w:proofErr w:type="gramEnd"/>
      <w:r w:rsidRPr="006643AF">
        <w:rPr>
          <w:b/>
          <w:bCs/>
          <w:color w:val="252525"/>
        </w:rPr>
        <w:t xml:space="preserve"> Shear rate, shear stress, and viscosity of </w:t>
      </w:r>
      <w:proofErr w:type="spellStart"/>
      <w:r w:rsidRPr="006643AF">
        <w:rPr>
          <w:b/>
          <w:bCs/>
          <w:color w:val="252525"/>
        </w:rPr>
        <w:t>nanofilm</w:t>
      </w:r>
      <w:proofErr w:type="spellEnd"/>
      <w:r w:rsidRPr="006643AF">
        <w:rPr>
          <w:b/>
          <w:bCs/>
          <w:color w:val="252525"/>
        </w:rPr>
        <w:t xml:space="preserve"> to produce an edible film-forming suspension solution of di</w:t>
      </w:r>
      <w:r w:rsidRPr="006643AF">
        <w:rPr>
          <w:b/>
          <w:bCs/>
          <w:color w:val="252525"/>
        </w:rPr>
        <w:t>f</w:t>
      </w:r>
      <w:r w:rsidRPr="006643AF">
        <w:rPr>
          <w:b/>
          <w:bCs/>
          <w:color w:val="252525"/>
        </w:rPr>
        <w:t>ferent treatments</w:t>
      </w:r>
    </w:p>
    <w:p w14:paraId="4465A94D" w14:textId="37749C5B" w:rsidR="006643AF" w:rsidRPr="006643AF" w:rsidRDefault="006643AF" w:rsidP="00574244">
      <w:pPr>
        <w:pStyle w:val="MDPI41tablecaption"/>
        <w:ind w:left="284"/>
        <w:jc w:val="both"/>
        <w:rPr>
          <w:b/>
          <w:color w:val="252525"/>
        </w:rPr>
      </w:pPr>
      <w:r w:rsidRPr="006643AF">
        <w:rPr>
          <w:b/>
          <w:bCs/>
          <w:color w:val="252525"/>
        </w:rPr>
        <w:t xml:space="preserve">Table 2 shows the relationship between the flow </w:t>
      </w:r>
      <w:proofErr w:type="spellStart"/>
      <w:r w:rsidRPr="006643AF">
        <w:rPr>
          <w:b/>
          <w:bCs/>
          <w:color w:val="252525"/>
        </w:rPr>
        <w:t>behaviour</w:t>
      </w:r>
      <w:proofErr w:type="spellEnd"/>
      <w:r w:rsidRPr="006643AF">
        <w:rPr>
          <w:b/>
          <w:bCs/>
          <w:color w:val="252525"/>
        </w:rPr>
        <w:t xml:space="preserve"> index (n) and the consistency index (k) at various treatments.</w:t>
      </w:r>
      <w:r w:rsidRPr="006643AF">
        <w:rPr>
          <w:b/>
          <w:color w:val="252525"/>
        </w:rPr>
        <w:t xml:space="preserve"> Preparation of a prepared chitosan </w:t>
      </w:r>
      <w:proofErr w:type="spellStart"/>
      <w:r w:rsidRPr="006643AF">
        <w:rPr>
          <w:b/>
          <w:bCs/>
          <w:color w:val="252525"/>
        </w:rPr>
        <w:t>nano</w:t>
      </w:r>
      <w:r w:rsidR="0095669B">
        <w:rPr>
          <w:b/>
          <w:bCs/>
          <w:color w:val="252525"/>
        </w:rPr>
        <w:t>film</w:t>
      </w:r>
      <w:proofErr w:type="spellEnd"/>
      <w:r w:rsidRPr="006643AF">
        <w:rPr>
          <w:b/>
          <w:color w:val="252525"/>
        </w:rPr>
        <w:t xml:space="preserve"> solution combined with </w:t>
      </w:r>
      <w:proofErr w:type="spellStart"/>
      <w:r w:rsidRPr="006643AF">
        <w:rPr>
          <w:b/>
          <w:color w:val="252525"/>
        </w:rPr>
        <w:t>ZnONPs</w:t>
      </w:r>
      <w:proofErr w:type="spellEnd"/>
      <w:r w:rsidRPr="006643AF">
        <w:rPr>
          <w:b/>
          <w:color w:val="252525"/>
        </w:rPr>
        <w:t xml:space="preserve"> and </w:t>
      </w:r>
      <w:proofErr w:type="spellStart"/>
      <w:r w:rsidRPr="006643AF">
        <w:rPr>
          <w:b/>
          <w:color w:val="252525"/>
        </w:rPr>
        <w:t>ZnONPs</w:t>
      </w:r>
      <w:proofErr w:type="spellEnd"/>
      <w:r w:rsidRPr="006643AF">
        <w:rPr>
          <w:b/>
          <w:color w:val="252525"/>
        </w:rPr>
        <w:t>/PPE to produce an edible film-forming suspension solution: A 0%, B 0.04%, C 0.08%, D 0.12%, E 0.04%, F 0.08%, and G 0.12%.</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40"/>
        <w:gridCol w:w="1498"/>
        <w:gridCol w:w="1152"/>
        <w:gridCol w:w="1267"/>
        <w:gridCol w:w="1382"/>
        <w:gridCol w:w="1613"/>
        <w:gridCol w:w="1613"/>
      </w:tblGrid>
      <w:tr w:rsidR="00AD3015" w:rsidRPr="00FE0EBE" w14:paraId="6125D238" w14:textId="77777777" w:rsidTr="00917F6B">
        <w:trPr>
          <w:jc w:val="center"/>
        </w:trPr>
        <w:tc>
          <w:tcPr>
            <w:tcW w:w="1940" w:type="dxa"/>
            <w:vMerge w:val="restart"/>
            <w:tcBorders>
              <w:top w:val="single" w:sz="8" w:space="0" w:color="auto"/>
              <w:bottom w:val="single" w:sz="4" w:space="0" w:color="auto"/>
            </w:tcBorders>
            <w:shd w:val="clear" w:color="auto" w:fill="auto"/>
            <w:vAlign w:val="center"/>
          </w:tcPr>
          <w:p w14:paraId="445F40D0" w14:textId="77777777" w:rsidR="00AD3015" w:rsidRPr="00FE0EBE" w:rsidRDefault="00AD3015" w:rsidP="00917F6B">
            <w:pPr>
              <w:autoSpaceDE w:val="0"/>
              <w:autoSpaceDN w:val="0"/>
              <w:adjustRightInd w:val="0"/>
              <w:snapToGrid w:val="0"/>
              <w:spacing w:line="240" w:lineRule="auto"/>
              <w:jc w:val="center"/>
              <w:rPr>
                <w:b/>
              </w:rPr>
            </w:pPr>
            <w:r w:rsidRPr="00FE0EBE">
              <w:rPr>
                <w:b/>
              </w:rPr>
              <w:t>Treatments</w:t>
            </w:r>
          </w:p>
        </w:tc>
        <w:tc>
          <w:tcPr>
            <w:tcW w:w="3917" w:type="dxa"/>
            <w:gridSpan w:val="3"/>
            <w:tcBorders>
              <w:top w:val="single" w:sz="8" w:space="0" w:color="auto"/>
              <w:bottom w:val="single" w:sz="4" w:space="0" w:color="auto"/>
            </w:tcBorders>
            <w:shd w:val="clear" w:color="auto" w:fill="auto"/>
            <w:vAlign w:val="center"/>
          </w:tcPr>
          <w:p w14:paraId="1546500B" w14:textId="77777777" w:rsidR="00AD3015" w:rsidRPr="00FE0EBE" w:rsidRDefault="00AD3015" w:rsidP="00917F6B">
            <w:pPr>
              <w:autoSpaceDE w:val="0"/>
              <w:autoSpaceDN w:val="0"/>
              <w:adjustRightInd w:val="0"/>
              <w:snapToGrid w:val="0"/>
              <w:spacing w:line="240" w:lineRule="auto"/>
              <w:jc w:val="center"/>
              <w:rPr>
                <w:b/>
              </w:rPr>
            </w:pPr>
            <w:r w:rsidRPr="00FE0EBE">
              <w:rPr>
                <w:b/>
              </w:rPr>
              <w:t>Viscosity, cp</w:t>
            </w:r>
          </w:p>
        </w:tc>
        <w:tc>
          <w:tcPr>
            <w:tcW w:w="4608" w:type="dxa"/>
            <w:gridSpan w:val="3"/>
            <w:tcBorders>
              <w:top w:val="single" w:sz="8" w:space="0" w:color="auto"/>
              <w:bottom w:val="single" w:sz="4" w:space="0" w:color="auto"/>
            </w:tcBorders>
            <w:shd w:val="clear" w:color="auto" w:fill="auto"/>
            <w:vAlign w:val="center"/>
          </w:tcPr>
          <w:p w14:paraId="45797FBA" w14:textId="40C45C47" w:rsidR="00AD3015" w:rsidRPr="00FE0EBE" w:rsidRDefault="00917F6B" w:rsidP="00917F6B">
            <w:pPr>
              <w:autoSpaceDE w:val="0"/>
              <w:autoSpaceDN w:val="0"/>
              <w:adjustRightInd w:val="0"/>
              <w:snapToGrid w:val="0"/>
              <w:spacing w:line="240" w:lineRule="auto"/>
              <w:jc w:val="center"/>
              <w:rPr>
                <w:b/>
              </w:rPr>
            </w:pPr>
            <w:r w:rsidRPr="00FE0EBE">
              <w:rPr>
                <w:b/>
              </w:rPr>
              <w:t>Shear Stress</w:t>
            </w:r>
            <w:r w:rsidR="00AD3015" w:rsidRPr="00FE0EBE">
              <w:rPr>
                <w:b/>
              </w:rPr>
              <w:t>, Pa</w:t>
            </w:r>
          </w:p>
        </w:tc>
      </w:tr>
      <w:tr w:rsidR="00AD3015" w:rsidRPr="00FE0EBE" w14:paraId="587D039B" w14:textId="77777777" w:rsidTr="00917F6B">
        <w:trPr>
          <w:jc w:val="center"/>
        </w:trPr>
        <w:tc>
          <w:tcPr>
            <w:tcW w:w="1940" w:type="dxa"/>
            <w:vMerge/>
            <w:tcBorders>
              <w:top w:val="single" w:sz="4" w:space="0" w:color="auto"/>
              <w:bottom w:val="single" w:sz="4" w:space="0" w:color="auto"/>
            </w:tcBorders>
            <w:shd w:val="clear" w:color="auto" w:fill="auto"/>
            <w:vAlign w:val="center"/>
          </w:tcPr>
          <w:p w14:paraId="02FE8B69" w14:textId="77777777" w:rsidR="00AD3015" w:rsidRPr="00FE0EBE" w:rsidRDefault="00AD3015" w:rsidP="00917F6B">
            <w:pPr>
              <w:autoSpaceDE w:val="0"/>
              <w:autoSpaceDN w:val="0"/>
              <w:adjustRightInd w:val="0"/>
              <w:snapToGrid w:val="0"/>
              <w:spacing w:line="240" w:lineRule="auto"/>
              <w:jc w:val="center"/>
              <w:rPr>
                <w:b/>
              </w:rPr>
            </w:pPr>
          </w:p>
        </w:tc>
        <w:tc>
          <w:tcPr>
            <w:tcW w:w="1498" w:type="dxa"/>
            <w:tcBorders>
              <w:top w:val="single" w:sz="4" w:space="0" w:color="auto"/>
              <w:bottom w:val="single" w:sz="4" w:space="0" w:color="auto"/>
            </w:tcBorders>
            <w:shd w:val="clear" w:color="auto" w:fill="auto"/>
            <w:vAlign w:val="center"/>
          </w:tcPr>
          <w:p w14:paraId="7A36DF2F" w14:textId="77777777" w:rsidR="00AD3015" w:rsidRPr="00FE0EBE" w:rsidRDefault="00AD3015" w:rsidP="00917F6B">
            <w:pPr>
              <w:autoSpaceDE w:val="0"/>
              <w:autoSpaceDN w:val="0"/>
              <w:adjustRightInd w:val="0"/>
              <w:snapToGrid w:val="0"/>
              <w:spacing w:line="240" w:lineRule="auto"/>
              <w:jc w:val="center"/>
              <w:rPr>
                <w:b/>
              </w:rPr>
            </w:pPr>
            <w:r w:rsidRPr="00FE0EBE">
              <w:rPr>
                <w:b/>
              </w:rPr>
              <w:t>k</w:t>
            </w:r>
          </w:p>
        </w:tc>
        <w:tc>
          <w:tcPr>
            <w:tcW w:w="1152" w:type="dxa"/>
            <w:tcBorders>
              <w:top w:val="single" w:sz="4" w:space="0" w:color="auto"/>
              <w:bottom w:val="single" w:sz="4" w:space="0" w:color="auto"/>
            </w:tcBorders>
            <w:shd w:val="clear" w:color="auto" w:fill="auto"/>
            <w:vAlign w:val="center"/>
          </w:tcPr>
          <w:p w14:paraId="261CF614" w14:textId="77777777" w:rsidR="00AD3015" w:rsidRPr="00FE0EBE" w:rsidRDefault="00AD3015" w:rsidP="00917F6B">
            <w:pPr>
              <w:autoSpaceDE w:val="0"/>
              <w:autoSpaceDN w:val="0"/>
              <w:adjustRightInd w:val="0"/>
              <w:snapToGrid w:val="0"/>
              <w:spacing w:line="240" w:lineRule="auto"/>
              <w:jc w:val="center"/>
              <w:rPr>
                <w:b/>
              </w:rPr>
            </w:pPr>
            <w:r w:rsidRPr="00FE0EBE">
              <w:rPr>
                <w:b/>
              </w:rPr>
              <w:t>n</w:t>
            </w:r>
          </w:p>
        </w:tc>
        <w:tc>
          <w:tcPr>
            <w:tcW w:w="1267" w:type="dxa"/>
            <w:tcBorders>
              <w:top w:val="single" w:sz="4" w:space="0" w:color="auto"/>
              <w:bottom w:val="single" w:sz="4" w:space="0" w:color="auto"/>
            </w:tcBorders>
            <w:shd w:val="clear" w:color="auto" w:fill="auto"/>
            <w:vAlign w:val="center"/>
          </w:tcPr>
          <w:p w14:paraId="40192C51" w14:textId="77777777" w:rsidR="00AD3015" w:rsidRPr="00FE0EBE" w:rsidRDefault="00AD3015" w:rsidP="00917F6B">
            <w:pPr>
              <w:autoSpaceDE w:val="0"/>
              <w:autoSpaceDN w:val="0"/>
              <w:adjustRightInd w:val="0"/>
              <w:snapToGrid w:val="0"/>
              <w:spacing w:line="240" w:lineRule="auto"/>
              <w:jc w:val="center"/>
              <w:rPr>
                <w:b/>
              </w:rPr>
            </w:pPr>
            <w:r w:rsidRPr="00FE0EBE">
              <w:rPr>
                <w:b/>
              </w:rPr>
              <w:t>R</w:t>
            </w:r>
            <w:r w:rsidRPr="00FE0EBE">
              <w:rPr>
                <w:b/>
                <w:vertAlign w:val="superscript"/>
              </w:rPr>
              <w:t>2</w:t>
            </w:r>
          </w:p>
        </w:tc>
        <w:tc>
          <w:tcPr>
            <w:tcW w:w="1382" w:type="dxa"/>
            <w:tcBorders>
              <w:top w:val="single" w:sz="4" w:space="0" w:color="auto"/>
              <w:bottom w:val="single" w:sz="4" w:space="0" w:color="auto"/>
            </w:tcBorders>
            <w:shd w:val="clear" w:color="auto" w:fill="auto"/>
            <w:vAlign w:val="center"/>
          </w:tcPr>
          <w:p w14:paraId="20C5EB1B" w14:textId="77777777" w:rsidR="00AD3015" w:rsidRPr="00FE0EBE" w:rsidRDefault="00AD3015" w:rsidP="00917F6B">
            <w:pPr>
              <w:autoSpaceDE w:val="0"/>
              <w:autoSpaceDN w:val="0"/>
              <w:adjustRightInd w:val="0"/>
              <w:snapToGrid w:val="0"/>
              <w:spacing w:line="240" w:lineRule="auto"/>
              <w:jc w:val="center"/>
              <w:rPr>
                <w:b/>
              </w:rPr>
            </w:pPr>
            <w:r w:rsidRPr="00FE0EBE">
              <w:rPr>
                <w:b/>
              </w:rPr>
              <w:t>k</w:t>
            </w:r>
          </w:p>
        </w:tc>
        <w:tc>
          <w:tcPr>
            <w:tcW w:w="1613" w:type="dxa"/>
            <w:tcBorders>
              <w:top w:val="single" w:sz="4" w:space="0" w:color="auto"/>
              <w:bottom w:val="single" w:sz="4" w:space="0" w:color="auto"/>
            </w:tcBorders>
            <w:shd w:val="clear" w:color="auto" w:fill="auto"/>
            <w:vAlign w:val="center"/>
          </w:tcPr>
          <w:p w14:paraId="63D92FD1" w14:textId="77777777" w:rsidR="00AD3015" w:rsidRPr="00FE0EBE" w:rsidRDefault="00AD3015" w:rsidP="00917F6B">
            <w:pPr>
              <w:autoSpaceDE w:val="0"/>
              <w:autoSpaceDN w:val="0"/>
              <w:adjustRightInd w:val="0"/>
              <w:snapToGrid w:val="0"/>
              <w:spacing w:line="240" w:lineRule="auto"/>
              <w:jc w:val="center"/>
              <w:rPr>
                <w:b/>
              </w:rPr>
            </w:pPr>
            <w:r w:rsidRPr="00FE0EBE">
              <w:rPr>
                <w:b/>
              </w:rPr>
              <w:t>n</w:t>
            </w:r>
          </w:p>
        </w:tc>
        <w:tc>
          <w:tcPr>
            <w:tcW w:w="1613" w:type="dxa"/>
            <w:tcBorders>
              <w:top w:val="single" w:sz="4" w:space="0" w:color="auto"/>
              <w:bottom w:val="single" w:sz="4" w:space="0" w:color="auto"/>
            </w:tcBorders>
            <w:shd w:val="clear" w:color="auto" w:fill="auto"/>
            <w:vAlign w:val="center"/>
          </w:tcPr>
          <w:p w14:paraId="1E0C49EE" w14:textId="77777777" w:rsidR="00AD3015" w:rsidRPr="00FE0EBE" w:rsidRDefault="00AD3015" w:rsidP="00917F6B">
            <w:pPr>
              <w:autoSpaceDE w:val="0"/>
              <w:autoSpaceDN w:val="0"/>
              <w:adjustRightInd w:val="0"/>
              <w:snapToGrid w:val="0"/>
              <w:spacing w:line="240" w:lineRule="auto"/>
              <w:jc w:val="center"/>
              <w:rPr>
                <w:b/>
              </w:rPr>
            </w:pPr>
            <w:r w:rsidRPr="00FE0EBE">
              <w:rPr>
                <w:b/>
              </w:rPr>
              <w:t>R</w:t>
            </w:r>
            <w:r w:rsidRPr="00FE0EBE">
              <w:rPr>
                <w:b/>
                <w:vertAlign w:val="superscript"/>
              </w:rPr>
              <w:t>2</w:t>
            </w:r>
          </w:p>
        </w:tc>
      </w:tr>
      <w:tr w:rsidR="00AD3015" w:rsidRPr="00FE0EBE" w14:paraId="67BA3D15" w14:textId="77777777" w:rsidTr="00917F6B">
        <w:trPr>
          <w:jc w:val="center"/>
        </w:trPr>
        <w:tc>
          <w:tcPr>
            <w:tcW w:w="1940" w:type="dxa"/>
            <w:tcBorders>
              <w:top w:val="single" w:sz="4" w:space="0" w:color="auto"/>
            </w:tcBorders>
            <w:shd w:val="clear" w:color="auto" w:fill="auto"/>
            <w:vAlign w:val="center"/>
          </w:tcPr>
          <w:p w14:paraId="4F002A79" w14:textId="76FFD50B" w:rsidR="00AD3015" w:rsidRPr="00FE0EBE" w:rsidRDefault="00AD3015" w:rsidP="00917F6B">
            <w:pPr>
              <w:autoSpaceDE w:val="0"/>
              <w:autoSpaceDN w:val="0"/>
              <w:adjustRightInd w:val="0"/>
              <w:snapToGrid w:val="0"/>
              <w:spacing w:line="240" w:lineRule="auto"/>
              <w:jc w:val="center"/>
            </w:pPr>
            <w:r w:rsidRPr="00FE0EBE">
              <w:t>A</w:t>
            </w:r>
            <w:r w:rsidR="0040220A" w:rsidRPr="00FE0EBE">
              <w:t xml:space="preserve"> </w:t>
            </w:r>
            <w:r w:rsidRPr="00FE0EBE">
              <w:t>0%</w:t>
            </w:r>
          </w:p>
        </w:tc>
        <w:tc>
          <w:tcPr>
            <w:tcW w:w="1498" w:type="dxa"/>
            <w:tcBorders>
              <w:top w:val="single" w:sz="4" w:space="0" w:color="auto"/>
            </w:tcBorders>
            <w:shd w:val="clear" w:color="auto" w:fill="auto"/>
            <w:vAlign w:val="center"/>
          </w:tcPr>
          <w:p w14:paraId="546A43A4" w14:textId="77777777" w:rsidR="00AD3015" w:rsidRPr="00FE0EBE" w:rsidRDefault="00AD3015" w:rsidP="00917F6B">
            <w:pPr>
              <w:autoSpaceDE w:val="0"/>
              <w:autoSpaceDN w:val="0"/>
              <w:adjustRightInd w:val="0"/>
              <w:snapToGrid w:val="0"/>
              <w:spacing w:line="240" w:lineRule="auto"/>
              <w:jc w:val="center"/>
            </w:pPr>
            <w:r w:rsidRPr="00FE0EBE">
              <w:t>3.697</w:t>
            </w:r>
          </w:p>
        </w:tc>
        <w:tc>
          <w:tcPr>
            <w:tcW w:w="1152" w:type="dxa"/>
            <w:tcBorders>
              <w:top w:val="single" w:sz="4" w:space="0" w:color="auto"/>
            </w:tcBorders>
            <w:shd w:val="clear" w:color="auto" w:fill="auto"/>
            <w:vAlign w:val="center"/>
          </w:tcPr>
          <w:p w14:paraId="0BB1C2B3" w14:textId="77777777" w:rsidR="00AD3015" w:rsidRPr="00FE0EBE" w:rsidRDefault="00AD3015" w:rsidP="00917F6B">
            <w:pPr>
              <w:autoSpaceDE w:val="0"/>
              <w:autoSpaceDN w:val="0"/>
              <w:adjustRightInd w:val="0"/>
              <w:snapToGrid w:val="0"/>
              <w:spacing w:line="240" w:lineRule="auto"/>
              <w:jc w:val="center"/>
            </w:pPr>
            <w:r w:rsidRPr="00FE0EBE">
              <w:t>0.541</w:t>
            </w:r>
          </w:p>
        </w:tc>
        <w:tc>
          <w:tcPr>
            <w:tcW w:w="1267" w:type="dxa"/>
            <w:tcBorders>
              <w:top w:val="single" w:sz="4" w:space="0" w:color="auto"/>
            </w:tcBorders>
            <w:shd w:val="clear" w:color="auto" w:fill="auto"/>
            <w:vAlign w:val="center"/>
          </w:tcPr>
          <w:p w14:paraId="3D86F185" w14:textId="77777777" w:rsidR="00AD3015" w:rsidRPr="00FE0EBE" w:rsidRDefault="00AD3015" w:rsidP="00917F6B">
            <w:pPr>
              <w:autoSpaceDE w:val="0"/>
              <w:autoSpaceDN w:val="0"/>
              <w:adjustRightInd w:val="0"/>
              <w:snapToGrid w:val="0"/>
              <w:spacing w:line="240" w:lineRule="auto"/>
              <w:jc w:val="center"/>
            </w:pPr>
            <w:r w:rsidRPr="00FE0EBE">
              <w:t>0.879</w:t>
            </w:r>
          </w:p>
        </w:tc>
        <w:tc>
          <w:tcPr>
            <w:tcW w:w="1382" w:type="dxa"/>
            <w:tcBorders>
              <w:top w:val="single" w:sz="4" w:space="0" w:color="auto"/>
            </w:tcBorders>
            <w:shd w:val="clear" w:color="auto" w:fill="auto"/>
            <w:vAlign w:val="center"/>
          </w:tcPr>
          <w:p w14:paraId="7CEC4066" w14:textId="77777777" w:rsidR="00AD3015" w:rsidRPr="00FE0EBE" w:rsidRDefault="00AD3015" w:rsidP="00917F6B">
            <w:pPr>
              <w:autoSpaceDE w:val="0"/>
              <w:autoSpaceDN w:val="0"/>
              <w:adjustRightInd w:val="0"/>
              <w:snapToGrid w:val="0"/>
              <w:spacing w:line="240" w:lineRule="auto"/>
              <w:jc w:val="center"/>
            </w:pPr>
            <w:r w:rsidRPr="00FE0EBE">
              <w:t>0.0674</w:t>
            </w:r>
          </w:p>
        </w:tc>
        <w:tc>
          <w:tcPr>
            <w:tcW w:w="1613" w:type="dxa"/>
            <w:tcBorders>
              <w:top w:val="single" w:sz="4" w:space="0" w:color="auto"/>
            </w:tcBorders>
            <w:shd w:val="clear" w:color="auto" w:fill="auto"/>
            <w:vAlign w:val="center"/>
          </w:tcPr>
          <w:p w14:paraId="0E6F7508" w14:textId="77777777" w:rsidR="00AD3015" w:rsidRPr="00FE0EBE" w:rsidRDefault="00AD3015" w:rsidP="00917F6B">
            <w:pPr>
              <w:autoSpaceDE w:val="0"/>
              <w:autoSpaceDN w:val="0"/>
              <w:adjustRightInd w:val="0"/>
              <w:snapToGrid w:val="0"/>
              <w:spacing w:line="240" w:lineRule="auto"/>
              <w:jc w:val="center"/>
            </w:pPr>
            <w:r w:rsidRPr="00FE0EBE">
              <w:t>0.4021</w:t>
            </w:r>
          </w:p>
        </w:tc>
        <w:tc>
          <w:tcPr>
            <w:tcW w:w="1613" w:type="dxa"/>
            <w:tcBorders>
              <w:top w:val="single" w:sz="4" w:space="0" w:color="auto"/>
            </w:tcBorders>
            <w:shd w:val="clear" w:color="auto" w:fill="auto"/>
            <w:vAlign w:val="center"/>
          </w:tcPr>
          <w:p w14:paraId="64E95DA4" w14:textId="77777777" w:rsidR="00AD3015" w:rsidRPr="00FE0EBE" w:rsidRDefault="00AD3015" w:rsidP="00917F6B">
            <w:pPr>
              <w:autoSpaceDE w:val="0"/>
              <w:autoSpaceDN w:val="0"/>
              <w:adjustRightInd w:val="0"/>
              <w:snapToGrid w:val="0"/>
              <w:spacing w:line="240" w:lineRule="auto"/>
              <w:jc w:val="center"/>
            </w:pPr>
            <w:r w:rsidRPr="00FE0EBE">
              <w:t>0.997</w:t>
            </w:r>
          </w:p>
        </w:tc>
      </w:tr>
      <w:tr w:rsidR="00AD3015" w:rsidRPr="00FE0EBE" w14:paraId="48861628" w14:textId="77777777" w:rsidTr="00917F6B">
        <w:trPr>
          <w:jc w:val="center"/>
        </w:trPr>
        <w:tc>
          <w:tcPr>
            <w:tcW w:w="10465" w:type="dxa"/>
            <w:gridSpan w:val="7"/>
            <w:shd w:val="clear" w:color="auto" w:fill="auto"/>
            <w:vAlign w:val="center"/>
          </w:tcPr>
          <w:p w14:paraId="6EC64D08" w14:textId="506A99C3" w:rsidR="00AD3015" w:rsidRPr="00FE0EBE" w:rsidRDefault="0095669B" w:rsidP="00917F6B">
            <w:pPr>
              <w:autoSpaceDE w:val="0"/>
              <w:autoSpaceDN w:val="0"/>
              <w:adjustRightInd w:val="0"/>
              <w:snapToGrid w:val="0"/>
              <w:spacing w:line="240" w:lineRule="auto"/>
              <w:jc w:val="center"/>
              <w:rPr>
                <w:rtl/>
              </w:rPr>
            </w:pPr>
            <w:r>
              <w:t>Preparation of nanofilm solution combined with ZnONPs to produce an edible film-forming suspension solution</w:t>
            </w:r>
          </w:p>
        </w:tc>
      </w:tr>
      <w:tr w:rsidR="00AD3015" w:rsidRPr="00FE0EBE" w14:paraId="1B72E302" w14:textId="77777777" w:rsidTr="00917F6B">
        <w:trPr>
          <w:jc w:val="center"/>
        </w:trPr>
        <w:tc>
          <w:tcPr>
            <w:tcW w:w="1940" w:type="dxa"/>
            <w:shd w:val="clear" w:color="auto" w:fill="auto"/>
            <w:vAlign w:val="center"/>
          </w:tcPr>
          <w:p w14:paraId="5B0CC5E2" w14:textId="77777777" w:rsidR="00AD3015" w:rsidRPr="00FE0EBE" w:rsidRDefault="00AD3015" w:rsidP="00917F6B">
            <w:pPr>
              <w:autoSpaceDE w:val="0"/>
              <w:autoSpaceDN w:val="0"/>
              <w:adjustRightInd w:val="0"/>
              <w:snapToGrid w:val="0"/>
              <w:spacing w:line="240" w:lineRule="auto"/>
              <w:jc w:val="center"/>
            </w:pPr>
            <w:r w:rsidRPr="00FE0EBE">
              <w:t>B 0.02%</w:t>
            </w:r>
          </w:p>
        </w:tc>
        <w:tc>
          <w:tcPr>
            <w:tcW w:w="1498" w:type="dxa"/>
            <w:shd w:val="clear" w:color="auto" w:fill="auto"/>
            <w:vAlign w:val="center"/>
          </w:tcPr>
          <w:p w14:paraId="141068A3" w14:textId="77777777" w:rsidR="00AD3015" w:rsidRPr="00FE0EBE" w:rsidRDefault="00AD3015" w:rsidP="00917F6B">
            <w:pPr>
              <w:autoSpaceDE w:val="0"/>
              <w:autoSpaceDN w:val="0"/>
              <w:adjustRightInd w:val="0"/>
              <w:snapToGrid w:val="0"/>
              <w:spacing w:line="240" w:lineRule="auto"/>
              <w:jc w:val="center"/>
            </w:pPr>
            <w:r w:rsidRPr="00FE0EBE">
              <w:t>3.645</w:t>
            </w:r>
          </w:p>
        </w:tc>
        <w:tc>
          <w:tcPr>
            <w:tcW w:w="1152" w:type="dxa"/>
            <w:shd w:val="clear" w:color="auto" w:fill="auto"/>
            <w:vAlign w:val="center"/>
          </w:tcPr>
          <w:p w14:paraId="548B0084" w14:textId="77777777" w:rsidR="00AD3015" w:rsidRPr="00FE0EBE" w:rsidRDefault="00AD3015" w:rsidP="00917F6B">
            <w:pPr>
              <w:autoSpaceDE w:val="0"/>
              <w:autoSpaceDN w:val="0"/>
              <w:adjustRightInd w:val="0"/>
              <w:snapToGrid w:val="0"/>
              <w:spacing w:line="240" w:lineRule="auto"/>
              <w:jc w:val="center"/>
            </w:pPr>
            <w:r w:rsidRPr="00FE0EBE">
              <w:t>0.414</w:t>
            </w:r>
          </w:p>
        </w:tc>
        <w:tc>
          <w:tcPr>
            <w:tcW w:w="1267" w:type="dxa"/>
            <w:shd w:val="clear" w:color="auto" w:fill="auto"/>
            <w:vAlign w:val="center"/>
          </w:tcPr>
          <w:p w14:paraId="739FB6D8" w14:textId="77777777" w:rsidR="00AD3015" w:rsidRPr="00FE0EBE" w:rsidRDefault="00AD3015" w:rsidP="00917F6B">
            <w:pPr>
              <w:autoSpaceDE w:val="0"/>
              <w:autoSpaceDN w:val="0"/>
              <w:adjustRightInd w:val="0"/>
              <w:snapToGrid w:val="0"/>
              <w:spacing w:line="240" w:lineRule="auto"/>
              <w:jc w:val="center"/>
            </w:pPr>
            <w:r w:rsidRPr="00FE0EBE">
              <w:t>0.943</w:t>
            </w:r>
          </w:p>
        </w:tc>
        <w:tc>
          <w:tcPr>
            <w:tcW w:w="1382" w:type="dxa"/>
            <w:shd w:val="clear" w:color="auto" w:fill="auto"/>
            <w:vAlign w:val="center"/>
          </w:tcPr>
          <w:p w14:paraId="51367614" w14:textId="77777777" w:rsidR="00AD3015" w:rsidRPr="00FE0EBE" w:rsidRDefault="00AD3015" w:rsidP="00917F6B">
            <w:pPr>
              <w:autoSpaceDE w:val="0"/>
              <w:autoSpaceDN w:val="0"/>
              <w:adjustRightInd w:val="0"/>
              <w:snapToGrid w:val="0"/>
              <w:spacing w:line="240" w:lineRule="auto"/>
              <w:jc w:val="center"/>
            </w:pPr>
            <w:r w:rsidRPr="00FE0EBE">
              <w:t>0.0705</w:t>
            </w:r>
          </w:p>
        </w:tc>
        <w:tc>
          <w:tcPr>
            <w:tcW w:w="1613" w:type="dxa"/>
            <w:shd w:val="clear" w:color="auto" w:fill="auto"/>
            <w:vAlign w:val="center"/>
          </w:tcPr>
          <w:p w14:paraId="315CAF9D" w14:textId="77777777" w:rsidR="00AD3015" w:rsidRPr="00FE0EBE" w:rsidRDefault="00AD3015" w:rsidP="00917F6B">
            <w:pPr>
              <w:autoSpaceDE w:val="0"/>
              <w:autoSpaceDN w:val="0"/>
              <w:adjustRightInd w:val="0"/>
              <w:snapToGrid w:val="0"/>
              <w:spacing w:line="240" w:lineRule="auto"/>
              <w:jc w:val="center"/>
            </w:pPr>
            <w:r w:rsidRPr="00FE0EBE">
              <w:t>0.5648</w:t>
            </w:r>
          </w:p>
        </w:tc>
        <w:tc>
          <w:tcPr>
            <w:tcW w:w="1613" w:type="dxa"/>
            <w:shd w:val="clear" w:color="auto" w:fill="auto"/>
            <w:vAlign w:val="center"/>
          </w:tcPr>
          <w:p w14:paraId="4BC9E56A" w14:textId="77777777" w:rsidR="00AD3015" w:rsidRPr="00FE0EBE" w:rsidRDefault="00AD3015" w:rsidP="00917F6B">
            <w:pPr>
              <w:autoSpaceDE w:val="0"/>
              <w:autoSpaceDN w:val="0"/>
              <w:adjustRightInd w:val="0"/>
              <w:snapToGrid w:val="0"/>
              <w:spacing w:line="240" w:lineRule="auto"/>
              <w:jc w:val="center"/>
            </w:pPr>
            <w:r w:rsidRPr="00FE0EBE">
              <w:t>0.9935</w:t>
            </w:r>
          </w:p>
        </w:tc>
      </w:tr>
      <w:tr w:rsidR="00AD3015" w:rsidRPr="00FE0EBE" w14:paraId="5272414C" w14:textId="77777777" w:rsidTr="00917F6B">
        <w:trPr>
          <w:jc w:val="center"/>
        </w:trPr>
        <w:tc>
          <w:tcPr>
            <w:tcW w:w="1940" w:type="dxa"/>
            <w:shd w:val="clear" w:color="auto" w:fill="auto"/>
            <w:vAlign w:val="center"/>
          </w:tcPr>
          <w:p w14:paraId="217B92DA" w14:textId="77777777" w:rsidR="00AD3015" w:rsidRPr="00FE0EBE" w:rsidRDefault="00AD3015" w:rsidP="00917F6B">
            <w:pPr>
              <w:autoSpaceDE w:val="0"/>
              <w:autoSpaceDN w:val="0"/>
              <w:adjustRightInd w:val="0"/>
              <w:snapToGrid w:val="0"/>
              <w:spacing w:line="240" w:lineRule="auto"/>
              <w:jc w:val="center"/>
            </w:pPr>
            <w:r w:rsidRPr="00FE0EBE">
              <w:t>C 0.04%</w:t>
            </w:r>
          </w:p>
        </w:tc>
        <w:tc>
          <w:tcPr>
            <w:tcW w:w="1498" w:type="dxa"/>
            <w:shd w:val="clear" w:color="auto" w:fill="auto"/>
            <w:vAlign w:val="center"/>
          </w:tcPr>
          <w:p w14:paraId="1CBD87D8" w14:textId="77777777" w:rsidR="00AD3015" w:rsidRPr="00FE0EBE" w:rsidRDefault="00AD3015" w:rsidP="00917F6B">
            <w:pPr>
              <w:autoSpaceDE w:val="0"/>
              <w:autoSpaceDN w:val="0"/>
              <w:adjustRightInd w:val="0"/>
              <w:snapToGrid w:val="0"/>
              <w:spacing w:line="240" w:lineRule="auto"/>
              <w:jc w:val="center"/>
            </w:pPr>
            <w:r w:rsidRPr="00FE0EBE">
              <w:t>3.046</w:t>
            </w:r>
          </w:p>
        </w:tc>
        <w:tc>
          <w:tcPr>
            <w:tcW w:w="1152" w:type="dxa"/>
            <w:shd w:val="clear" w:color="auto" w:fill="auto"/>
            <w:vAlign w:val="center"/>
          </w:tcPr>
          <w:p w14:paraId="2E112A5C" w14:textId="77777777" w:rsidR="00AD3015" w:rsidRPr="00FE0EBE" w:rsidRDefault="00AD3015" w:rsidP="00917F6B">
            <w:pPr>
              <w:autoSpaceDE w:val="0"/>
              <w:autoSpaceDN w:val="0"/>
              <w:adjustRightInd w:val="0"/>
              <w:snapToGrid w:val="0"/>
              <w:spacing w:line="240" w:lineRule="auto"/>
              <w:jc w:val="center"/>
            </w:pPr>
            <w:r w:rsidRPr="00FE0EBE">
              <w:t>0.218</w:t>
            </w:r>
          </w:p>
        </w:tc>
        <w:tc>
          <w:tcPr>
            <w:tcW w:w="1267" w:type="dxa"/>
            <w:shd w:val="clear" w:color="auto" w:fill="auto"/>
            <w:vAlign w:val="center"/>
          </w:tcPr>
          <w:p w14:paraId="6392CA6F" w14:textId="77777777" w:rsidR="00AD3015" w:rsidRPr="00FE0EBE" w:rsidRDefault="00AD3015" w:rsidP="00917F6B">
            <w:pPr>
              <w:autoSpaceDE w:val="0"/>
              <w:autoSpaceDN w:val="0"/>
              <w:adjustRightInd w:val="0"/>
              <w:snapToGrid w:val="0"/>
              <w:spacing w:line="240" w:lineRule="auto"/>
              <w:jc w:val="center"/>
            </w:pPr>
            <w:r w:rsidRPr="00FE0EBE">
              <w:t>0.007</w:t>
            </w:r>
          </w:p>
        </w:tc>
        <w:tc>
          <w:tcPr>
            <w:tcW w:w="1382" w:type="dxa"/>
            <w:shd w:val="clear" w:color="auto" w:fill="auto"/>
            <w:vAlign w:val="center"/>
          </w:tcPr>
          <w:p w14:paraId="116CFB50" w14:textId="77777777" w:rsidR="00AD3015" w:rsidRPr="00FE0EBE" w:rsidRDefault="00AD3015" w:rsidP="00917F6B">
            <w:pPr>
              <w:autoSpaceDE w:val="0"/>
              <w:autoSpaceDN w:val="0"/>
              <w:adjustRightInd w:val="0"/>
              <w:snapToGrid w:val="0"/>
              <w:spacing w:line="240" w:lineRule="auto"/>
              <w:jc w:val="center"/>
            </w:pPr>
            <w:r w:rsidRPr="00FE0EBE">
              <w:t>0.0586</w:t>
            </w:r>
          </w:p>
        </w:tc>
        <w:tc>
          <w:tcPr>
            <w:tcW w:w="1613" w:type="dxa"/>
            <w:shd w:val="clear" w:color="auto" w:fill="auto"/>
            <w:vAlign w:val="center"/>
          </w:tcPr>
          <w:p w14:paraId="1CF1F0A0" w14:textId="77777777" w:rsidR="00AD3015" w:rsidRPr="00FE0EBE" w:rsidRDefault="00AD3015" w:rsidP="00917F6B">
            <w:pPr>
              <w:autoSpaceDE w:val="0"/>
              <w:autoSpaceDN w:val="0"/>
              <w:adjustRightInd w:val="0"/>
              <w:snapToGrid w:val="0"/>
              <w:spacing w:line="240" w:lineRule="auto"/>
              <w:jc w:val="center"/>
            </w:pPr>
            <w:r w:rsidRPr="00FE0EBE">
              <w:t>0.5102</w:t>
            </w:r>
          </w:p>
        </w:tc>
        <w:tc>
          <w:tcPr>
            <w:tcW w:w="1613" w:type="dxa"/>
            <w:shd w:val="clear" w:color="auto" w:fill="auto"/>
            <w:vAlign w:val="center"/>
          </w:tcPr>
          <w:p w14:paraId="08A8E552" w14:textId="77777777" w:rsidR="00AD3015" w:rsidRPr="00FE0EBE" w:rsidRDefault="00AD3015" w:rsidP="00917F6B">
            <w:pPr>
              <w:autoSpaceDE w:val="0"/>
              <w:autoSpaceDN w:val="0"/>
              <w:adjustRightInd w:val="0"/>
              <w:snapToGrid w:val="0"/>
              <w:spacing w:line="240" w:lineRule="auto"/>
              <w:jc w:val="center"/>
            </w:pPr>
            <w:r w:rsidRPr="00FE0EBE">
              <w:t>0.9972</w:t>
            </w:r>
          </w:p>
        </w:tc>
      </w:tr>
      <w:tr w:rsidR="00AD3015" w:rsidRPr="00FE0EBE" w14:paraId="1CB33DD7" w14:textId="77777777" w:rsidTr="00917F6B">
        <w:trPr>
          <w:jc w:val="center"/>
        </w:trPr>
        <w:tc>
          <w:tcPr>
            <w:tcW w:w="1940" w:type="dxa"/>
            <w:shd w:val="clear" w:color="auto" w:fill="auto"/>
            <w:vAlign w:val="center"/>
          </w:tcPr>
          <w:p w14:paraId="043FD788" w14:textId="77777777" w:rsidR="00AD3015" w:rsidRPr="00FE0EBE" w:rsidRDefault="00AD3015" w:rsidP="00917F6B">
            <w:pPr>
              <w:autoSpaceDE w:val="0"/>
              <w:autoSpaceDN w:val="0"/>
              <w:adjustRightInd w:val="0"/>
              <w:snapToGrid w:val="0"/>
              <w:spacing w:line="240" w:lineRule="auto"/>
              <w:jc w:val="center"/>
            </w:pPr>
            <w:r w:rsidRPr="00FE0EBE">
              <w:t>D 0.06%</w:t>
            </w:r>
          </w:p>
        </w:tc>
        <w:tc>
          <w:tcPr>
            <w:tcW w:w="1498" w:type="dxa"/>
            <w:shd w:val="clear" w:color="auto" w:fill="auto"/>
            <w:vAlign w:val="center"/>
          </w:tcPr>
          <w:p w14:paraId="203C247F" w14:textId="77777777" w:rsidR="00AD3015" w:rsidRPr="00FE0EBE" w:rsidRDefault="00AD3015" w:rsidP="00917F6B">
            <w:pPr>
              <w:autoSpaceDE w:val="0"/>
              <w:autoSpaceDN w:val="0"/>
              <w:adjustRightInd w:val="0"/>
              <w:snapToGrid w:val="0"/>
              <w:spacing w:line="240" w:lineRule="auto"/>
              <w:jc w:val="center"/>
              <w:rPr>
                <w:rtl/>
              </w:rPr>
            </w:pPr>
            <w:r w:rsidRPr="00FE0EBE">
              <w:t>2.9136</w:t>
            </w:r>
          </w:p>
        </w:tc>
        <w:tc>
          <w:tcPr>
            <w:tcW w:w="1152" w:type="dxa"/>
            <w:shd w:val="clear" w:color="auto" w:fill="auto"/>
            <w:vAlign w:val="center"/>
          </w:tcPr>
          <w:p w14:paraId="3E50D66E" w14:textId="77777777" w:rsidR="00AD3015" w:rsidRPr="00FE0EBE" w:rsidRDefault="00AD3015" w:rsidP="00917F6B">
            <w:pPr>
              <w:autoSpaceDE w:val="0"/>
              <w:autoSpaceDN w:val="0"/>
              <w:adjustRightInd w:val="0"/>
              <w:snapToGrid w:val="0"/>
              <w:spacing w:line="240" w:lineRule="auto"/>
              <w:jc w:val="center"/>
              <w:rPr>
                <w:rtl/>
              </w:rPr>
            </w:pPr>
            <w:r w:rsidRPr="00FE0EBE">
              <w:t>0.162</w:t>
            </w:r>
          </w:p>
        </w:tc>
        <w:tc>
          <w:tcPr>
            <w:tcW w:w="1267" w:type="dxa"/>
            <w:shd w:val="clear" w:color="auto" w:fill="auto"/>
            <w:vAlign w:val="center"/>
          </w:tcPr>
          <w:p w14:paraId="3E3F1FF0" w14:textId="77777777" w:rsidR="00AD3015" w:rsidRPr="00FE0EBE" w:rsidRDefault="00AD3015" w:rsidP="00917F6B">
            <w:pPr>
              <w:autoSpaceDE w:val="0"/>
              <w:autoSpaceDN w:val="0"/>
              <w:adjustRightInd w:val="0"/>
              <w:snapToGrid w:val="0"/>
              <w:spacing w:line="240" w:lineRule="auto"/>
              <w:jc w:val="center"/>
              <w:rPr>
                <w:rtl/>
              </w:rPr>
            </w:pPr>
            <w:r w:rsidRPr="00FE0EBE">
              <w:t>0.0963</w:t>
            </w:r>
          </w:p>
        </w:tc>
        <w:tc>
          <w:tcPr>
            <w:tcW w:w="1382" w:type="dxa"/>
            <w:shd w:val="clear" w:color="auto" w:fill="auto"/>
            <w:vAlign w:val="center"/>
          </w:tcPr>
          <w:p w14:paraId="16B91C32" w14:textId="77777777" w:rsidR="00AD3015" w:rsidRPr="00FE0EBE" w:rsidRDefault="00AD3015" w:rsidP="00917F6B">
            <w:pPr>
              <w:autoSpaceDE w:val="0"/>
              <w:autoSpaceDN w:val="0"/>
              <w:adjustRightInd w:val="0"/>
              <w:snapToGrid w:val="0"/>
              <w:spacing w:line="240" w:lineRule="auto"/>
              <w:jc w:val="center"/>
            </w:pPr>
            <w:r w:rsidRPr="00FE0EBE">
              <w:t>0.2199</w:t>
            </w:r>
          </w:p>
        </w:tc>
        <w:tc>
          <w:tcPr>
            <w:tcW w:w="1613" w:type="dxa"/>
            <w:shd w:val="clear" w:color="auto" w:fill="auto"/>
            <w:vAlign w:val="center"/>
          </w:tcPr>
          <w:p w14:paraId="567B741E" w14:textId="77777777" w:rsidR="00AD3015" w:rsidRPr="00FE0EBE" w:rsidRDefault="00AD3015" w:rsidP="00917F6B">
            <w:pPr>
              <w:autoSpaceDE w:val="0"/>
              <w:autoSpaceDN w:val="0"/>
              <w:adjustRightInd w:val="0"/>
              <w:snapToGrid w:val="0"/>
              <w:spacing w:line="240" w:lineRule="auto"/>
              <w:jc w:val="center"/>
            </w:pPr>
            <w:r w:rsidRPr="00FE0EBE">
              <w:t>0.3058</w:t>
            </w:r>
          </w:p>
        </w:tc>
        <w:tc>
          <w:tcPr>
            <w:tcW w:w="1613" w:type="dxa"/>
            <w:shd w:val="clear" w:color="auto" w:fill="auto"/>
            <w:vAlign w:val="center"/>
          </w:tcPr>
          <w:p w14:paraId="59228773" w14:textId="77777777" w:rsidR="00AD3015" w:rsidRPr="00FE0EBE" w:rsidRDefault="00AD3015" w:rsidP="00917F6B">
            <w:pPr>
              <w:autoSpaceDE w:val="0"/>
              <w:autoSpaceDN w:val="0"/>
              <w:adjustRightInd w:val="0"/>
              <w:snapToGrid w:val="0"/>
              <w:spacing w:line="240" w:lineRule="auto"/>
              <w:jc w:val="center"/>
            </w:pPr>
            <w:r w:rsidRPr="00FE0EBE">
              <w:t>0.9816</w:t>
            </w:r>
          </w:p>
        </w:tc>
      </w:tr>
      <w:tr w:rsidR="00AD3015" w:rsidRPr="00FE0EBE" w14:paraId="08B5204A" w14:textId="77777777" w:rsidTr="00917F6B">
        <w:trPr>
          <w:jc w:val="center"/>
        </w:trPr>
        <w:tc>
          <w:tcPr>
            <w:tcW w:w="10465" w:type="dxa"/>
            <w:gridSpan w:val="7"/>
            <w:shd w:val="clear" w:color="auto" w:fill="auto"/>
            <w:vAlign w:val="center"/>
          </w:tcPr>
          <w:p w14:paraId="23582CA3" w14:textId="48FF0321" w:rsidR="00AD3015" w:rsidRPr="00FE0EBE" w:rsidRDefault="00251127" w:rsidP="00917F6B">
            <w:pPr>
              <w:autoSpaceDE w:val="0"/>
              <w:autoSpaceDN w:val="0"/>
              <w:adjustRightInd w:val="0"/>
              <w:snapToGrid w:val="0"/>
              <w:spacing w:line="240" w:lineRule="auto"/>
              <w:jc w:val="center"/>
            </w:pPr>
            <w:r>
              <w:t>Preparation of nanofilm solution combined with ZnONPs/PPE to produce an edible film-forming suspension solution</w:t>
            </w:r>
          </w:p>
        </w:tc>
      </w:tr>
      <w:tr w:rsidR="00AD3015" w:rsidRPr="00FE0EBE" w14:paraId="321E1DE9" w14:textId="77777777" w:rsidTr="00917F6B">
        <w:trPr>
          <w:jc w:val="center"/>
        </w:trPr>
        <w:tc>
          <w:tcPr>
            <w:tcW w:w="1940" w:type="dxa"/>
            <w:shd w:val="clear" w:color="auto" w:fill="auto"/>
            <w:vAlign w:val="center"/>
          </w:tcPr>
          <w:p w14:paraId="27A47DC4" w14:textId="77777777" w:rsidR="00AD3015" w:rsidRPr="00FE0EBE" w:rsidRDefault="00AD3015" w:rsidP="00917F6B">
            <w:pPr>
              <w:autoSpaceDE w:val="0"/>
              <w:autoSpaceDN w:val="0"/>
              <w:adjustRightInd w:val="0"/>
              <w:snapToGrid w:val="0"/>
              <w:spacing w:line="240" w:lineRule="auto"/>
              <w:jc w:val="center"/>
            </w:pPr>
            <w:r w:rsidRPr="00FE0EBE">
              <w:t>E 0.02%</w:t>
            </w:r>
          </w:p>
        </w:tc>
        <w:tc>
          <w:tcPr>
            <w:tcW w:w="1498" w:type="dxa"/>
            <w:shd w:val="clear" w:color="auto" w:fill="auto"/>
            <w:vAlign w:val="center"/>
          </w:tcPr>
          <w:p w14:paraId="6C799B99" w14:textId="77777777" w:rsidR="00AD3015" w:rsidRPr="00FE0EBE" w:rsidRDefault="00AD3015" w:rsidP="00917F6B">
            <w:pPr>
              <w:autoSpaceDE w:val="0"/>
              <w:autoSpaceDN w:val="0"/>
              <w:adjustRightInd w:val="0"/>
              <w:snapToGrid w:val="0"/>
              <w:spacing w:line="240" w:lineRule="auto"/>
              <w:jc w:val="center"/>
            </w:pPr>
            <w:r w:rsidRPr="00FE0EBE">
              <w:t>1.239</w:t>
            </w:r>
          </w:p>
        </w:tc>
        <w:tc>
          <w:tcPr>
            <w:tcW w:w="1152" w:type="dxa"/>
            <w:shd w:val="clear" w:color="auto" w:fill="auto"/>
            <w:vAlign w:val="center"/>
          </w:tcPr>
          <w:p w14:paraId="10531CCB" w14:textId="77777777" w:rsidR="00AD3015" w:rsidRPr="00FE0EBE" w:rsidRDefault="00AD3015" w:rsidP="00917F6B">
            <w:pPr>
              <w:autoSpaceDE w:val="0"/>
              <w:autoSpaceDN w:val="0"/>
              <w:adjustRightInd w:val="0"/>
              <w:snapToGrid w:val="0"/>
              <w:spacing w:line="240" w:lineRule="auto"/>
              <w:jc w:val="center"/>
            </w:pPr>
            <w:r w:rsidRPr="00FE0EBE">
              <w:t>0.616</w:t>
            </w:r>
          </w:p>
        </w:tc>
        <w:tc>
          <w:tcPr>
            <w:tcW w:w="1267" w:type="dxa"/>
            <w:shd w:val="clear" w:color="auto" w:fill="auto"/>
            <w:vAlign w:val="center"/>
          </w:tcPr>
          <w:p w14:paraId="5F8453E9" w14:textId="77777777" w:rsidR="00AD3015" w:rsidRPr="00FE0EBE" w:rsidRDefault="00AD3015" w:rsidP="00917F6B">
            <w:pPr>
              <w:autoSpaceDE w:val="0"/>
              <w:autoSpaceDN w:val="0"/>
              <w:adjustRightInd w:val="0"/>
              <w:snapToGrid w:val="0"/>
              <w:spacing w:line="240" w:lineRule="auto"/>
              <w:jc w:val="center"/>
            </w:pPr>
            <w:r w:rsidRPr="00FE0EBE">
              <w:t>0.9881</w:t>
            </w:r>
          </w:p>
        </w:tc>
        <w:tc>
          <w:tcPr>
            <w:tcW w:w="1382" w:type="dxa"/>
            <w:shd w:val="clear" w:color="auto" w:fill="auto"/>
            <w:vAlign w:val="center"/>
          </w:tcPr>
          <w:p w14:paraId="72940C60" w14:textId="77777777" w:rsidR="00AD3015" w:rsidRPr="00FE0EBE" w:rsidRDefault="00AD3015" w:rsidP="00917F6B">
            <w:pPr>
              <w:autoSpaceDE w:val="0"/>
              <w:autoSpaceDN w:val="0"/>
              <w:adjustRightInd w:val="0"/>
              <w:snapToGrid w:val="0"/>
              <w:spacing w:line="240" w:lineRule="auto"/>
              <w:jc w:val="center"/>
            </w:pPr>
            <w:r w:rsidRPr="00FE0EBE">
              <w:t>0.3516</w:t>
            </w:r>
          </w:p>
        </w:tc>
        <w:tc>
          <w:tcPr>
            <w:tcW w:w="1613" w:type="dxa"/>
            <w:shd w:val="clear" w:color="auto" w:fill="auto"/>
            <w:vAlign w:val="center"/>
          </w:tcPr>
          <w:p w14:paraId="34ABACF2" w14:textId="77777777" w:rsidR="00AD3015" w:rsidRPr="00FE0EBE" w:rsidRDefault="00AD3015" w:rsidP="00917F6B">
            <w:pPr>
              <w:autoSpaceDE w:val="0"/>
              <w:autoSpaceDN w:val="0"/>
              <w:adjustRightInd w:val="0"/>
              <w:snapToGrid w:val="0"/>
              <w:spacing w:line="240" w:lineRule="auto"/>
              <w:jc w:val="center"/>
            </w:pPr>
            <w:r w:rsidRPr="00FE0EBE">
              <w:t>0.4662</w:t>
            </w:r>
          </w:p>
        </w:tc>
        <w:tc>
          <w:tcPr>
            <w:tcW w:w="1613" w:type="dxa"/>
            <w:shd w:val="clear" w:color="auto" w:fill="auto"/>
            <w:vAlign w:val="center"/>
          </w:tcPr>
          <w:p w14:paraId="3916934F" w14:textId="77777777" w:rsidR="00AD3015" w:rsidRPr="00FE0EBE" w:rsidRDefault="00AD3015" w:rsidP="00917F6B">
            <w:pPr>
              <w:autoSpaceDE w:val="0"/>
              <w:autoSpaceDN w:val="0"/>
              <w:adjustRightInd w:val="0"/>
              <w:snapToGrid w:val="0"/>
              <w:spacing w:line="240" w:lineRule="auto"/>
              <w:jc w:val="center"/>
            </w:pPr>
            <w:r w:rsidRPr="00FE0EBE">
              <w:t>0.9852</w:t>
            </w:r>
          </w:p>
        </w:tc>
      </w:tr>
      <w:tr w:rsidR="00AD3015" w:rsidRPr="00FE0EBE" w14:paraId="54BCF6F9" w14:textId="77777777" w:rsidTr="00917F6B">
        <w:trPr>
          <w:jc w:val="center"/>
        </w:trPr>
        <w:tc>
          <w:tcPr>
            <w:tcW w:w="1940" w:type="dxa"/>
            <w:shd w:val="clear" w:color="auto" w:fill="auto"/>
            <w:vAlign w:val="center"/>
          </w:tcPr>
          <w:p w14:paraId="486E2FD0" w14:textId="77777777" w:rsidR="00AD3015" w:rsidRPr="00FE0EBE" w:rsidRDefault="00AD3015" w:rsidP="00917F6B">
            <w:pPr>
              <w:autoSpaceDE w:val="0"/>
              <w:autoSpaceDN w:val="0"/>
              <w:adjustRightInd w:val="0"/>
              <w:snapToGrid w:val="0"/>
              <w:spacing w:line="240" w:lineRule="auto"/>
              <w:jc w:val="center"/>
            </w:pPr>
            <w:r w:rsidRPr="00FE0EBE">
              <w:t>F 0.04%</w:t>
            </w:r>
          </w:p>
        </w:tc>
        <w:tc>
          <w:tcPr>
            <w:tcW w:w="1498" w:type="dxa"/>
            <w:shd w:val="clear" w:color="auto" w:fill="auto"/>
            <w:vAlign w:val="center"/>
          </w:tcPr>
          <w:p w14:paraId="462D12EF" w14:textId="77777777" w:rsidR="00AD3015" w:rsidRPr="00FE0EBE" w:rsidRDefault="00AD3015" w:rsidP="00917F6B">
            <w:pPr>
              <w:autoSpaceDE w:val="0"/>
              <w:autoSpaceDN w:val="0"/>
              <w:adjustRightInd w:val="0"/>
              <w:snapToGrid w:val="0"/>
              <w:spacing w:line="240" w:lineRule="auto"/>
              <w:jc w:val="center"/>
            </w:pPr>
            <w:r w:rsidRPr="00FE0EBE">
              <w:t>23.001</w:t>
            </w:r>
          </w:p>
        </w:tc>
        <w:tc>
          <w:tcPr>
            <w:tcW w:w="1152" w:type="dxa"/>
            <w:shd w:val="clear" w:color="auto" w:fill="auto"/>
            <w:vAlign w:val="center"/>
          </w:tcPr>
          <w:p w14:paraId="4A3C2288" w14:textId="77777777" w:rsidR="00AD3015" w:rsidRPr="00FE0EBE" w:rsidRDefault="00AD3015" w:rsidP="00917F6B">
            <w:pPr>
              <w:autoSpaceDE w:val="0"/>
              <w:autoSpaceDN w:val="0"/>
              <w:adjustRightInd w:val="0"/>
              <w:snapToGrid w:val="0"/>
              <w:spacing w:line="240" w:lineRule="auto"/>
              <w:jc w:val="center"/>
            </w:pPr>
            <w:r w:rsidRPr="00FE0EBE">
              <w:t>0.542</w:t>
            </w:r>
          </w:p>
        </w:tc>
        <w:tc>
          <w:tcPr>
            <w:tcW w:w="1267" w:type="dxa"/>
            <w:shd w:val="clear" w:color="auto" w:fill="auto"/>
            <w:vAlign w:val="center"/>
          </w:tcPr>
          <w:p w14:paraId="00058EBB" w14:textId="77777777" w:rsidR="00AD3015" w:rsidRPr="00FE0EBE" w:rsidRDefault="00AD3015" w:rsidP="00917F6B">
            <w:pPr>
              <w:autoSpaceDE w:val="0"/>
              <w:autoSpaceDN w:val="0"/>
              <w:adjustRightInd w:val="0"/>
              <w:snapToGrid w:val="0"/>
              <w:spacing w:line="240" w:lineRule="auto"/>
              <w:jc w:val="center"/>
            </w:pPr>
            <w:r w:rsidRPr="00FE0EBE">
              <w:t>0.9052</w:t>
            </w:r>
          </w:p>
        </w:tc>
        <w:tc>
          <w:tcPr>
            <w:tcW w:w="1382" w:type="dxa"/>
            <w:shd w:val="clear" w:color="auto" w:fill="auto"/>
            <w:vAlign w:val="center"/>
          </w:tcPr>
          <w:p w14:paraId="70414ECF" w14:textId="77777777" w:rsidR="00AD3015" w:rsidRPr="00FE0EBE" w:rsidRDefault="00AD3015" w:rsidP="00917F6B">
            <w:pPr>
              <w:autoSpaceDE w:val="0"/>
              <w:autoSpaceDN w:val="0"/>
              <w:adjustRightInd w:val="0"/>
              <w:snapToGrid w:val="0"/>
              <w:spacing w:line="240" w:lineRule="auto"/>
              <w:jc w:val="center"/>
            </w:pPr>
            <w:r w:rsidRPr="00FE0EBE">
              <w:t>0.0678</w:t>
            </w:r>
          </w:p>
        </w:tc>
        <w:tc>
          <w:tcPr>
            <w:tcW w:w="1613" w:type="dxa"/>
            <w:shd w:val="clear" w:color="auto" w:fill="auto"/>
            <w:vAlign w:val="center"/>
          </w:tcPr>
          <w:p w14:paraId="147941DB" w14:textId="77777777" w:rsidR="00AD3015" w:rsidRPr="00FE0EBE" w:rsidRDefault="00AD3015" w:rsidP="00917F6B">
            <w:pPr>
              <w:autoSpaceDE w:val="0"/>
              <w:autoSpaceDN w:val="0"/>
              <w:adjustRightInd w:val="0"/>
              <w:snapToGrid w:val="0"/>
              <w:spacing w:line="240" w:lineRule="auto"/>
              <w:jc w:val="center"/>
            </w:pPr>
            <w:r w:rsidRPr="00FE0EBE">
              <w:t>0.8404</w:t>
            </w:r>
          </w:p>
        </w:tc>
        <w:tc>
          <w:tcPr>
            <w:tcW w:w="1613" w:type="dxa"/>
            <w:shd w:val="clear" w:color="auto" w:fill="auto"/>
            <w:vAlign w:val="center"/>
          </w:tcPr>
          <w:p w14:paraId="0AE02A21" w14:textId="77777777" w:rsidR="00AD3015" w:rsidRPr="00FE0EBE" w:rsidRDefault="00AD3015" w:rsidP="00917F6B">
            <w:pPr>
              <w:autoSpaceDE w:val="0"/>
              <w:autoSpaceDN w:val="0"/>
              <w:adjustRightInd w:val="0"/>
              <w:snapToGrid w:val="0"/>
              <w:spacing w:line="240" w:lineRule="auto"/>
              <w:jc w:val="center"/>
            </w:pPr>
            <w:r w:rsidRPr="00FE0EBE">
              <w:t>0.9997</w:t>
            </w:r>
          </w:p>
        </w:tc>
      </w:tr>
      <w:tr w:rsidR="00AD3015" w:rsidRPr="00FE0EBE" w14:paraId="1EE7F84F" w14:textId="77777777" w:rsidTr="00917F6B">
        <w:trPr>
          <w:jc w:val="center"/>
        </w:trPr>
        <w:tc>
          <w:tcPr>
            <w:tcW w:w="1940" w:type="dxa"/>
            <w:shd w:val="clear" w:color="auto" w:fill="auto"/>
            <w:vAlign w:val="center"/>
          </w:tcPr>
          <w:p w14:paraId="705B9721" w14:textId="77777777" w:rsidR="00AD3015" w:rsidRPr="00FE0EBE" w:rsidRDefault="00AD3015" w:rsidP="00917F6B">
            <w:pPr>
              <w:autoSpaceDE w:val="0"/>
              <w:autoSpaceDN w:val="0"/>
              <w:adjustRightInd w:val="0"/>
              <w:snapToGrid w:val="0"/>
              <w:spacing w:line="240" w:lineRule="auto"/>
              <w:jc w:val="center"/>
            </w:pPr>
            <w:r w:rsidRPr="00FE0EBE">
              <w:t>G 0.06%</w:t>
            </w:r>
          </w:p>
        </w:tc>
        <w:tc>
          <w:tcPr>
            <w:tcW w:w="1498" w:type="dxa"/>
            <w:shd w:val="clear" w:color="auto" w:fill="auto"/>
            <w:vAlign w:val="center"/>
          </w:tcPr>
          <w:p w14:paraId="04C1C3AE" w14:textId="77777777" w:rsidR="00AD3015" w:rsidRPr="00FE0EBE" w:rsidRDefault="00AD3015" w:rsidP="00917F6B">
            <w:pPr>
              <w:autoSpaceDE w:val="0"/>
              <w:autoSpaceDN w:val="0"/>
              <w:adjustRightInd w:val="0"/>
              <w:snapToGrid w:val="0"/>
              <w:spacing w:line="240" w:lineRule="auto"/>
              <w:jc w:val="center"/>
            </w:pPr>
            <w:r w:rsidRPr="00FE0EBE">
              <w:t>1.5675</w:t>
            </w:r>
          </w:p>
        </w:tc>
        <w:tc>
          <w:tcPr>
            <w:tcW w:w="1152" w:type="dxa"/>
            <w:shd w:val="clear" w:color="auto" w:fill="auto"/>
            <w:vAlign w:val="center"/>
          </w:tcPr>
          <w:p w14:paraId="187C92E6" w14:textId="77777777" w:rsidR="00AD3015" w:rsidRPr="00FE0EBE" w:rsidRDefault="00AD3015" w:rsidP="00917F6B">
            <w:pPr>
              <w:autoSpaceDE w:val="0"/>
              <w:autoSpaceDN w:val="0"/>
              <w:adjustRightInd w:val="0"/>
              <w:snapToGrid w:val="0"/>
              <w:spacing w:line="240" w:lineRule="auto"/>
              <w:jc w:val="center"/>
            </w:pPr>
            <w:r w:rsidRPr="00FE0EBE">
              <w:t>0.533</w:t>
            </w:r>
          </w:p>
        </w:tc>
        <w:tc>
          <w:tcPr>
            <w:tcW w:w="1267" w:type="dxa"/>
            <w:shd w:val="clear" w:color="auto" w:fill="auto"/>
            <w:vAlign w:val="center"/>
          </w:tcPr>
          <w:p w14:paraId="7E1C4D3B" w14:textId="77777777" w:rsidR="00AD3015" w:rsidRPr="00FE0EBE" w:rsidRDefault="00AD3015" w:rsidP="00917F6B">
            <w:pPr>
              <w:autoSpaceDE w:val="0"/>
              <w:autoSpaceDN w:val="0"/>
              <w:adjustRightInd w:val="0"/>
              <w:snapToGrid w:val="0"/>
              <w:spacing w:line="240" w:lineRule="auto"/>
              <w:jc w:val="center"/>
            </w:pPr>
            <w:r w:rsidRPr="00FE0EBE">
              <w:t>0.9435</w:t>
            </w:r>
          </w:p>
        </w:tc>
        <w:tc>
          <w:tcPr>
            <w:tcW w:w="1382" w:type="dxa"/>
            <w:shd w:val="clear" w:color="auto" w:fill="auto"/>
            <w:vAlign w:val="center"/>
          </w:tcPr>
          <w:p w14:paraId="1ECBBBCF" w14:textId="77777777" w:rsidR="00AD3015" w:rsidRPr="00FE0EBE" w:rsidRDefault="00AD3015" w:rsidP="00917F6B">
            <w:pPr>
              <w:autoSpaceDE w:val="0"/>
              <w:autoSpaceDN w:val="0"/>
              <w:adjustRightInd w:val="0"/>
              <w:snapToGrid w:val="0"/>
              <w:spacing w:line="240" w:lineRule="auto"/>
              <w:jc w:val="center"/>
            </w:pPr>
            <w:r w:rsidRPr="00FE0EBE">
              <w:t>0.0253</w:t>
            </w:r>
          </w:p>
        </w:tc>
        <w:tc>
          <w:tcPr>
            <w:tcW w:w="1613" w:type="dxa"/>
            <w:shd w:val="clear" w:color="auto" w:fill="auto"/>
            <w:vAlign w:val="center"/>
          </w:tcPr>
          <w:p w14:paraId="08F0B2EB" w14:textId="77777777" w:rsidR="00AD3015" w:rsidRPr="00FE0EBE" w:rsidRDefault="00AD3015" w:rsidP="00917F6B">
            <w:pPr>
              <w:autoSpaceDE w:val="0"/>
              <w:autoSpaceDN w:val="0"/>
              <w:adjustRightInd w:val="0"/>
              <w:snapToGrid w:val="0"/>
              <w:spacing w:line="240" w:lineRule="auto"/>
              <w:jc w:val="center"/>
            </w:pPr>
            <w:r w:rsidRPr="00FE0EBE">
              <w:t>0.9579</w:t>
            </w:r>
          </w:p>
        </w:tc>
        <w:tc>
          <w:tcPr>
            <w:tcW w:w="1613" w:type="dxa"/>
            <w:shd w:val="clear" w:color="auto" w:fill="auto"/>
            <w:vAlign w:val="center"/>
          </w:tcPr>
          <w:p w14:paraId="150C9620" w14:textId="77777777" w:rsidR="00AD3015" w:rsidRPr="00FE0EBE" w:rsidRDefault="00AD3015" w:rsidP="00917F6B">
            <w:pPr>
              <w:autoSpaceDE w:val="0"/>
              <w:autoSpaceDN w:val="0"/>
              <w:adjustRightInd w:val="0"/>
              <w:snapToGrid w:val="0"/>
              <w:spacing w:line="240" w:lineRule="auto"/>
              <w:jc w:val="center"/>
            </w:pPr>
            <w:r w:rsidRPr="00FE0EBE">
              <w:t>0.9985</w:t>
            </w:r>
          </w:p>
        </w:tc>
      </w:tr>
      <w:tr w:rsidR="00AD3015" w:rsidRPr="00FE0EBE" w14:paraId="284F6EB7" w14:textId="77777777" w:rsidTr="00917F6B">
        <w:trPr>
          <w:jc w:val="center"/>
        </w:trPr>
        <w:tc>
          <w:tcPr>
            <w:tcW w:w="1940" w:type="dxa"/>
            <w:shd w:val="clear" w:color="auto" w:fill="auto"/>
            <w:vAlign w:val="center"/>
          </w:tcPr>
          <w:p w14:paraId="442DA865" w14:textId="712C438E" w:rsidR="00AD3015" w:rsidRPr="00FE0EBE" w:rsidRDefault="00AD3015" w:rsidP="00917F6B">
            <w:pPr>
              <w:autoSpaceDE w:val="0"/>
              <w:autoSpaceDN w:val="0"/>
              <w:adjustRightInd w:val="0"/>
              <w:snapToGrid w:val="0"/>
              <w:spacing w:line="240" w:lineRule="auto"/>
              <w:jc w:val="center"/>
            </w:pPr>
            <w:r w:rsidRPr="00FE0EBE">
              <w:t>L.S.D</w:t>
            </w:r>
          </w:p>
        </w:tc>
        <w:tc>
          <w:tcPr>
            <w:tcW w:w="1498" w:type="dxa"/>
            <w:shd w:val="clear" w:color="auto" w:fill="auto"/>
            <w:vAlign w:val="center"/>
          </w:tcPr>
          <w:p w14:paraId="26A1FF4A" w14:textId="77777777" w:rsidR="00AD3015" w:rsidRPr="00FE0EBE" w:rsidRDefault="00AD3015" w:rsidP="00917F6B">
            <w:pPr>
              <w:autoSpaceDE w:val="0"/>
              <w:autoSpaceDN w:val="0"/>
              <w:adjustRightInd w:val="0"/>
              <w:snapToGrid w:val="0"/>
              <w:spacing w:line="240" w:lineRule="auto"/>
              <w:jc w:val="center"/>
            </w:pPr>
            <w:r w:rsidRPr="00FE0EBE">
              <w:t>0.389</w:t>
            </w:r>
          </w:p>
        </w:tc>
        <w:tc>
          <w:tcPr>
            <w:tcW w:w="1152" w:type="dxa"/>
            <w:shd w:val="clear" w:color="auto" w:fill="auto"/>
            <w:vAlign w:val="center"/>
          </w:tcPr>
          <w:p w14:paraId="2FCB7022" w14:textId="77777777" w:rsidR="00AD3015" w:rsidRPr="00FE0EBE" w:rsidRDefault="00AD3015" w:rsidP="00917F6B">
            <w:pPr>
              <w:autoSpaceDE w:val="0"/>
              <w:autoSpaceDN w:val="0"/>
              <w:adjustRightInd w:val="0"/>
              <w:snapToGrid w:val="0"/>
              <w:spacing w:line="240" w:lineRule="auto"/>
              <w:jc w:val="center"/>
            </w:pPr>
            <w:r w:rsidRPr="00FE0EBE">
              <w:t>0.148</w:t>
            </w:r>
          </w:p>
        </w:tc>
        <w:tc>
          <w:tcPr>
            <w:tcW w:w="1267" w:type="dxa"/>
            <w:shd w:val="clear" w:color="auto" w:fill="auto"/>
            <w:vAlign w:val="center"/>
          </w:tcPr>
          <w:p w14:paraId="2A998F4F" w14:textId="77777777" w:rsidR="00AD3015" w:rsidRPr="00FE0EBE" w:rsidRDefault="00AD3015" w:rsidP="00917F6B">
            <w:pPr>
              <w:autoSpaceDE w:val="0"/>
              <w:autoSpaceDN w:val="0"/>
              <w:adjustRightInd w:val="0"/>
              <w:snapToGrid w:val="0"/>
              <w:spacing w:line="240" w:lineRule="auto"/>
              <w:jc w:val="center"/>
            </w:pPr>
            <w:r w:rsidRPr="00FE0EBE">
              <w:t>0.353</w:t>
            </w:r>
          </w:p>
        </w:tc>
        <w:tc>
          <w:tcPr>
            <w:tcW w:w="1382" w:type="dxa"/>
            <w:shd w:val="clear" w:color="auto" w:fill="auto"/>
            <w:vAlign w:val="center"/>
          </w:tcPr>
          <w:p w14:paraId="601BA410" w14:textId="77777777" w:rsidR="00AD3015" w:rsidRPr="00FE0EBE" w:rsidRDefault="00AD3015" w:rsidP="00917F6B">
            <w:pPr>
              <w:autoSpaceDE w:val="0"/>
              <w:autoSpaceDN w:val="0"/>
              <w:adjustRightInd w:val="0"/>
              <w:snapToGrid w:val="0"/>
              <w:spacing w:line="240" w:lineRule="auto"/>
              <w:jc w:val="center"/>
            </w:pPr>
            <w:r w:rsidRPr="00FE0EBE">
              <w:t>1.90</w:t>
            </w:r>
          </w:p>
        </w:tc>
        <w:tc>
          <w:tcPr>
            <w:tcW w:w="1613" w:type="dxa"/>
            <w:shd w:val="clear" w:color="auto" w:fill="auto"/>
            <w:vAlign w:val="center"/>
          </w:tcPr>
          <w:p w14:paraId="1F71D5E7" w14:textId="77777777" w:rsidR="00AD3015" w:rsidRPr="00FE0EBE" w:rsidRDefault="00AD3015" w:rsidP="00917F6B">
            <w:pPr>
              <w:autoSpaceDE w:val="0"/>
              <w:autoSpaceDN w:val="0"/>
              <w:adjustRightInd w:val="0"/>
              <w:snapToGrid w:val="0"/>
              <w:spacing w:line="240" w:lineRule="auto"/>
              <w:jc w:val="center"/>
            </w:pPr>
            <w:r w:rsidRPr="00FE0EBE">
              <w:t>0.152</w:t>
            </w:r>
          </w:p>
        </w:tc>
        <w:tc>
          <w:tcPr>
            <w:tcW w:w="1613" w:type="dxa"/>
            <w:shd w:val="clear" w:color="auto" w:fill="auto"/>
            <w:vAlign w:val="center"/>
          </w:tcPr>
          <w:p w14:paraId="6D27BB75" w14:textId="77777777" w:rsidR="00AD3015" w:rsidRPr="00FE0EBE" w:rsidRDefault="00AD3015" w:rsidP="00917F6B">
            <w:pPr>
              <w:autoSpaceDE w:val="0"/>
              <w:autoSpaceDN w:val="0"/>
              <w:adjustRightInd w:val="0"/>
              <w:snapToGrid w:val="0"/>
              <w:spacing w:line="240" w:lineRule="auto"/>
              <w:jc w:val="center"/>
            </w:pPr>
            <w:r w:rsidRPr="00FE0EBE">
              <w:t>n.s</w:t>
            </w:r>
          </w:p>
        </w:tc>
      </w:tr>
      <w:tr w:rsidR="00AD3015" w:rsidRPr="00FE0EBE" w14:paraId="3D7C7A2F" w14:textId="77777777" w:rsidTr="00917F6B">
        <w:trPr>
          <w:jc w:val="center"/>
        </w:trPr>
        <w:tc>
          <w:tcPr>
            <w:tcW w:w="1940" w:type="dxa"/>
            <w:shd w:val="clear" w:color="auto" w:fill="auto"/>
            <w:vAlign w:val="center"/>
          </w:tcPr>
          <w:p w14:paraId="0A573C06" w14:textId="77777777" w:rsidR="00AD3015" w:rsidRPr="00FE0EBE" w:rsidRDefault="00AD3015" w:rsidP="00917F6B">
            <w:pPr>
              <w:autoSpaceDE w:val="0"/>
              <w:autoSpaceDN w:val="0"/>
              <w:adjustRightInd w:val="0"/>
              <w:snapToGrid w:val="0"/>
              <w:spacing w:line="240" w:lineRule="auto"/>
              <w:jc w:val="center"/>
            </w:pPr>
            <w:r w:rsidRPr="00FE0EBE">
              <w:t>Standard error</w:t>
            </w:r>
          </w:p>
        </w:tc>
        <w:tc>
          <w:tcPr>
            <w:tcW w:w="1498" w:type="dxa"/>
            <w:shd w:val="clear" w:color="auto" w:fill="auto"/>
            <w:vAlign w:val="center"/>
          </w:tcPr>
          <w:p w14:paraId="4FA667FA" w14:textId="77777777" w:rsidR="00AD3015" w:rsidRPr="00FE0EBE" w:rsidRDefault="00AD3015" w:rsidP="00917F6B">
            <w:pPr>
              <w:autoSpaceDE w:val="0"/>
              <w:autoSpaceDN w:val="0"/>
              <w:adjustRightInd w:val="0"/>
              <w:snapToGrid w:val="0"/>
              <w:spacing w:line="240" w:lineRule="auto"/>
              <w:jc w:val="center"/>
            </w:pPr>
            <w:r w:rsidRPr="00FE0EBE">
              <w:t>0.1285</w:t>
            </w:r>
          </w:p>
        </w:tc>
        <w:tc>
          <w:tcPr>
            <w:tcW w:w="1152" w:type="dxa"/>
            <w:shd w:val="clear" w:color="auto" w:fill="auto"/>
            <w:vAlign w:val="center"/>
          </w:tcPr>
          <w:p w14:paraId="3DEFCBB2" w14:textId="77777777" w:rsidR="00AD3015" w:rsidRPr="00FE0EBE" w:rsidRDefault="00AD3015" w:rsidP="00917F6B">
            <w:pPr>
              <w:autoSpaceDE w:val="0"/>
              <w:autoSpaceDN w:val="0"/>
              <w:adjustRightInd w:val="0"/>
              <w:snapToGrid w:val="0"/>
              <w:spacing w:line="240" w:lineRule="auto"/>
              <w:jc w:val="center"/>
            </w:pPr>
            <w:r w:rsidRPr="00FE0EBE">
              <w:t>4.8870</w:t>
            </w:r>
          </w:p>
        </w:tc>
        <w:tc>
          <w:tcPr>
            <w:tcW w:w="1267" w:type="dxa"/>
            <w:shd w:val="clear" w:color="auto" w:fill="auto"/>
            <w:vAlign w:val="center"/>
          </w:tcPr>
          <w:p w14:paraId="33663864" w14:textId="77777777" w:rsidR="00AD3015" w:rsidRPr="00FE0EBE" w:rsidRDefault="00AD3015" w:rsidP="00917F6B">
            <w:pPr>
              <w:autoSpaceDE w:val="0"/>
              <w:autoSpaceDN w:val="0"/>
              <w:adjustRightInd w:val="0"/>
              <w:snapToGrid w:val="0"/>
              <w:spacing w:line="240" w:lineRule="auto"/>
              <w:jc w:val="center"/>
            </w:pPr>
            <w:r w:rsidRPr="00FE0EBE">
              <w:t>0.1164</w:t>
            </w:r>
          </w:p>
        </w:tc>
        <w:tc>
          <w:tcPr>
            <w:tcW w:w="1382" w:type="dxa"/>
            <w:shd w:val="clear" w:color="auto" w:fill="auto"/>
            <w:vAlign w:val="center"/>
          </w:tcPr>
          <w:p w14:paraId="738E2E2A" w14:textId="77777777" w:rsidR="00AD3015" w:rsidRPr="00FE0EBE" w:rsidRDefault="00AD3015" w:rsidP="00917F6B">
            <w:pPr>
              <w:autoSpaceDE w:val="0"/>
              <w:autoSpaceDN w:val="0"/>
              <w:adjustRightInd w:val="0"/>
              <w:snapToGrid w:val="0"/>
              <w:spacing w:line="240" w:lineRule="auto"/>
              <w:jc w:val="center"/>
            </w:pPr>
            <w:r w:rsidRPr="00FE0EBE">
              <w:t>6.281</w:t>
            </w:r>
          </w:p>
        </w:tc>
        <w:tc>
          <w:tcPr>
            <w:tcW w:w="1613" w:type="dxa"/>
            <w:shd w:val="clear" w:color="auto" w:fill="auto"/>
            <w:vAlign w:val="center"/>
          </w:tcPr>
          <w:p w14:paraId="308DF94B" w14:textId="77777777" w:rsidR="00AD3015" w:rsidRPr="00FE0EBE" w:rsidRDefault="00AD3015" w:rsidP="00917F6B">
            <w:pPr>
              <w:autoSpaceDE w:val="0"/>
              <w:autoSpaceDN w:val="0"/>
              <w:adjustRightInd w:val="0"/>
              <w:snapToGrid w:val="0"/>
              <w:spacing w:line="240" w:lineRule="auto"/>
              <w:jc w:val="center"/>
            </w:pPr>
            <w:r w:rsidRPr="00FE0EBE">
              <w:t>5.0185</w:t>
            </w:r>
          </w:p>
        </w:tc>
        <w:tc>
          <w:tcPr>
            <w:tcW w:w="1613" w:type="dxa"/>
            <w:shd w:val="clear" w:color="auto" w:fill="auto"/>
            <w:vAlign w:val="center"/>
          </w:tcPr>
          <w:p w14:paraId="51A18BC9" w14:textId="77777777" w:rsidR="00AD3015" w:rsidRPr="00FE0EBE" w:rsidRDefault="00AD3015" w:rsidP="00917F6B">
            <w:pPr>
              <w:autoSpaceDE w:val="0"/>
              <w:autoSpaceDN w:val="0"/>
              <w:adjustRightInd w:val="0"/>
              <w:snapToGrid w:val="0"/>
              <w:spacing w:line="240" w:lineRule="auto"/>
              <w:jc w:val="center"/>
            </w:pPr>
            <w:r w:rsidRPr="00FE0EBE">
              <w:t>0.04312</w:t>
            </w:r>
          </w:p>
        </w:tc>
      </w:tr>
      <w:tr w:rsidR="00AD3015" w:rsidRPr="00FE0EBE" w14:paraId="612F9984" w14:textId="77777777" w:rsidTr="00917F6B">
        <w:trPr>
          <w:jc w:val="center"/>
        </w:trPr>
        <w:tc>
          <w:tcPr>
            <w:tcW w:w="1940" w:type="dxa"/>
            <w:shd w:val="clear" w:color="auto" w:fill="auto"/>
            <w:vAlign w:val="center"/>
          </w:tcPr>
          <w:p w14:paraId="6B682095" w14:textId="77777777" w:rsidR="00AD3015" w:rsidRPr="00FE0EBE" w:rsidRDefault="00AD3015" w:rsidP="00917F6B">
            <w:pPr>
              <w:autoSpaceDE w:val="0"/>
              <w:autoSpaceDN w:val="0"/>
              <w:adjustRightInd w:val="0"/>
              <w:snapToGrid w:val="0"/>
              <w:spacing w:line="240" w:lineRule="auto"/>
              <w:jc w:val="center"/>
            </w:pPr>
            <w:r w:rsidRPr="00FE0EBE">
              <w:t>Mean</w:t>
            </w:r>
          </w:p>
        </w:tc>
        <w:tc>
          <w:tcPr>
            <w:tcW w:w="1498" w:type="dxa"/>
            <w:shd w:val="clear" w:color="auto" w:fill="auto"/>
            <w:vAlign w:val="center"/>
          </w:tcPr>
          <w:p w14:paraId="14B6E739" w14:textId="77777777" w:rsidR="00AD3015" w:rsidRPr="00FE0EBE" w:rsidRDefault="00AD3015" w:rsidP="00917F6B">
            <w:pPr>
              <w:autoSpaceDE w:val="0"/>
              <w:autoSpaceDN w:val="0"/>
              <w:adjustRightInd w:val="0"/>
              <w:snapToGrid w:val="0"/>
              <w:spacing w:line="240" w:lineRule="auto"/>
              <w:jc w:val="center"/>
            </w:pPr>
            <w:r w:rsidRPr="00FE0EBE">
              <w:t>-</w:t>
            </w:r>
          </w:p>
        </w:tc>
        <w:tc>
          <w:tcPr>
            <w:tcW w:w="1152" w:type="dxa"/>
            <w:shd w:val="clear" w:color="auto" w:fill="auto"/>
            <w:vAlign w:val="center"/>
          </w:tcPr>
          <w:p w14:paraId="47D1292F" w14:textId="77777777" w:rsidR="00AD3015" w:rsidRPr="00FE0EBE" w:rsidRDefault="00AD3015" w:rsidP="00917F6B">
            <w:pPr>
              <w:autoSpaceDE w:val="0"/>
              <w:autoSpaceDN w:val="0"/>
              <w:adjustRightInd w:val="0"/>
              <w:snapToGrid w:val="0"/>
              <w:spacing w:line="240" w:lineRule="auto"/>
              <w:jc w:val="center"/>
            </w:pPr>
            <w:r w:rsidRPr="00FE0EBE">
              <w:t>-</w:t>
            </w:r>
          </w:p>
        </w:tc>
        <w:tc>
          <w:tcPr>
            <w:tcW w:w="1267" w:type="dxa"/>
            <w:shd w:val="clear" w:color="auto" w:fill="auto"/>
            <w:vAlign w:val="center"/>
          </w:tcPr>
          <w:p w14:paraId="3E25C1BF" w14:textId="77777777" w:rsidR="00AD3015" w:rsidRPr="00FE0EBE" w:rsidRDefault="00AD3015" w:rsidP="00917F6B">
            <w:pPr>
              <w:autoSpaceDE w:val="0"/>
              <w:autoSpaceDN w:val="0"/>
              <w:adjustRightInd w:val="0"/>
              <w:snapToGrid w:val="0"/>
              <w:spacing w:line="240" w:lineRule="auto"/>
              <w:jc w:val="center"/>
            </w:pPr>
            <w:r w:rsidRPr="00FE0EBE">
              <w:t>-</w:t>
            </w:r>
          </w:p>
        </w:tc>
        <w:tc>
          <w:tcPr>
            <w:tcW w:w="1382" w:type="dxa"/>
            <w:shd w:val="clear" w:color="auto" w:fill="auto"/>
            <w:vAlign w:val="center"/>
          </w:tcPr>
          <w:p w14:paraId="498695C7" w14:textId="77777777" w:rsidR="00AD3015" w:rsidRPr="00FE0EBE" w:rsidRDefault="00AD3015" w:rsidP="00917F6B">
            <w:pPr>
              <w:autoSpaceDE w:val="0"/>
              <w:autoSpaceDN w:val="0"/>
              <w:adjustRightInd w:val="0"/>
              <w:snapToGrid w:val="0"/>
              <w:spacing w:line="240" w:lineRule="auto"/>
              <w:jc w:val="center"/>
            </w:pPr>
            <w:r w:rsidRPr="00FE0EBE">
              <w:t>-</w:t>
            </w:r>
          </w:p>
        </w:tc>
        <w:tc>
          <w:tcPr>
            <w:tcW w:w="1613" w:type="dxa"/>
            <w:shd w:val="clear" w:color="auto" w:fill="auto"/>
            <w:vAlign w:val="center"/>
          </w:tcPr>
          <w:p w14:paraId="4B2CC185" w14:textId="77777777" w:rsidR="00AD3015" w:rsidRPr="00FE0EBE" w:rsidRDefault="00AD3015" w:rsidP="00917F6B">
            <w:pPr>
              <w:autoSpaceDE w:val="0"/>
              <w:autoSpaceDN w:val="0"/>
              <w:adjustRightInd w:val="0"/>
              <w:snapToGrid w:val="0"/>
              <w:spacing w:line="240" w:lineRule="auto"/>
              <w:jc w:val="center"/>
            </w:pPr>
            <w:r w:rsidRPr="00FE0EBE">
              <w:t>-</w:t>
            </w:r>
          </w:p>
        </w:tc>
        <w:tc>
          <w:tcPr>
            <w:tcW w:w="1613" w:type="dxa"/>
            <w:shd w:val="clear" w:color="auto" w:fill="auto"/>
            <w:vAlign w:val="center"/>
          </w:tcPr>
          <w:p w14:paraId="0F08D712" w14:textId="77777777" w:rsidR="00AD3015" w:rsidRPr="00FE0EBE" w:rsidRDefault="00AD3015" w:rsidP="00917F6B">
            <w:pPr>
              <w:autoSpaceDE w:val="0"/>
              <w:autoSpaceDN w:val="0"/>
              <w:adjustRightInd w:val="0"/>
              <w:snapToGrid w:val="0"/>
              <w:spacing w:line="240" w:lineRule="auto"/>
              <w:jc w:val="center"/>
            </w:pPr>
            <w:r w:rsidRPr="00FE0EBE">
              <w:t>-</w:t>
            </w:r>
          </w:p>
        </w:tc>
      </w:tr>
      <w:tr w:rsidR="00AD3015" w:rsidRPr="00FE0EBE" w14:paraId="16D3CFD5" w14:textId="77777777" w:rsidTr="00917F6B">
        <w:trPr>
          <w:jc w:val="center"/>
        </w:trPr>
        <w:tc>
          <w:tcPr>
            <w:tcW w:w="1940" w:type="dxa"/>
            <w:shd w:val="clear" w:color="auto" w:fill="auto"/>
            <w:vAlign w:val="center"/>
          </w:tcPr>
          <w:p w14:paraId="7A213DD5" w14:textId="77777777" w:rsidR="00AD3015" w:rsidRPr="00FE0EBE" w:rsidRDefault="00AD3015" w:rsidP="00917F6B">
            <w:pPr>
              <w:autoSpaceDE w:val="0"/>
              <w:autoSpaceDN w:val="0"/>
              <w:adjustRightInd w:val="0"/>
              <w:snapToGrid w:val="0"/>
              <w:spacing w:line="240" w:lineRule="auto"/>
              <w:jc w:val="center"/>
            </w:pPr>
            <w:r w:rsidRPr="00FE0EBE">
              <w:t>A</w:t>
            </w:r>
          </w:p>
        </w:tc>
        <w:tc>
          <w:tcPr>
            <w:tcW w:w="1498" w:type="dxa"/>
            <w:shd w:val="clear" w:color="auto" w:fill="auto"/>
            <w:vAlign w:val="center"/>
          </w:tcPr>
          <w:p w14:paraId="684E0F42" w14:textId="77777777" w:rsidR="00AD3015" w:rsidRPr="00FE0EBE" w:rsidRDefault="00AD3015" w:rsidP="00917F6B">
            <w:pPr>
              <w:autoSpaceDE w:val="0"/>
              <w:autoSpaceDN w:val="0"/>
              <w:adjustRightInd w:val="0"/>
              <w:snapToGrid w:val="0"/>
              <w:spacing w:line="240" w:lineRule="auto"/>
              <w:jc w:val="center"/>
            </w:pPr>
            <w:r w:rsidRPr="00FE0EBE">
              <w:t>3.695</w:t>
            </w:r>
          </w:p>
        </w:tc>
        <w:tc>
          <w:tcPr>
            <w:tcW w:w="1152" w:type="dxa"/>
            <w:shd w:val="clear" w:color="auto" w:fill="auto"/>
            <w:vAlign w:val="center"/>
          </w:tcPr>
          <w:p w14:paraId="15AC52FC" w14:textId="77777777" w:rsidR="00AD3015" w:rsidRPr="00FE0EBE" w:rsidRDefault="00AD3015" w:rsidP="00917F6B">
            <w:pPr>
              <w:autoSpaceDE w:val="0"/>
              <w:autoSpaceDN w:val="0"/>
              <w:adjustRightInd w:val="0"/>
              <w:snapToGrid w:val="0"/>
              <w:spacing w:line="240" w:lineRule="auto"/>
              <w:jc w:val="center"/>
            </w:pPr>
            <w:r w:rsidRPr="00FE0EBE">
              <w:t>0.5503</w:t>
            </w:r>
          </w:p>
        </w:tc>
        <w:tc>
          <w:tcPr>
            <w:tcW w:w="1267" w:type="dxa"/>
            <w:shd w:val="clear" w:color="auto" w:fill="auto"/>
            <w:vAlign w:val="center"/>
          </w:tcPr>
          <w:p w14:paraId="0EF858A1" w14:textId="77777777" w:rsidR="00AD3015" w:rsidRPr="00FE0EBE" w:rsidRDefault="00AD3015" w:rsidP="00917F6B">
            <w:pPr>
              <w:autoSpaceDE w:val="0"/>
              <w:autoSpaceDN w:val="0"/>
              <w:adjustRightInd w:val="0"/>
              <w:snapToGrid w:val="0"/>
              <w:spacing w:line="240" w:lineRule="auto"/>
              <w:jc w:val="center"/>
            </w:pPr>
            <w:r w:rsidRPr="00FE0EBE">
              <w:t>0.885</w:t>
            </w:r>
          </w:p>
        </w:tc>
        <w:tc>
          <w:tcPr>
            <w:tcW w:w="1382" w:type="dxa"/>
            <w:shd w:val="clear" w:color="auto" w:fill="auto"/>
            <w:vAlign w:val="center"/>
          </w:tcPr>
          <w:p w14:paraId="686CCC1D" w14:textId="77777777" w:rsidR="00AD3015" w:rsidRPr="00FE0EBE" w:rsidRDefault="00AD3015" w:rsidP="00917F6B">
            <w:pPr>
              <w:autoSpaceDE w:val="0"/>
              <w:autoSpaceDN w:val="0"/>
              <w:adjustRightInd w:val="0"/>
              <w:snapToGrid w:val="0"/>
              <w:spacing w:line="240" w:lineRule="auto"/>
              <w:jc w:val="center"/>
            </w:pPr>
            <w:r w:rsidRPr="00FE0EBE">
              <w:t>0.0994</w:t>
            </w:r>
          </w:p>
        </w:tc>
        <w:tc>
          <w:tcPr>
            <w:tcW w:w="1613" w:type="dxa"/>
            <w:shd w:val="clear" w:color="auto" w:fill="auto"/>
            <w:vAlign w:val="center"/>
          </w:tcPr>
          <w:p w14:paraId="30DF5425" w14:textId="77777777" w:rsidR="00AD3015" w:rsidRPr="00FE0EBE" w:rsidRDefault="00AD3015" w:rsidP="00917F6B">
            <w:pPr>
              <w:autoSpaceDE w:val="0"/>
              <w:autoSpaceDN w:val="0"/>
              <w:adjustRightInd w:val="0"/>
              <w:snapToGrid w:val="0"/>
              <w:spacing w:line="240" w:lineRule="auto"/>
              <w:jc w:val="center"/>
            </w:pPr>
            <w:r w:rsidRPr="00FE0EBE">
              <w:t>0.43803</w:t>
            </w:r>
          </w:p>
        </w:tc>
        <w:tc>
          <w:tcPr>
            <w:tcW w:w="1613" w:type="dxa"/>
            <w:shd w:val="clear" w:color="auto" w:fill="auto"/>
            <w:vAlign w:val="center"/>
          </w:tcPr>
          <w:p w14:paraId="02ABE098" w14:textId="77777777" w:rsidR="00AD3015" w:rsidRPr="00FE0EBE" w:rsidRDefault="00AD3015" w:rsidP="00917F6B">
            <w:pPr>
              <w:autoSpaceDE w:val="0"/>
              <w:autoSpaceDN w:val="0"/>
              <w:adjustRightInd w:val="0"/>
              <w:snapToGrid w:val="0"/>
              <w:spacing w:line="240" w:lineRule="auto"/>
              <w:jc w:val="center"/>
            </w:pPr>
            <w:r w:rsidRPr="00FE0EBE">
              <w:t>0.8943</w:t>
            </w:r>
          </w:p>
        </w:tc>
      </w:tr>
      <w:tr w:rsidR="00AD3015" w:rsidRPr="00FE0EBE" w14:paraId="6CF3C51A" w14:textId="77777777" w:rsidTr="00917F6B">
        <w:trPr>
          <w:jc w:val="center"/>
        </w:trPr>
        <w:tc>
          <w:tcPr>
            <w:tcW w:w="1940" w:type="dxa"/>
            <w:shd w:val="clear" w:color="auto" w:fill="auto"/>
            <w:vAlign w:val="center"/>
          </w:tcPr>
          <w:p w14:paraId="56D8E317" w14:textId="77777777" w:rsidR="00AD3015" w:rsidRPr="00FE0EBE" w:rsidRDefault="00AD3015" w:rsidP="00917F6B">
            <w:pPr>
              <w:autoSpaceDE w:val="0"/>
              <w:autoSpaceDN w:val="0"/>
              <w:adjustRightInd w:val="0"/>
              <w:snapToGrid w:val="0"/>
              <w:spacing w:line="240" w:lineRule="auto"/>
              <w:jc w:val="center"/>
            </w:pPr>
            <w:r w:rsidRPr="00FE0EBE">
              <w:t>B</w:t>
            </w:r>
          </w:p>
        </w:tc>
        <w:tc>
          <w:tcPr>
            <w:tcW w:w="1498" w:type="dxa"/>
            <w:shd w:val="clear" w:color="auto" w:fill="auto"/>
            <w:vAlign w:val="center"/>
          </w:tcPr>
          <w:p w14:paraId="598CC97D" w14:textId="77777777" w:rsidR="00AD3015" w:rsidRPr="00FE0EBE" w:rsidRDefault="00AD3015" w:rsidP="00917F6B">
            <w:pPr>
              <w:autoSpaceDE w:val="0"/>
              <w:autoSpaceDN w:val="0"/>
              <w:adjustRightInd w:val="0"/>
              <w:snapToGrid w:val="0"/>
              <w:spacing w:line="240" w:lineRule="auto"/>
              <w:jc w:val="center"/>
            </w:pPr>
            <w:r w:rsidRPr="00FE0EBE">
              <w:t>3.645</w:t>
            </w:r>
          </w:p>
        </w:tc>
        <w:tc>
          <w:tcPr>
            <w:tcW w:w="1152" w:type="dxa"/>
            <w:shd w:val="clear" w:color="auto" w:fill="auto"/>
            <w:vAlign w:val="center"/>
          </w:tcPr>
          <w:p w14:paraId="091A9BFA" w14:textId="77777777" w:rsidR="00AD3015" w:rsidRPr="00FE0EBE" w:rsidRDefault="00AD3015" w:rsidP="00917F6B">
            <w:pPr>
              <w:autoSpaceDE w:val="0"/>
              <w:autoSpaceDN w:val="0"/>
              <w:adjustRightInd w:val="0"/>
              <w:snapToGrid w:val="0"/>
              <w:spacing w:line="240" w:lineRule="auto"/>
              <w:jc w:val="center"/>
            </w:pPr>
            <w:r w:rsidRPr="00FE0EBE">
              <w:t>0.4340</w:t>
            </w:r>
          </w:p>
        </w:tc>
        <w:tc>
          <w:tcPr>
            <w:tcW w:w="1267" w:type="dxa"/>
            <w:shd w:val="clear" w:color="auto" w:fill="auto"/>
            <w:vAlign w:val="center"/>
          </w:tcPr>
          <w:p w14:paraId="5CDE77F2" w14:textId="77777777" w:rsidR="00AD3015" w:rsidRPr="00FE0EBE" w:rsidRDefault="00AD3015" w:rsidP="00917F6B">
            <w:pPr>
              <w:autoSpaceDE w:val="0"/>
              <w:autoSpaceDN w:val="0"/>
              <w:adjustRightInd w:val="0"/>
              <w:snapToGrid w:val="0"/>
              <w:spacing w:line="240" w:lineRule="auto"/>
              <w:jc w:val="center"/>
            </w:pPr>
            <w:r w:rsidRPr="00FE0EBE">
              <w:t>0.939</w:t>
            </w:r>
          </w:p>
        </w:tc>
        <w:tc>
          <w:tcPr>
            <w:tcW w:w="1382" w:type="dxa"/>
            <w:shd w:val="clear" w:color="auto" w:fill="auto"/>
            <w:vAlign w:val="center"/>
          </w:tcPr>
          <w:p w14:paraId="5DAC6C9C" w14:textId="77777777" w:rsidR="00AD3015" w:rsidRPr="00FE0EBE" w:rsidRDefault="00AD3015" w:rsidP="00917F6B">
            <w:pPr>
              <w:autoSpaceDE w:val="0"/>
              <w:autoSpaceDN w:val="0"/>
              <w:adjustRightInd w:val="0"/>
              <w:snapToGrid w:val="0"/>
              <w:spacing w:line="240" w:lineRule="auto"/>
              <w:jc w:val="center"/>
            </w:pPr>
            <w:r w:rsidRPr="00FE0EBE">
              <w:t>0.9716</w:t>
            </w:r>
          </w:p>
        </w:tc>
        <w:tc>
          <w:tcPr>
            <w:tcW w:w="1613" w:type="dxa"/>
            <w:shd w:val="clear" w:color="auto" w:fill="auto"/>
            <w:vAlign w:val="center"/>
          </w:tcPr>
          <w:p w14:paraId="3ACF7384" w14:textId="77777777" w:rsidR="00AD3015" w:rsidRPr="00FE0EBE" w:rsidRDefault="00AD3015" w:rsidP="00917F6B">
            <w:pPr>
              <w:autoSpaceDE w:val="0"/>
              <w:autoSpaceDN w:val="0"/>
              <w:adjustRightInd w:val="0"/>
              <w:snapToGrid w:val="0"/>
              <w:spacing w:line="240" w:lineRule="auto"/>
              <w:jc w:val="center"/>
            </w:pPr>
            <w:r w:rsidRPr="00FE0EBE">
              <w:t>0.59893</w:t>
            </w:r>
          </w:p>
        </w:tc>
        <w:tc>
          <w:tcPr>
            <w:tcW w:w="1613" w:type="dxa"/>
            <w:shd w:val="clear" w:color="auto" w:fill="auto"/>
            <w:vAlign w:val="center"/>
          </w:tcPr>
          <w:p w14:paraId="438F566F" w14:textId="77777777" w:rsidR="00AD3015" w:rsidRPr="00FE0EBE" w:rsidRDefault="00AD3015" w:rsidP="00917F6B">
            <w:pPr>
              <w:autoSpaceDE w:val="0"/>
              <w:autoSpaceDN w:val="0"/>
              <w:adjustRightInd w:val="0"/>
              <w:snapToGrid w:val="0"/>
              <w:spacing w:line="240" w:lineRule="auto"/>
              <w:jc w:val="center"/>
            </w:pPr>
            <w:r w:rsidRPr="00FE0EBE">
              <w:t>0.9415</w:t>
            </w:r>
          </w:p>
        </w:tc>
      </w:tr>
      <w:tr w:rsidR="00AD3015" w:rsidRPr="00FE0EBE" w14:paraId="593D060F" w14:textId="77777777" w:rsidTr="00917F6B">
        <w:trPr>
          <w:jc w:val="center"/>
        </w:trPr>
        <w:tc>
          <w:tcPr>
            <w:tcW w:w="1940" w:type="dxa"/>
            <w:shd w:val="clear" w:color="auto" w:fill="auto"/>
            <w:vAlign w:val="center"/>
          </w:tcPr>
          <w:p w14:paraId="5EDD5C0C" w14:textId="77777777" w:rsidR="00AD3015" w:rsidRPr="00FE0EBE" w:rsidRDefault="00AD3015" w:rsidP="00917F6B">
            <w:pPr>
              <w:autoSpaceDE w:val="0"/>
              <w:autoSpaceDN w:val="0"/>
              <w:adjustRightInd w:val="0"/>
              <w:snapToGrid w:val="0"/>
              <w:spacing w:line="240" w:lineRule="auto"/>
              <w:jc w:val="center"/>
            </w:pPr>
            <w:r w:rsidRPr="00FE0EBE">
              <w:t>C</w:t>
            </w:r>
          </w:p>
        </w:tc>
        <w:tc>
          <w:tcPr>
            <w:tcW w:w="1498" w:type="dxa"/>
            <w:shd w:val="clear" w:color="auto" w:fill="auto"/>
            <w:vAlign w:val="center"/>
          </w:tcPr>
          <w:p w14:paraId="6D211DE3" w14:textId="77777777" w:rsidR="00AD3015" w:rsidRPr="00FE0EBE" w:rsidRDefault="00AD3015" w:rsidP="00917F6B">
            <w:pPr>
              <w:autoSpaceDE w:val="0"/>
              <w:autoSpaceDN w:val="0"/>
              <w:adjustRightInd w:val="0"/>
              <w:snapToGrid w:val="0"/>
              <w:spacing w:line="240" w:lineRule="auto"/>
              <w:jc w:val="center"/>
            </w:pPr>
            <w:r w:rsidRPr="00FE0EBE">
              <w:t>3.123</w:t>
            </w:r>
          </w:p>
        </w:tc>
        <w:tc>
          <w:tcPr>
            <w:tcW w:w="1152" w:type="dxa"/>
            <w:shd w:val="clear" w:color="auto" w:fill="auto"/>
            <w:vAlign w:val="center"/>
          </w:tcPr>
          <w:p w14:paraId="2A846C07" w14:textId="77777777" w:rsidR="00AD3015" w:rsidRPr="00FE0EBE" w:rsidRDefault="00AD3015" w:rsidP="00917F6B">
            <w:pPr>
              <w:autoSpaceDE w:val="0"/>
              <w:autoSpaceDN w:val="0"/>
              <w:adjustRightInd w:val="0"/>
              <w:snapToGrid w:val="0"/>
              <w:spacing w:line="240" w:lineRule="auto"/>
              <w:jc w:val="center"/>
            </w:pPr>
            <w:r w:rsidRPr="00FE0EBE">
              <w:t>0.2206</w:t>
            </w:r>
          </w:p>
        </w:tc>
        <w:tc>
          <w:tcPr>
            <w:tcW w:w="1267" w:type="dxa"/>
            <w:shd w:val="clear" w:color="auto" w:fill="auto"/>
            <w:vAlign w:val="center"/>
          </w:tcPr>
          <w:p w14:paraId="35310503" w14:textId="77777777" w:rsidR="00AD3015" w:rsidRPr="00FE0EBE" w:rsidRDefault="00AD3015" w:rsidP="00917F6B">
            <w:pPr>
              <w:autoSpaceDE w:val="0"/>
              <w:autoSpaceDN w:val="0"/>
              <w:adjustRightInd w:val="0"/>
              <w:snapToGrid w:val="0"/>
              <w:spacing w:line="240" w:lineRule="auto"/>
              <w:jc w:val="center"/>
            </w:pPr>
            <w:r w:rsidRPr="00FE0EBE">
              <w:t>0.140</w:t>
            </w:r>
          </w:p>
        </w:tc>
        <w:tc>
          <w:tcPr>
            <w:tcW w:w="1382" w:type="dxa"/>
            <w:shd w:val="clear" w:color="auto" w:fill="auto"/>
            <w:vAlign w:val="center"/>
          </w:tcPr>
          <w:p w14:paraId="349A0DF8" w14:textId="77777777" w:rsidR="00AD3015" w:rsidRPr="00FE0EBE" w:rsidRDefault="00AD3015" w:rsidP="00917F6B">
            <w:pPr>
              <w:autoSpaceDE w:val="0"/>
              <w:autoSpaceDN w:val="0"/>
              <w:adjustRightInd w:val="0"/>
              <w:snapToGrid w:val="0"/>
              <w:spacing w:line="240" w:lineRule="auto"/>
              <w:jc w:val="center"/>
            </w:pPr>
            <w:r w:rsidRPr="00FE0EBE">
              <w:t>0.1933</w:t>
            </w:r>
          </w:p>
        </w:tc>
        <w:tc>
          <w:tcPr>
            <w:tcW w:w="1613" w:type="dxa"/>
            <w:shd w:val="clear" w:color="auto" w:fill="auto"/>
            <w:vAlign w:val="center"/>
          </w:tcPr>
          <w:p w14:paraId="1516C0AF" w14:textId="77777777" w:rsidR="00AD3015" w:rsidRPr="00FE0EBE" w:rsidRDefault="00AD3015" w:rsidP="00917F6B">
            <w:pPr>
              <w:autoSpaceDE w:val="0"/>
              <w:autoSpaceDN w:val="0"/>
              <w:adjustRightInd w:val="0"/>
              <w:snapToGrid w:val="0"/>
              <w:spacing w:line="240" w:lineRule="auto"/>
              <w:jc w:val="center"/>
            </w:pPr>
            <w:r w:rsidRPr="00FE0EBE">
              <w:t>0.5780</w:t>
            </w:r>
          </w:p>
        </w:tc>
        <w:tc>
          <w:tcPr>
            <w:tcW w:w="1613" w:type="dxa"/>
            <w:shd w:val="clear" w:color="auto" w:fill="auto"/>
            <w:vAlign w:val="center"/>
          </w:tcPr>
          <w:p w14:paraId="24EAA808" w14:textId="77777777" w:rsidR="00AD3015" w:rsidRPr="00FE0EBE" w:rsidRDefault="00AD3015" w:rsidP="00917F6B">
            <w:pPr>
              <w:autoSpaceDE w:val="0"/>
              <w:autoSpaceDN w:val="0"/>
              <w:adjustRightInd w:val="0"/>
              <w:snapToGrid w:val="0"/>
              <w:spacing w:line="240" w:lineRule="auto"/>
              <w:jc w:val="center"/>
            </w:pPr>
            <w:r w:rsidRPr="00FE0EBE">
              <w:t>0.9604</w:t>
            </w:r>
          </w:p>
        </w:tc>
      </w:tr>
      <w:tr w:rsidR="00AD3015" w:rsidRPr="00FE0EBE" w14:paraId="473D13A3" w14:textId="77777777" w:rsidTr="00917F6B">
        <w:trPr>
          <w:jc w:val="center"/>
        </w:trPr>
        <w:tc>
          <w:tcPr>
            <w:tcW w:w="1940" w:type="dxa"/>
            <w:shd w:val="clear" w:color="auto" w:fill="auto"/>
            <w:vAlign w:val="center"/>
          </w:tcPr>
          <w:p w14:paraId="151E4E69" w14:textId="77777777" w:rsidR="00AD3015" w:rsidRPr="00FE0EBE" w:rsidRDefault="00AD3015" w:rsidP="00917F6B">
            <w:pPr>
              <w:autoSpaceDE w:val="0"/>
              <w:autoSpaceDN w:val="0"/>
              <w:adjustRightInd w:val="0"/>
              <w:snapToGrid w:val="0"/>
              <w:spacing w:line="240" w:lineRule="auto"/>
              <w:jc w:val="center"/>
            </w:pPr>
            <w:r w:rsidRPr="00FE0EBE">
              <w:t>D</w:t>
            </w:r>
          </w:p>
        </w:tc>
        <w:tc>
          <w:tcPr>
            <w:tcW w:w="1498" w:type="dxa"/>
            <w:shd w:val="clear" w:color="auto" w:fill="auto"/>
            <w:vAlign w:val="center"/>
          </w:tcPr>
          <w:p w14:paraId="46B2C745" w14:textId="77777777" w:rsidR="00AD3015" w:rsidRPr="00FE0EBE" w:rsidRDefault="00AD3015" w:rsidP="00917F6B">
            <w:pPr>
              <w:autoSpaceDE w:val="0"/>
              <w:autoSpaceDN w:val="0"/>
              <w:adjustRightInd w:val="0"/>
              <w:snapToGrid w:val="0"/>
              <w:spacing w:line="240" w:lineRule="auto"/>
              <w:jc w:val="center"/>
            </w:pPr>
            <w:r w:rsidRPr="00FE0EBE">
              <w:t>2.91</w:t>
            </w:r>
          </w:p>
        </w:tc>
        <w:tc>
          <w:tcPr>
            <w:tcW w:w="1152" w:type="dxa"/>
            <w:shd w:val="clear" w:color="auto" w:fill="auto"/>
            <w:vAlign w:val="center"/>
          </w:tcPr>
          <w:p w14:paraId="53937396" w14:textId="77777777" w:rsidR="00AD3015" w:rsidRPr="00FE0EBE" w:rsidRDefault="00AD3015" w:rsidP="00917F6B">
            <w:pPr>
              <w:autoSpaceDE w:val="0"/>
              <w:autoSpaceDN w:val="0"/>
              <w:adjustRightInd w:val="0"/>
              <w:snapToGrid w:val="0"/>
              <w:spacing w:line="240" w:lineRule="auto"/>
              <w:jc w:val="center"/>
            </w:pPr>
            <w:r w:rsidRPr="00FE0EBE">
              <w:t>0.2330</w:t>
            </w:r>
          </w:p>
        </w:tc>
        <w:tc>
          <w:tcPr>
            <w:tcW w:w="1267" w:type="dxa"/>
            <w:shd w:val="clear" w:color="auto" w:fill="auto"/>
            <w:vAlign w:val="center"/>
          </w:tcPr>
          <w:p w14:paraId="5AC6334F" w14:textId="77777777" w:rsidR="00AD3015" w:rsidRPr="00FE0EBE" w:rsidRDefault="00AD3015" w:rsidP="00917F6B">
            <w:pPr>
              <w:autoSpaceDE w:val="0"/>
              <w:autoSpaceDN w:val="0"/>
              <w:adjustRightInd w:val="0"/>
              <w:snapToGrid w:val="0"/>
              <w:spacing w:line="240" w:lineRule="auto"/>
              <w:jc w:val="center"/>
            </w:pPr>
            <w:r w:rsidRPr="00FE0EBE">
              <w:t>0. 390</w:t>
            </w:r>
          </w:p>
        </w:tc>
        <w:tc>
          <w:tcPr>
            <w:tcW w:w="1382" w:type="dxa"/>
            <w:shd w:val="clear" w:color="auto" w:fill="auto"/>
            <w:vAlign w:val="center"/>
          </w:tcPr>
          <w:p w14:paraId="00AB342C" w14:textId="77777777" w:rsidR="00AD3015" w:rsidRPr="00FE0EBE" w:rsidRDefault="00AD3015" w:rsidP="00917F6B">
            <w:pPr>
              <w:autoSpaceDE w:val="0"/>
              <w:autoSpaceDN w:val="0"/>
              <w:adjustRightInd w:val="0"/>
              <w:snapToGrid w:val="0"/>
              <w:spacing w:line="240" w:lineRule="auto"/>
              <w:jc w:val="center"/>
            </w:pPr>
            <w:r w:rsidRPr="00FE0EBE">
              <w:t>0.2296</w:t>
            </w:r>
          </w:p>
        </w:tc>
        <w:tc>
          <w:tcPr>
            <w:tcW w:w="1613" w:type="dxa"/>
            <w:shd w:val="clear" w:color="auto" w:fill="auto"/>
            <w:vAlign w:val="center"/>
          </w:tcPr>
          <w:p w14:paraId="42FD20A0" w14:textId="77777777" w:rsidR="00AD3015" w:rsidRPr="00FE0EBE" w:rsidRDefault="00AD3015" w:rsidP="00917F6B">
            <w:pPr>
              <w:autoSpaceDE w:val="0"/>
              <w:autoSpaceDN w:val="0"/>
              <w:adjustRightInd w:val="0"/>
              <w:snapToGrid w:val="0"/>
              <w:spacing w:line="240" w:lineRule="auto"/>
              <w:jc w:val="center"/>
            </w:pPr>
            <w:r w:rsidRPr="00FE0EBE">
              <w:t>0.3319</w:t>
            </w:r>
          </w:p>
        </w:tc>
        <w:tc>
          <w:tcPr>
            <w:tcW w:w="1613" w:type="dxa"/>
            <w:shd w:val="clear" w:color="auto" w:fill="auto"/>
            <w:vAlign w:val="center"/>
          </w:tcPr>
          <w:p w14:paraId="03D96D27" w14:textId="77777777" w:rsidR="00AD3015" w:rsidRPr="00FE0EBE" w:rsidRDefault="00AD3015" w:rsidP="00917F6B">
            <w:pPr>
              <w:autoSpaceDE w:val="0"/>
              <w:autoSpaceDN w:val="0"/>
              <w:adjustRightInd w:val="0"/>
              <w:snapToGrid w:val="0"/>
              <w:spacing w:line="240" w:lineRule="auto"/>
              <w:jc w:val="center"/>
            </w:pPr>
            <w:r w:rsidRPr="00FE0EBE">
              <w:t>0.9452</w:t>
            </w:r>
          </w:p>
        </w:tc>
      </w:tr>
      <w:tr w:rsidR="00AD3015" w:rsidRPr="00FE0EBE" w14:paraId="2ED84086" w14:textId="77777777" w:rsidTr="00917F6B">
        <w:trPr>
          <w:jc w:val="center"/>
        </w:trPr>
        <w:tc>
          <w:tcPr>
            <w:tcW w:w="1940" w:type="dxa"/>
            <w:shd w:val="clear" w:color="auto" w:fill="auto"/>
            <w:vAlign w:val="center"/>
          </w:tcPr>
          <w:p w14:paraId="0D271CF9" w14:textId="77777777" w:rsidR="00AD3015" w:rsidRPr="00FE0EBE" w:rsidRDefault="00AD3015" w:rsidP="00917F6B">
            <w:pPr>
              <w:autoSpaceDE w:val="0"/>
              <w:autoSpaceDN w:val="0"/>
              <w:adjustRightInd w:val="0"/>
              <w:snapToGrid w:val="0"/>
              <w:spacing w:line="240" w:lineRule="auto"/>
              <w:jc w:val="center"/>
            </w:pPr>
            <w:r w:rsidRPr="00FE0EBE">
              <w:t>E</w:t>
            </w:r>
          </w:p>
        </w:tc>
        <w:tc>
          <w:tcPr>
            <w:tcW w:w="1498" w:type="dxa"/>
            <w:shd w:val="clear" w:color="auto" w:fill="auto"/>
            <w:vAlign w:val="center"/>
          </w:tcPr>
          <w:p w14:paraId="308F3E3F" w14:textId="77777777" w:rsidR="00AD3015" w:rsidRPr="00FE0EBE" w:rsidRDefault="00AD3015" w:rsidP="00917F6B">
            <w:pPr>
              <w:autoSpaceDE w:val="0"/>
              <w:autoSpaceDN w:val="0"/>
              <w:adjustRightInd w:val="0"/>
              <w:snapToGrid w:val="0"/>
              <w:spacing w:line="240" w:lineRule="auto"/>
              <w:jc w:val="center"/>
            </w:pPr>
            <w:r w:rsidRPr="00FE0EBE">
              <w:t>1.260</w:t>
            </w:r>
          </w:p>
        </w:tc>
        <w:tc>
          <w:tcPr>
            <w:tcW w:w="1152" w:type="dxa"/>
            <w:shd w:val="clear" w:color="auto" w:fill="auto"/>
            <w:vAlign w:val="center"/>
          </w:tcPr>
          <w:p w14:paraId="0253BCCD" w14:textId="77777777" w:rsidR="00AD3015" w:rsidRPr="00FE0EBE" w:rsidRDefault="00AD3015" w:rsidP="00917F6B">
            <w:pPr>
              <w:autoSpaceDE w:val="0"/>
              <w:autoSpaceDN w:val="0"/>
              <w:adjustRightInd w:val="0"/>
              <w:snapToGrid w:val="0"/>
              <w:spacing w:line="240" w:lineRule="auto"/>
              <w:jc w:val="center"/>
            </w:pPr>
            <w:r w:rsidRPr="00FE0EBE">
              <w:t>0.6483</w:t>
            </w:r>
          </w:p>
        </w:tc>
        <w:tc>
          <w:tcPr>
            <w:tcW w:w="1267" w:type="dxa"/>
            <w:shd w:val="clear" w:color="auto" w:fill="auto"/>
            <w:vAlign w:val="center"/>
          </w:tcPr>
          <w:p w14:paraId="617EA3A4" w14:textId="77777777" w:rsidR="00AD3015" w:rsidRPr="00FE0EBE" w:rsidRDefault="00AD3015" w:rsidP="00917F6B">
            <w:pPr>
              <w:autoSpaceDE w:val="0"/>
              <w:autoSpaceDN w:val="0"/>
              <w:adjustRightInd w:val="0"/>
              <w:snapToGrid w:val="0"/>
              <w:spacing w:line="240" w:lineRule="auto"/>
              <w:jc w:val="center"/>
            </w:pPr>
            <w:r w:rsidRPr="00FE0EBE">
              <w:t>0.9620</w:t>
            </w:r>
          </w:p>
        </w:tc>
        <w:tc>
          <w:tcPr>
            <w:tcW w:w="1382" w:type="dxa"/>
            <w:shd w:val="clear" w:color="auto" w:fill="auto"/>
            <w:vAlign w:val="center"/>
          </w:tcPr>
          <w:p w14:paraId="5258B9FF" w14:textId="77777777" w:rsidR="00AD3015" w:rsidRPr="00FE0EBE" w:rsidRDefault="00AD3015" w:rsidP="00917F6B">
            <w:pPr>
              <w:autoSpaceDE w:val="0"/>
              <w:autoSpaceDN w:val="0"/>
              <w:adjustRightInd w:val="0"/>
              <w:snapToGrid w:val="0"/>
              <w:spacing w:line="240" w:lineRule="auto"/>
              <w:jc w:val="center"/>
            </w:pPr>
            <w:r w:rsidRPr="00FE0EBE">
              <w:t>0.3402</w:t>
            </w:r>
          </w:p>
        </w:tc>
        <w:tc>
          <w:tcPr>
            <w:tcW w:w="1613" w:type="dxa"/>
            <w:shd w:val="clear" w:color="auto" w:fill="auto"/>
            <w:vAlign w:val="center"/>
          </w:tcPr>
          <w:p w14:paraId="30E4604D" w14:textId="77777777" w:rsidR="00AD3015" w:rsidRPr="00FE0EBE" w:rsidRDefault="00AD3015" w:rsidP="00917F6B">
            <w:pPr>
              <w:autoSpaceDE w:val="0"/>
              <w:autoSpaceDN w:val="0"/>
              <w:adjustRightInd w:val="0"/>
              <w:snapToGrid w:val="0"/>
              <w:spacing w:line="240" w:lineRule="auto"/>
              <w:jc w:val="center"/>
            </w:pPr>
            <w:r w:rsidRPr="00FE0EBE">
              <w:t>0.5104</w:t>
            </w:r>
          </w:p>
        </w:tc>
        <w:tc>
          <w:tcPr>
            <w:tcW w:w="1613" w:type="dxa"/>
            <w:shd w:val="clear" w:color="auto" w:fill="auto"/>
            <w:vAlign w:val="center"/>
          </w:tcPr>
          <w:p w14:paraId="444F3CB2" w14:textId="77777777" w:rsidR="00AD3015" w:rsidRPr="00FE0EBE" w:rsidRDefault="00AD3015" w:rsidP="00917F6B">
            <w:pPr>
              <w:autoSpaceDE w:val="0"/>
              <w:autoSpaceDN w:val="0"/>
              <w:adjustRightInd w:val="0"/>
              <w:snapToGrid w:val="0"/>
              <w:spacing w:line="240" w:lineRule="auto"/>
              <w:jc w:val="center"/>
            </w:pPr>
            <w:r w:rsidRPr="00FE0EBE">
              <w:t>0.9204</w:t>
            </w:r>
          </w:p>
        </w:tc>
      </w:tr>
      <w:tr w:rsidR="00AD3015" w:rsidRPr="00FE0EBE" w14:paraId="60751013" w14:textId="77777777" w:rsidTr="00917F6B">
        <w:trPr>
          <w:jc w:val="center"/>
        </w:trPr>
        <w:tc>
          <w:tcPr>
            <w:tcW w:w="1940" w:type="dxa"/>
            <w:shd w:val="clear" w:color="auto" w:fill="auto"/>
            <w:vAlign w:val="center"/>
          </w:tcPr>
          <w:p w14:paraId="39300F93" w14:textId="77777777" w:rsidR="00AD3015" w:rsidRPr="00FE0EBE" w:rsidRDefault="00AD3015" w:rsidP="00917F6B">
            <w:pPr>
              <w:autoSpaceDE w:val="0"/>
              <w:autoSpaceDN w:val="0"/>
              <w:adjustRightInd w:val="0"/>
              <w:snapToGrid w:val="0"/>
              <w:spacing w:line="240" w:lineRule="auto"/>
              <w:jc w:val="center"/>
            </w:pPr>
            <w:r w:rsidRPr="00FE0EBE">
              <w:t>F</w:t>
            </w:r>
          </w:p>
        </w:tc>
        <w:tc>
          <w:tcPr>
            <w:tcW w:w="1498" w:type="dxa"/>
            <w:shd w:val="clear" w:color="auto" w:fill="auto"/>
            <w:vAlign w:val="center"/>
          </w:tcPr>
          <w:p w14:paraId="03D24B67" w14:textId="77777777" w:rsidR="00AD3015" w:rsidRPr="00FE0EBE" w:rsidRDefault="00AD3015" w:rsidP="00917F6B">
            <w:pPr>
              <w:autoSpaceDE w:val="0"/>
              <w:autoSpaceDN w:val="0"/>
              <w:adjustRightInd w:val="0"/>
              <w:snapToGrid w:val="0"/>
              <w:spacing w:line="240" w:lineRule="auto"/>
              <w:jc w:val="center"/>
            </w:pPr>
            <w:r w:rsidRPr="00FE0EBE">
              <w:t>23.310</w:t>
            </w:r>
          </w:p>
        </w:tc>
        <w:tc>
          <w:tcPr>
            <w:tcW w:w="1152" w:type="dxa"/>
            <w:shd w:val="clear" w:color="auto" w:fill="auto"/>
            <w:vAlign w:val="center"/>
          </w:tcPr>
          <w:p w14:paraId="35A36F75" w14:textId="77777777" w:rsidR="00AD3015" w:rsidRPr="00FE0EBE" w:rsidRDefault="00AD3015" w:rsidP="00917F6B">
            <w:pPr>
              <w:autoSpaceDE w:val="0"/>
              <w:autoSpaceDN w:val="0"/>
              <w:adjustRightInd w:val="0"/>
              <w:snapToGrid w:val="0"/>
              <w:spacing w:line="240" w:lineRule="auto"/>
              <w:jc w:val="center"/>
            </w:pPr>
            <w:r w:rsidRPr="00FE0EBE">
              <w:t>0.546</w:t>
            </w:r>
          </w:p>
        </w:tc>
        <w:tc>
          <w:tcPr>
            <w:tcW w:w="1267" w:type="dxa"/>
            <w:shd w:val="clear" w:color="auto" w:fill="auto"/>
            <w:vAlign w:val="center"/>
          </w:tcPr>
          <w:p w14:paraId="59F7A874" w14:textId="77777777" w:rsidR="00AD3015" w:rsidRPr="00FE0EBE" w:rsidRDefault="00AD3015" w:rsidP="00917F6B">
            <w:pPr>
              <w:autoSpaceDE w:val="0"/>
              <w:autoSpaceDN w:val="0"/>
              <w:adjustRightInd w:val="0"/>
              <w:snapToGrid w:val="0"/>
              <w:spacing w:line="240" w:lineRule="auto"/>
              <w:jc w:val="center"/>
            </w:pPr>
            <w:r w:rsidRPr="00FE0EBE">
              <w:t>0.8960</w:t>
            </w:r>
          </w:p>
        </w:tc>
        <w:tc>
          <w:tcPr>
            <w:tcW w:w="1382" w:type="dxa"/>
            <w:shd w:val="clear" w:color="auto" w:fill="auto"/>
            <w:vAlign w:val="center"/>
          </w:tcPr>
          <w:p w14:paraId="0D0658E3" w14:textId="77777777" w:rsidR="00AD3015" w:rsidRPr="00FE0EBE" w:rsidRDefault="00AD3015" w:rsidP="00917F6B">
            <w:pPr>
              <w:autoSpaceDE w:val="0"/>
              <w:autoSpaceDN w:val="0"/>
              <w:adjustRightInd w:val="0"/>
              <w:snapToGrid w:val="0"/>
              <w:spacing w:line="240" w:lineRule="auto"/>
              <w:jc w:val="center"/>
            </w:pPr>
            <w:r w:rsidRPr="00FE0EBE">
              <w:t>0.0681</w:t>
            </w:r>
          </w:p>
        </w:tc>
        <w:tc>
          <w:tcPr>
            <w:tcW w:w="1613" w:type="dxa"/>
            <w:shd w:val="clear" w:color="auto" w:fill="auto"/>
            <w:vAlign w:val="center"/>
          </w:tcPr>
          <w:p w14:paraId="478CC1C6" w14:textId="77777777" w:rsidR="00AD3015" w:rsidRPr="00FE0EBE" w:rsidRDefault="00AD3015" w:rsidP="00917F6B">
            <w:pPr>
              <w:autoSpaceDE w:val="0"/>
              <w:autoSpaceDN w:val="0"/>
              <w:adjustRightInd w:val="0"/>
              <w:snapToGrid w:val="0"/>
              <w:spacing w:line="240" w:lineRule="auto"/>
              <w:jc w:val="center"/>
            </w:pPr>
            <w:r w:rsidRPr="00FE0EBE">
              <w:t>0.8651</w:t>
            </w:r>
          </w:p>
        </w:tc>
        <w:tc>
          <w:tcPr>
            <w:tcW w:w="1613" w:type="dxa"/>
            <w:shd w:val="clear" w:color="auto" w:fill="auto"/>
            <w:vAlign w:val="center"/>
          </w:tcPr>
          <w:p w14:paraId="7DF2A371" w14:textId="77777777" w:rsidR="00AD3015" w:rsidRPr="00FE0EBE" w:rsidRDefault="00AD3015" w:rsidP="00917F6B">
            <w:pPr>
              <w:autoSpaceDE w:val="0"/>
              <w:autoSpaceDN w:val="0"/>
              <w:adjustRightInd w:val="0"/>
              <w:snapToGrid w:val="0"/>
              <w:spacing w:line="240" w:lineRule="auto"/>
              <w:jc w:val="center"/>
            </w:pPr>
            <w:r w:rsidRPr="00FE0EBE">
              <w:t>0.9582</w:t>
            </w:r>
          </w:p>
        </w:tc>
      </w:tr>
      <w:tr w:rsidR="00AD3015" w:rsidRPr="00FE0EBE" w14:paraId="3B3DA412" w14:textId="77777777" w:rsidTr="00917F6B">
        <w:trPr>
          <w:jc w:val="center"/>
        </w:trPr>
        <w:tc>
          <w:tcPr>
            <w:tcW w:w="1940" w:type="dxa"/>
            <w:shd w:val="clear" w:color="auto" w:fill="auto"/>
            <w:vAlign w:val="center"/>
          </w:tcPr>
          <w:p w14:paraId="05F683A5" w14:textId="77777777" w:rsidR="00AD3015" w:rsidRPr="00FE0EBE" w:rsidRDefault="00AD3015" w:rsidP="00917F6B">
            <w:pPr>
              <w:autoSpaceDE w:val="0"/>
              <w:autoSpaceDN w:val="0"/>
              <w:adjustRightInd w:val="0"/>
              <w:snapToGrid w:val="0"/>
              <w:spacing w:line="240" w:lineRule="auto"/>
              <w:jc w:val="center"/>
            </w:pPr>
            <w:r w:rsidRPr="00FE0EBE">
              <w:t>G</w:t>
            </w:r>
          </w:p>
        </w:tc>
        <w:tc>
          <w:tcPr>
            <w:tcW w:w="1498" w:type="dxa"/>
            <w:shd w:val="clear" w:color="auto" w:fill="auto"/>
            <w:vAlign w:val="center"/>
          </w:tcPr>
          <w:p w14:paraId="5D250324" w14:textId="77777777" w:rsidR="00AD3015" w:rsidRPr="00FE0EBE" w:rsidRDefault="00AD3015" w:rsidP="00917F6B">
            <w:pPr>
              <w:autoSpaceDE w:val="0"/>
              <w:autoSpaceDN w:val="0"/>
              <w:adjustRightInd w:val="0"/>
              <w:snapToGrid w:val="0"/>
              <w:spacing w:line="240" w:lineRule="auto"/>
              <w:jc w:val="center"/>
            </w:pPr>
            <w:r w:rsidRPr="00FE0EBE">
              <w:t>1.59</w:t>
            </w:r>
          </w:p>
        </w:tc>
        <w:tc>
          <w:tcPr>
            <w:tcW w:w="1152" w:type="dxa"/>
            <w:shd w:val="clear" w:color="auto" w:fill="auto"/>
            <w:vAlign w:val="center"/>
          </w:tcPr>
          <w:p w14:paraId="6FF670BD" w14:textId="77777777" w:rsidR="00AD3015" w:rsidRPr="00FE0EBE" w:rsidRDefault="00AD3015" w:rsidP="00917F6B">
            <w:pPr>
              <w:autoSpaceDE w:val="0"/>
              <w:autoSpaceDN w:val="0"/>
              <w:adjustRightInd w:val="0"/>
              <w:snapToGrid w:val="0"/>
              <w:spacing w:line="240" w:lineRule="auto"/>
              <w:jc w:val="center"/>
            </w:pPr>
            <w:r w:rsidRPr="00FE0EBE">
              <w:t>0.5483</w:t>
            </w:r>
          </w:p>
        </w:tc>
        <w:tc>
          <w:tcPr>
            <w:tcW w:w="1267" w:type="dxa"/>
            <w:shd w:val="clear" w:color="auto" w:fill="auto"/>
            <w:vAlign w:val="center"/>
          </w:tcPr>
          <w:p w14:paraId="5C4FFBBE" w14:textId="77777777" w:rsidR="00AD3015" w:rsidRPr="00FE0EBE" w:rsidRDefault="00AD3015" w:rsidP="00917F6B">
            <w:pPr>
              <w:autoSpaceDE w:val="0"/>
              <w:autoSpaceDN w:val="0"/>
              <w:adjustRightInd w:val="0"/>
              <w:snapToGrid w:val="0"/>
              <w:spacing w:line="240" w:lineRule="auto"/>
              <w:jc w:val="center"/>
            </w:pPr>
            <w:r w:rsidRPr="00FE0EBE">
              <w:t>0.9328</w:t>
            </w:r>
          </w:p>
        </w:tc>
        <w:tc>
          <w:tcPr>
            <w:tcW w:w="1382" w:type="dxa"/>
            <w:shd w:val="clear" w:color="auto" w:fill="auto"/>
            <w:vAlign w:val="center"/>
          </w:tcPr>
          <w:p w14:paraId="0379963F" w14:textId="77777777" w:rsidR="00AD3015" w:rsidRPr="00FE0EBE" w:rsidRDefault="00AD3015" w:rsidP="00917F6B">
            <w:pPr>
              <w:autoSpaceDE w:val="0"/>
              <w:autoSpaceDN w:val="0"/>
              <w:adjustRightInd w:val="0"/>
              <w:snapToGrid w:val="0"/>
              <w:spacing w:line="240" w:lineRule="auto"/>
              <w:jc w:val="center"/>
            </w:pPr>
            <w:r w:rsidRPr="00FE0EBE">
              <w:t>0.0909</w:t>
            </w:r>
          </w:p>
        </w:tc>
        <w:tc>
          <w:tcPr>
            <w:tcW w:w="1613" w:type="dxa"/>
            <w:shd w:val="clear" w:color="auto" w:fill="auto"/>
            <w:vAlign w:val="center"/>
          </w:tcPr>
          <w:p w14:paraId="6A85A9C7" w14:textId="77777777" w:rsidR="00AD3015" w:rsidRPr="00FE0EBE" w:rsidRDefault="00AD3015" w:rsidP="00917F6B">
            <w:pPr>
              <w:autoSpaceDE w:val="0"/>
              <w:autoSpaceDN w:val="0"/>
              <w:adjustRightInd w:val="0"/>
              <w:snapToGrid w:val="0"/>
              <w:spacing w:line="240" w:lineRule="auto"/>
              <w:jc w:val="center"/>
            </w:pPr>
            <w:r w:rsidRPr="00FE0EBE">
              <w:t>0.9439</w:t>
            </w:r>
          </w:p>
        </w:tc>
        <w:tc>
          <w:tcPr>
            <w:tcW w:w="1613" w:type="dxa"/>
            <w:shd w:val="clear" w:color="auto" w:fill="auto"/>
            <w:vAlign w:val="center"/>
          </w:tcPr>
          <w:p w14:paraId="24CF2EA8" w14:textId="77777777" w:rsidR="00AD3015" w:rsidRPr="00FE0EBE" w:rsidRDefault="00AD3015" w:rsidP="00917F6B">
            <w:pPr>
              <w:autoSpaceDE w:val="0"/>
              <w:autoSpaceDN w:val="0"/>
              <w:adjustRightInd w:val="0"/>
              <w:snapToGrid w:val="0"/>
              <w:spacing w:line="240" w:lineRule="auto"/>
              <w:jc w:val="center"/>
            </w:pPr>
            <w:r w:rsidRPr="00FE0EBE">
              <w:t>0.5878</w:t>
            </w:r>
          </w:p>
        </w:tc>
      </w:tr>
    </w:tbl>
    <w:p w14:paraId="0CD3EC1B" w14:textId="4C3E2BC5" w:rsidR="00251127" w:rsidRDefault="00574244" w:rsidP="00574244">
      <w:pPr>
        <w:pStyle w:val="MDPI31text"/>
        <w:spacing w:before="240"/>
        <w:ind w:left="567" w:hanging="56"/>
        <w:rPr>
          <w:rFonts w:cs="Cordia New"/>
          <w:b/>
          <w:bCs/>
          <w:snapToGrid/>
          <w:color w:val="252525"/>
          <w:sz w:val="18"/>
        </w:rPr>
      </w:pPr>
      <w:r w:rsidRPr="00251127">
        <w:rPr>
          <w:rFonts w:cs="Cordia New"/>
          <w:b/>
          <w:bCs/>
          <w:snapToGrid/>
          <w:color w:val="252525"/>
          <w:sz w:val="18"/>
        </w:rPr>
        <w:t xml:space="preserve"> </w:t>
      </w:r>
      <w:r w:rsidR="00251127" w:rsidRPr="00251127">
        <w:rPr>
          <w:rFonts w:cs="Cordia New"/>
          <w:b/>
          <w:bCs/>
          <w:snapToGrid/>
          <w:color w:val="252525"/>
          <w:sz w:val="18"/>
        </w:rPr>
        <w:t xml:space="preserve">(A) = PPE extracts, 5% (0.1%) </w:t>
      </w:r>
      <w:proofErr w:type="spellStart"/>
      <w:r w:rsidR="00251127" w:rsidRPr="00251127">
        <w:rPr>
          <w:rFonts w:cs="Cordia New"/>
          <w:b/>
          <w:bCs/>
          <w:snapToGrid/>
          <w:color w:val="252525"/>
          <w:sz w:val="18"/>
        </w:rPr>
        <w:t>wt</w:t>
      </w:r>
      <w:proofErr w:type="spellEnd"/>
      <w:r w:rsidR="00251127" w:rsidRPr="00251127">
        <w:rPr>
          <w:rFonts w:cs="Cordia New"/>
          <w:b/>
          <w:bCs/>
          <w:snapToGrid/>
          <w:color w:val="252525"/>
          <w:sz w:val="18"/>
        </w:rPr>
        <w:t xml:space="preserve">% chitosan (B) = </w:t>
      </w:r>
      <w:proofErr w:type="spellStart"/>
      <w:r w:rsidR="00251127" w:rsidRPr="00251127">
        <w:rPr>
          <w:rFonts w:cs="Cordia New"/>
          <w:b/>
          <w:bCs/>
          <w:snapToGrid/>
          <w:color w:val="252525"/>
          <w:sz w:val="18"/>
        </w:rPr>
        <w:t>ZnONPs</w:t>
      </w:r>
      <w:proofErr w:type="spellEnd"/>
      <w:r w:rsidR="00251127" w:rsidRPr="00251127">
        <w:rPr>
          <w:rFonts w:cs="Cordia New"/>
          <w:b/>
          <w:bCs/>
          <w:snapToGrid/>
          <w:color w:val="252525"/>
          <w:sz w:val="18"/>
        </w:rPr>
        <w:t xml:space="preserve">, 1% (0.02%) </w:t>
      </w:r>
      <w:proofErr w:type="spellStart"/>
      <w:r w:rsidR="00251127" w:rsidRPr="00251127">
        <w:rPr>
          <w:rFonts w:cs="Cordia New"/>
          <w:b/>
          <w:bCs/>
          <w:snapToGrid/>
          <w:color w:val="252525"/>
          <w:sz w:val="18"/>
        </w:rPr>
        <w:t>wt</w:t>
      </w:r>
      <w:proofErr w:type="spellEnd"/>
      <w:r w:rsidR="00251127" w:rsidRPr="00251127">
        <w:rPr>
          <w:rFonts w:cs="Cordia New"/>
          <w:b/>
          <w:bCs/>
          <w:snapToGrid/>
          <w:color w:val="252525"/>
          <w:sz w:val="18"/>
        </w:rPr>
        <w:t xml:space="preserve">% chitosan (C) = </w:t>
      </w:r>
      <w:proofErr w:type="spellStart"/>
      <w:r w:rsidR="00251127" w:rsidRPr="00251127">
        <w:rPr>
          <w:rFonts w:cs="Cordia New"/>
          <w:b/>
          <w:bCs/>
          <w:snapToGrid/>
          <w:color w:val="252525"/>
          <w:sz w:val="18"/>
        </w:rPr>
        <w:t>ZnONPs</w:t>
      </w:r>
      <w:proofErr w:type="spellEnd"/>
      <w:r w:rsidR="00251127" w:rsidRPr="00251127">
        <w:rPr>
          <w:rFonts w:cs="Cordia New"/>
          <w:b/>
          <w:bCs/>
          <w:snapToGrid/>
          <w:color w:val="252525"/>
          <w:sz w:val="18"/>
        </w:rPr>
        <w:t xml:space="preserve">, 2% (0.04%) chitosan (D) weight percent = </w:t>
      </w:r>
      <w:proofErr w:type="spellStart"/>
      <w:r w:rsidR="00251127" w:rsidRPr="00251127">
        <w:rPr>
          <w:rFonts w:cs="Cordia New"/>
          <w:b/>
          <w:bCs/>
          <w:snapToGrid/>
          <w:color w:val="252525"/>
          <w:sz w:val="18"/>
        </w:rPr>
        <w:t>ZnONPs</w:t>
      </w:r>
      <w:proofErr w:type="spellEnd"/>
      <w:r w:rsidR="00251127" w:rsidRPr="00251127">
        <w:rPr>
          <w:rFonts w:cs="Cordia New"/>
          <w:b/>
          <w:bCs/>
          <w:snapToGrid/>
          <w:color w:val="252525"/>
          <w:sz w:val="18"/>
        </w:rPr>
        <w:t xml:space="preserve">, 3% (0.06%) </w:t>
      </w:r>
      <w:proofErr w:type="spellStart"/>
      <w:r w:rsidR="00251127" w:rsidRPr="00251127">
        <w:rPr>
          <w:rFonts w:cs="Cordia New"/>
          <w:b/>
          <w:bCs/>
          <w:snapToGrid/>
          <w:color w:val="252525"/>
          <w:sz w:val="18"/>
        </w:rPr>
        <w:t>wt</w:t>
      </w:r>
      <w:proofErr w:type="spellEnd"/>
      <w:r w:rsidR="00251127" w:rsidRPr="00251127">
        <w:rPr>
          <w:rFonts w:cs="Cordia New"/>
          <w:b/>
          <w:bCs/>
          <w:snapToGrid/>
          <w:color w:val="252525"/>
          <w:sz w:val="18"/>
        </w:rPr>
        <w:t xml:space="preserve">% chitosan weight (E) = </w:t>
      </w:r>
      <w:proofErr w:type="spellStart"/>
      <w:r w:rsidR="00251127" w:rsidRPr="00251127">
        <w:rPr>
          <w:rFonts w:cs="Cordia New"/>
          <w:b/>
          <w:bCs/>
          <w:snapToGrid/>
          <w:color w:val="252525"/>
          <w:sz w:val="18"/>
        </w:rPr>
        <w:t>ZnONPs</w:t>
      </w:r>
      <w:proofErr w:type="spellEnd"/>
      <w:r w:rsidR="00251127" w:rsidRPr="00251127">
        <w:rPr>
          <w:rFonts w:cs="Cordia New"/>
          <w:b/>
          <w:bCs/>
          <w:snapToGrid/>
          <w:color w:val="252525"/>
          <w:sz w:val="18"/>
        </w:rPr>
        <w:t xml:space="preserve"> 1%/PPE1% (0.02%) 2% </w:t>
      </w:r>
      <w:proofErr w:type="spellStart"/>
      <w:r w:rsidR="00251127" w:rsidRPr="00251127">
        <w:rPr>
          <w:rFonts w:cs="Cordia New"/>
          <w:b/>
          <w:bCs/>
          <w:snapToGrid/>
          <w:color w:val="252525"/>
          <w:sz w:val="18"/>
        </w:rPr>
        <w:t>ZnONPs</w:t>
      </w:r>
      <w:proofErr w:type="spellEnd"/>
      <w:r w:rsidR="00251127" w:rsidRPr="00251127">
        <w:rPr>
          <w:rFonts w:cs="Cordia New"/>
          <w:b/>
          <w:bCs/>
          <w:snapToGrid/>
          <w:color w:val="252525"/>
          <w:sz w:val="18"/>
        </w:rPr>
        <w:t xml:space="preserve">/2% PPE </w:t>
      </w:r>
      <w:r w:rsidR="00251127" w:rsidRPr="00251127">
        <w:rPr>
          <w:rFonts w:cs="Cordia New"/>
          <w:b/>
          <w:bCs/>
          <w:snapToGrid/>
          <w:color w:val="252525"/>
          <w:sz w:val="18"/>
        </w:rPr>
        <w:lastRenderedPageBreak/>
        <w:t xml:space="preserve">(0.04%) Chitosan weight (F) Chitosan weight (G) = </w:t>
      </w:r>
      <w:proofErr w:type="spellStart"/>
      <w:r w:rsidR="00251127" w:rsidRPr="00251127">
        <w:rPr>
          <w:rFonts w:cs="Cordia New"/>
          <w:b/>
          <w:bCs/>
          <w:snapToGrid/>
          <w:color w:val="252525"/>
          <w:sz w:val="18"/>
        </w:rPr>
        <w:t>ZnONPs</w:t>
      </w:r>
      <w:proofErr w:type="spellEnd"/>
      <w:r w:rsidR="00251127" w:rsidRPr="00251127">
        <w:rPr>
          <w:rFonts w:cs="Cordia New"/>
          <w:b/>
          <w:bCs/>
          <w:snapToGrid/>
          <w:color w:val="252525"/>
          <w:sz w:val="18"/>
        </w:rPr>
        <w:t xml:space="preserve"> 3%/PPE3% (0.06%) chitosan weight (</w:t>
      </w:r>
      <w:proofErr w:type="spellStart"/>
      <w:r w:rsidR="00251127" w:rsidRPr="00251127">
        <w:rPr>
          <w:rFonts w:cs="Cordia New"/>
          <w:b/>
          <w:bCs/>
          <w:snapToGrid/>
          <w:color w:val="252525"/>
          <w:sz w:val="18"/>
        </w:rPr>
        <w:t>n.s</w:t>
      </w:r>
      <w:proofErr w:type="spellEnd"/>
      <w:r w:rsidR="00251127" w:rsidRPr="00251127">
        <w:rPr>
          <w:rFonts w:cs="Cordia New"/>
          <w:b/>
          <w:bCs/>
          <w:snapToGrid/>
          <w:color w:val="252525"/>
          <w:sz w:val="18"/>
        </w:rPr>
        <w:t>. = not statistically significant).</w:t>
      </w:r>
    </w:p>
    <w:p w14:paraId="6F85EF07" w14:textId="77777777" w:rsidR="004B63AF" w:rsidRDefault="004B63AF" w:rsidP="00CE02E6">
      <w:pPr>
        <w:pStyle w:val="MDPI31text"/>
        <w:rPr>
          <w:rStyle w:val="Strong"/>
          <w:color w:val="252525"/>
        </w:rPr>
      </w:pPr>
    </w:p>
    <w:p w14:paraId="2D7325D6" w14:textId="77777777" w:rsidR="004B63AF" w:rsidRDefault="004B63AF" w:rsidP="00574244">
      <w:pPr>
        <w:pStyle w:val="MDPI31text"/>
        <w:ind w:left="567" w:hanging="56"/>
        <w:rPr>
          <w:rStyle w:val="Strong"/>
          <w:color w:val="252525"/>
        </w:rPr>
      </w:pPr>
      <w:r>
        <w:rPr>
          <w:rStyle w:val="Strong"/>
          <w:color w:val="252525"/>
        </w:rPr>
        <w:t xml:space="preserve">The physical and mechanical properties of the prepared </w:t>
      </w:r>
      <w:proofErr w:type="spellStart"/>
      <w:r>
        <w:rPr>
          <w:rStyle w:val="Strong"/>
          <w:color w:val="252525"/>
        </w:rPr>
        <w:t>nano</w:t>
      </w:r>
      <w:proofErr w:type="spellEnd"/>
      <w:r>
        <w:rPr>
          <w:rStyle w:val="Strong"/>
          <w:color w:val="252525"/>
        </w:rPr>
        <w:t xml:space="preserve">-edible coating and film solution are combined with </w:t>
      </w:r>
      <w:proofErr w:type="spellStart"/>
      <w:r>
        <w:rPr>
          <w:rStyle w:val="Strong"/>
          <w:color w:val="252525"/>
        </w:rPr>
        <w:t>ZnONPs</w:t>
      </w:r>
      <w:proofErr w:type="spellEnd"/>
      <w:r>
        <w:rPr>
          <w:rStyle w:val="Strong"/>
          <w:color w:val="252525"/>
        </w:rPr>
        <w:t xml:space="preserve"> and </w:t>
      </w:r>
      <w:proofErr w:type="spellStart"/>
      <w:r>
        <w:rPr>
          <w:rStyle w:val="Strong"/>
          <w:color w:val="252525"/>
        </w:rPr>
        <w:t>ZnONPs</w:t>
      </w:r>
      <w:proofErr w:type="spellEnd"/>
      <w:r>
        <w:rPr>
          <w:rStyle w:val="Strong"/>
          <w:color w:val="252525"/>
        </w:rPr>
        <w:t>/EPP to produce edible coatings and films.</w:t>
      </w:r>
    </w:p>
    <w:p w14:paraId="26D12E36" w14:textId="77777777" w:rsidR="00FC4282" w:rsidRDefault="00890C10" w:rsidP="00574244">
      <w:pPr>
        <w:pStyle w:val="MDPI41tablecaption"/>
        <w:ind w:left="709"/>
        <w:jc w:val="both"/>
        <w:rPr>
          <w:rStyle w:val="q4iawc"/>
          <w:color w:val="252525"/>
        </w:rPr>
      </w:pPr>
      <w:r>
        <w:t xml:space="preserve">As shown in Table 3, the treatment, </w:t>
      </w:r>
      <w:proofErr w:type="spellStart"/>
      <w:r>
        <w:t>nanoscale</w:t>
      </w:r>
      <w:proofErr w:type="spellEnd"/>
      <w:r>
        <w:t xml:space="preserve"> films prepared in both </w:t>
      </w:r>
      <w:proofErr w:type="spellStart"/>
      <w:r>
        <w:t>ZnONPs</w:t>
      </w:r>
      <w:proofErr w:type="spellEnd"/>
      <w:r>
        <w:t xml:space="preserve"> and </w:t>
      </w:r>
      <w:proofErr w:type="spellStart"/>
      <w:r>
        <w:t>ZnONPs</w:t>
      </w:r>
      <w:proofErr w:type="spellEnd"/>
      <w:r>
        <w:t xml:space="preserve">/EPP edible film and coating indicated that the thickness values at different treatments were A 0%, B 0.02%, C 0.04%, D 0.06%, E 0.02%, F 0.04%, and G 0.06%, which gradually increased in thickness with increasing concentration. It was also noted that the </w:t>
      </w:r>
      <w:proofErr w:type="spellStart"/>
      <w:r>
        <w:t>nano</w:t>
      </w:r>
      <w:proofErr w:type="spellEnd"/>
      <w:r>
        <w:t xml:space="preserve"> (</w:t>
      </w:r>
      <w:proofErr w:type="spellStart"/>
      <w:r>
        <w:t>ZnONPs</w:t>
      </w:r>
      <w:proofErr w:type="spellEnd"/>
      <w:r>
        <w:t xml:space="preserve">) edible film B 0.02% 132, C 0.04%137 and D 0.06%140 um was less in thickness than the concentration of samples following E 0.02%145, F 0.04%160 and G 0.06%175 um </w:t>
      </w:r>
      <w:proofErr w:type="spellStart"/>
      <w:r>
        <w:t>nano</w:t>
      </w:r>
      <w:proofErr w:type="spellEnd"/>
      <w:r>
        <w:t xml:space="preserve"> (</w:t>
      </w:r>
      <w:proofErr w:type="spellStart"/>
      <w:r>
        <w:t>ZnONPs</w:t>
      </w:r>
      <w:proofErr w:type="spellEnd"/>
      <w:r>
        <w:t>/EPP) edible film, as compared to the control A 0% thickness value of 186 um, where it was higher than the treatments. It was also observed that the tensile strength in the treatments B, C, and D, 66.22 N, 34.23 N, and 48.34 N, respectively, was higher than that of the E, F, and G, 54.35 N, 26.24 N, and 46.12 N, respectively, while the elongation was found to be less in the B, C, and D, 24.69 N, 23.65 N, and 22.68% N, respectively, than that of the E, F, and G, 26.23, 28.35, and 33.18%, as compared with the first initial control samples, compared with the A 0% tensile strength (70.23 N) and elongation (40.45%). When compared to the first initial control samples, the permeability of gases O</w:t>
      </w:r>
      <w:r>
        <w:rPr>
          <w:color w:val="252525"/>
          <w:vertAlign w:val="subscript"/>
        </w:rPr>
        <w:t>2</w:t>
      </w:r>
      <w:r>
        <w:t xml:space="preserve"> and CO</w:t>
      </w:r>
      <w:r>
        <w:rPr>
          <w:color w:val="252525"/>
          <w:vertAlign w:val="subscript"/>
        </w:rPr>
        <w:t>2</w:t>
      </w:r>
      <w:r>
        <w:t xml:space="preserve"> in treatments B, C, and D, 26.84, 39.34, and 43.55, and 40.85, 47.66, and 50.52, respectively, was lower than that of treatments E, F, and G, 40.23, 45.14, and 51.42, and 52.51. The permeability of gases was higher (O</w:t>
      </w:r>
      <w:r>
        <w:rPr>
          <w:color w:val="252525"/>
          <w:vertAlign w:val="subscript"/>
        </w:rPr>
        <w:t>2</w:t>
      </w:r>
      <w:r>
        <w:t>, 56.26 M</w:t>
      </w:r>
      <w:r>
        <w:rPr>
          <w:color w:val="252525"/>
          <w:vertAlign w:val="superscript"/>
        </w:rPr>
        <w:t>3</w:t>
      </w:r>
      <w:r>
        <w:t>/M</w:t>
      </w:r>
      <w:r>
        <w:rPr>
          <w:color w:val="252525"/>
          <w:vertAlign w:val="superscript"/>
        </w:rPr>
        <w:t>2</w:t>
      </w:r>
      <w:r>
        <w:t>10</w:t>
      </w:r>
      <w:r>
        <w:rPr>
          <w:color w:val="252525"/>
          <w:vertAlign w:val="superscript"/>
        </w:rPr>
        <w:t>–7</w:t>
      </w:r>
      <w:r>
        <w:t xml:space="preserve"> </w:t>
      </w:r>
      <w:proofErr w:type="spellStart"/>
      <w:r>
        <w:t>daymmHg</w:t>
      </w:r>
      <w:proofErr w:type="spellEnd"/>
      <w:r>
        <w:t>, and CO</w:t>
      </w:r>
      <w:r>
        <w:rPr>
          <w:color w:val="252525"/>
          <w:vertAlign w:val="subscript"/>
        </w:rPr>
        <w:t>2</w:t>
      </w:r>
      <w:r>
        <w:t>, 65.45 M</w:t>
      </w:r>
      <w:r>
        <w:rPr>
          <w:color w:val="252525"/>
          <w:vertAlign w:val="superscript"/>
        </w:rPr>
        <w:t>3</w:t>
      </w:r>
      <w:r>
        <w:t>/M</w:t>
      </w:r>
      <w:r>
        <w:rPr>
          <w:color w:val="252525"/>
          <w:vertAlign w:val="superscript"/>
        </w:rPr>
        <w:t>2</w:t>
      </w:r>
      <w:r>
        <w:t>10</w:t>
      </w:r>
      <w:r>
        <w:rPr>
          <w:color w:val="252525"/>
          <w:vertAlign w:val="superscript"/>
        </w:rPr>
        <w:t>–8</w:t>
      </w:r>
      <w:r>
        <w:t xml:space="preserve"> </w:t>
      </w:r>
      <w:proofErr w:type="spellStart"/>
      <w:r>
        <w:t>daymmHg</w:t>
      </w:r>
      <w:proofErr w:type="spellEnd"/>
      <w:r>
        <w:t xml:space="preserve">). It was also observed that the permeability of water vapor, the water </w:t>
      </w:r>
      <w:proofErr w:type="spellStart"/>
      <w:r>
        <w:t>vapour</w:t>
      </w:r>
      <w:proofErr w:type="spellEnd"/>
      <w:r>
        <w:t xml:space="preserve"> transmission rate, and the solubility in water were higher in the B, C, and D treatments than in the other treatments, E, F, and G. As compared with the first initial control samples, it had higher permeability. It was much higher than adding the film </w:t>
      </w:r>
      <w:proofErr w:type="spellStart"/>
      <w:r>
        <w:t>ZnONPs</w:t>
      </w:r>
      <w:proofErr w:type="spellEnd"/>
      <w:r>
        <w:t xml:space="preserve">, and when GSE was added to </w:t>
      </w:r>
      <w:proofErr w:type="spellStart"/>
      <w:r>
        <w:t>ZnONP</w:t>
      </w:r>
      <w:proofErr w:type="spellEnd"/>
      <w:r>
        <w:t>, the tensile strength was periodically increased, according to [18]. The high elongation of the film is always a desirable characteristic for use in food applications</w:t>
      </w:r>
      <w:r>
        <w:rPr>
          <w:rStyle w:val="Strong"/>
          <w:color w:val="252525"/>
        </w:rPr>
        <w:t xml:space="preserve"> </w:t>
      </w:r>
      <w:r>
        <w:t xml:space="preserve">[35]. All the main factors significantly affected the mechanics of the film, as described below. The chitosan film had an 18% higher elongation than the chitosan film, and in addition to the incorporation of </w:t>
      </w:r>
      <w:proofErr w:type="spellStart"/>
      <w:r>
        <w:t>thymol</w:t>
      </w:r>
      <w:proofErr w:type="spellEnd"/>
      <w:r>
        <w:t>, this reduced the chitosan layer [36, 37]. In general, the as-prepa</w:t>
      </w:r>
      <w:r>
        <w:rPr>
          <w:rStyle w:val="q4iawc"/>
          <w:color w:val="252525"/>
        </w:rPr>
        <w:t xml:space="preserve">red flake thickness was observed for chitosan-containing films with </w:t>
      </w:r>
      <w:proofErr w:type="spellStart"/>
      <w:r>
        <w:rPr>
          <w:rStyle w:val="q4iawc"/>
          <w:color w:val="252525"/>
        </w:rPr>
        <w:t>ZnONPs</w:t>
      </w:r>
      <w:proofErr w:type="spellEnd"/>
      <w:r>
        <w:rPr>
          <w:rStyle w:val="q4iawc"/>
          <w:color w:val="252525"/>
        </w:rPr>
        <w:t xml:space="preserve"> as plasticizer (B, 132 um), followed by C, (137 um), and (140 um). </w:t>
      </w:r>
      <w:proofErr w:type="gramStart"/>
      <w:r>
        <w:rPr>
          <w:rStyle w:val="q4iawc"/>
          <w:color w:val="252525"/>
        </w:rPr>
        <w:t>(145, 160, and 175 microns).</w:t>
      </w:r>
      <w:proofErr w:type="gramEnd"/>
      <w:r>
        <w:rPr>
          <w:rStyle w:val="q4iawc"/>
          <w:color w:val="252525"/>
        </w:rPr>
        <w:t xml:space="preserve"> </w:t>
      </w:r>
      <w:proofErr w:type="gramStart"/>
      <w:r>
        <w:rPr>
          <w:rStyle w:val="q4iawc"/>
          <w:color w:val="252525"/>
        </w:rPr>
        <w:t>medium</w:t>
      </w:r>
      <w:proofErr w:type="gramEnd"/>
      <w:r>
        <w:rPr>
          <w:rStyle w:val="q4iawc"/>
          <w:color w:val="252525"/>
        </w:rPr>
        <w:t xml:space="preserve"> thickness (between 145, 160, and 175 um), as observed in increased </w:t>
      </w:r>
      <w:proofErr w:type="spellStart"/>
      <w:r>
        <w:rPr>
          <w:rStyle w:val="q4iawc"/>
          <w:color w:val="252525"/>
        </w:rPr>
        <w:t>ZnONPs</w:t>
      </w:r>
      <w:proofErr w:type="spellEnd"/>
      <w:r>
        <w:rPr>
          <w:rStyle w:val="q4iawc"/>
          <w:color w:val="252525"/>
        </w:rPr>
        <w:t xml:space="preserve"> and PPE compared to (A, 186 m) structure thickness, increased zeta potential [38].</w:t>
      </w:r>
    </w:p>
    <w:p w14:paraId="7075672C" w14:textId="4183FB6E" w:rsidR="00AD3015" w:rsidRDefault="00FC4282" w:rsidP="00574244">
      <w:pPr>
        <w:pStyle w:val="MDPI41tablecaption"/>
        <w:ind w:left="709"/>
        <w:jc w:val="both"/>
        <w:rPr>
          <w:rStyle w:val="Strong"/>
          <w:b w:val="0"/>
          <w:bCs w:val="0"/>
          <w:color w:val="252525"/>
        </w:rPr>
      </w:pPr>
      <w:proofErr w:type="gramStart"/>
      <w:r>
        <w:rPr>
          <w:rStyle w:val="Strong"/>
          <w:color w:val="252525"/>
        </w:rPr>
        <w:t>Table 3.</w:t>
      </w:r>
      <w:proofErr w:type="gramEnd"/>
      <w:r>
        <w:rPr>
          <w:rStyle w:val="Strong"/>
          <w:color w:val="252525"/>
        </w:rPr>
        <w:t xml:space="preserve"> Physical and mechanical properties, permeability, and thickness of the prepared </w:t>
      </w:r>
      <w:proofErr w:type="spellStart"/>
      <w:r>
        <w:rPr>
          <w:rStyle w:val="Strong"/>
          <w:color w:val="252525"/>
        </w:rPr>
        <w:t>nano</w:t>
      </w:r>
      <w:proofErr w:type="spellEnd"/>
      <w:r>
        <w:rPr>
          <w:rStyle w:val="Strong"/>
          <w:color w:val="252525"/>
        </w:rPr>
        <w:t xml:space="preserve">-edible coating and film solution in combination with </w:t>
      </w:r>
      <w:proofErr w:type="spellStart"/>
      <w:r>
        <w:rPr>
          <w:rStyle w:val="Strong"/>
          <w:color w:val="252525"/>
        </w:rPr>
        <w:t>ZnONPs</w:t>
      </w:r>
      <w:proofErr w:type="spellEnd"/>
      <w:r>
        <w:rPr>
          <w:rStyle w:val="Strong"/>
          <w:color w:val="252525"/>
        </w:rPr>
        <w:t xml:space="preserve"> and </w:t>
      </w:r>
      <w:proofErr w:type="spellStart"/>
      <w:r>
        <w:rPr>
          <w:rStyle w:val="Strong"/>
          <w:color w:val="252525"/>
        </w:rPr>
        <w:t>ZnONPs</w:t>
      </w:r>
      <w:proofErr w:type="spellEnd"/>
      <w:r>
        <w:rPr>
          <w:rStyle w:val="Strong"/>
          <w:color w:val="252525"/>
        </w:rPr>
        <w:t>/EPP to produce edible coatings and films</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3"/>
        <w:gridCol w:w="1044"/>
        <w:gridCol w:w="957"/>
        <w:gridCol w:w="1131"/>
        <w:gridCol w:w="1305"/>
        <w:gridCol w:w="1305"/>
        <w:gridCol w:w="1392"/>
        <w:gridCol w:w="1157"/>
        <w:gridCol w:w="1131"/>
      </w:tblGrid>
      <w:tr w:rsidR="00AD3015" w:rsidRPr="00FE0EBE" w14:paraId="0FCA277F" w14:textId="77777777" w:rsidTr="00C47602">
        <w:trPr>
          <w:jc w:val="center"/>
        </w:trPr>
        <w:tc>
          <w:tcPr>
            <w:tcW w:w="1043" w:type="dxa"/>
            <w:tcBorders>
              <w:top w:val="single" w:sz="8" w:space="0" w:color="auto"/>
              <w:bottom w:val="single" w:sz="4" w:space="0" w:color="auto"/>
            </w:tcBorders>
            <w:shd w:val="clear" w:color="auto" w:fill="auto"/>
            <w:vAlign w:val="center"/>
          </w:tcPr>
          <w:p w14:paraId="2954B8B5" w14:textId="77777777" w:rsidR="00AD3015" w:rsidRPr="00FE0EBE" w:rsidRDefault="00AD3015" w:rsidP="00C47602">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lang w:bidi="ar-EG"/>
              </w:rPr>
              <w:t>Treatments</w:t>
            </w:r>
          </w:p>
        </w:tc>
        <w:tc>
          <w:tcPr>
            <w:tcW w:w="1044" w:type="dxa"/>
            <w:tcBorders>
              <w:top w:val="single" w:sz="8" w:space="0" w:color="auto"/>
              <w:bottom w:val="single" w:sz="4" w:space="0" w:color="auto"/>
            </w:tcBorders>
            <w:shd w:val="clear" w:color="auto" w:fill="auto"/>
            <w:vAlign w:val="center"/>
          </w:tcPr>
          <w:p w14:paraId="2C3B4594" w14:textId="77777777" w:rsidR="00AD3015" w:rsidRPr="00FE0EBE" w:rsidRDefault="00AD3015" w:rsidP="00C47602">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Thickness</w:t>
            </w:r>
          </w:p>
          <w:p w14:paraId="1D6551E5" w14:textId="62E50AB8" w:rsidR="00AD3015" w:rsidRPr="00FE0EBE" w:rsidRDefault="00AD3015" w:rsidP="00C47602">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Um</w:t>
            </w:r>
          </w:p>
        </w:tc>
        <w:tc>
          <w:tcPr>
            <w:tcW w:w="957" w:type="dxa"/>
            <w:tcBorders>
              <w:top w:val="single" w:sz="8" w:space="0" w:color="auto"/>
              <w:bottom w:val="single" w:sz="4" w:space="0" w:color="auto"/>
            </w:tcBorders>
            <w:shd w:val="clear" w:color="auto" w:fill="auto"/>
            <w:vAlign w:val="center"/>
          </w:tcPr>
          <w:p w14:paraId="53037676" w14:textId="77777777" w:rsidR="00AD3015" w:rsidRPr="00FE0EBE" w:rsidRDefault="00AD3015" w:rsidP="00C47602">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 xml:space="preserve">Tensile strength </w:t>
            </w:r>
          </w:p>
          <w:p w14:paraId="45A38423" w14:textId="07D9301B" w:rsidR="00AD3015" w:rsidRPr="00FE0EBE" w:rsidRDefault="00AD3015" w:rsidP="00C47602">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N</w:t>
            </w:r>
          </w:p>
        </w:tc>
        <w:tc>
          <w:tcPr>
            <w:tcW w:w="1131" w:type="dxa"/>
            <w:tcBorders>
              <w:top w:val="single" w:sz="8" w:space="0" w:color="auto"/>
              <w:bottom w:val="single" w:sz="4" w:space="0" w:color="auto"/>
            </w:tcBorders>
            <w:shd w:val="clear" w:color="auto" w:fill="auto"/>
            <w:vAlign w:val="center"/>
          </w:tcPr>
          <w:p w14:paraId="03F5BFEC" w14:textId="77777777" w:rsidR="00AD3015" w:rsidRPr="00FE0EBE" w:rsidRDefault="00AD3015" w:rsidP="00C47602">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Elongation</w:t>
            </w:r>
          </w:p>
          <w:p w14:paraId="2A8B1BD5" w14:textId="32172791" w:rsidR="00AD3015" w:rsidRPr="00FE0EBE" w:rsidRDefault="00AD3015" w:rsidP="00C47602">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w:t>
            </w:r>
          </w:p>
        </w:tc>
        <w:tc>
          <w:tcPr>
            <w:tcW w:w="1305" w:type="dxa"/>
            <w:tcBorders>
              <w:top w:val="single" w:sz="8" w:space="0" w:color="auto"/>
              <w:bottom w:val="single" w:sz="4" w:space="0" w:color="auto"/>
            </w:tcBorders>
            <w:shd w:val="clear" w:color="auto" w:fill="auto"/>
            <w:vAlign w:val="center"/>
          </w:tcPr>
          <w:p w14:paraId="35B78083" w14:textId="77777777" w:rsidR="00AD3015" w:rsidRPr="00FE0EBE" w:rsidRDefault="00AD3015" w:rsidP="00C47602">
            <w:pPr>
              <w:autoSpaceDE w:val="0"/>
              <w:autoSpaceDN w:val="0"/>
              <w:adjustRightInd w:val="0"/>
              <w:snapToGrid w:val="0"/>
              <w:spacing w:line="240" w:lineRule="auto"/>
              <w:jc w:val="center"/>
              <w:rPr>
                <w:rFonts w:eastAsia="Calibri" w:cstheme="majorBidi"/>
                <w:b/>
                <w:bCs/>
                <w:noProof w:val="0"/>
              </w:rPr>
            </w:pPr>
            <w:r w:rsidRPr="00FE0EBE">
              <w:rPr>
                <w:rFonts w:eastAsia="Times New Roman" w:cstheme="majorBidi"/>
                <w:b/>
                <w:bCs/>
                <w:noProof w:val="0"/>
                <w:lang w:bidi="ar-EG"/>
              </w:rPr>
              <w:t>O</w:t>
            </w:r>
            <w:r w:rsidRPr="00FE0EBE">
              <w:rPr>
                <w:rFonts w:eastAsia="Times New Roman" w:cstheme="majorBidi"/>
                <w:b/>
                <w:bCs/>
                <w:noProof w:val="0"/>
                <w:vertAlign w:val="subscript"/>
                <w:lang w:bidi="ar-EG"/>
              </w:rPr>
              <w:t>2</w:t>
            </w:r>
          </w:p>
          <w:p w14:paraId="6ED67B98" w14:textId="66A48DDB" w:rsidR="00AD3015" w:rsidRPr="00FE0EBE" w:rsidRDefault="00AD3015" w:rsidP="00C47602">
            <w:pPr>
              <w:autoSpaceDE w:val="0"/>
              <w:autoSpaceDN w:val="0"/>
              <w:adjustRightInd w:val="0"/>
              <w:snapToGrid w:val="0"/>
              <w:spacing w:line="240" w:lineRule="auto"/>
              <w:jc w:val="center"/>
              <w:rPr>
                <w:rFonts w:eastAsia="Calibri" w:cstheme="majorBidi"/>
                <w:b/>
                <w:bCs/>
                <w:noProof w:val="0"/>
              </w:rPr>
            </w:pPr>
            <w:r w:rsidRPr="00FE0EBE">
              <w:rPr>
                <w:rFonts w:eastAsia="Times New Roman" w:cstheme="majorBidi"/>
                <w:b/>
                <w:bCs/>
                <w:noProof w:val="0"/>
              </w:rPr>
              <w:t>M</w:t>
            </w:r>
            <w:r w:rsidRPr="00FE0EBE">
              <w:rPr>
                <w:rFonts w:eastAsia="Times New Roman" w:cstheme="majorBidi"/>
                <w:b/>
                <w:bCs/>
                <w:noProof w:val="0"/>
                <w:vertAlign w:val="superscript"/>
              </w:rPr>
              <w:t>3</w:t>
            </w:r>
            <w:r w:rsidRPr="00FE0EBE">
              <w:rPr>
                <w:rFonts w:eastAsia="Times New Roman" w:cstheme="majorBidi"/>
                <w:b/>
                <w:bCs/>
                <w:noProof w:val="0"/>
              </w:rPr>
              <w:t>M/M</w:t>
            </w:r>
            <w:r w:rsidRPr="00FE0EBE">
              <w:rPr>
                <w:rFonts w:eastAsia="Times New Roman" w:cstheme="majorBidi"/>
                <w:b/>
                <w:bCs/>
                <w:noProof w:val="0"/>
                <w:vertAlign w:val="superscript"/>
              </w:rPr>
              <w:t>2</w:t>
            </w:r>
            <w:r w:rsidRPr="00FE0EBE">
              <w:rPr>
                <w:rFonts w:eastAsia="Times New Roman" w:cstheme="majorBidi"/>
                <w:b/>
                <w:bCs/>
                <w:noProof w:val="0"/>
                <w:rtl/>
                <w:lang w:bidi="ar-EG"/>
              </w:rPr>
              <w:t>×</w:t>
            </w:r>
            <w:r w:rsidRPr="00FE0EBE">
              <w:rPr>
                <w:rFonts w:eastAsia="Times New Roman" w:cstheme="majorBidi"/>
                <w:b/>
                <w:bCs/>
                <w:noProof w:val="0"/>
              </w:rPr>
              <w:t>10</w:t>
            </w:r>
            <w:r w:rsidR="0049076D" w:rsidRPr="00FE0EBE">
              <w:rPr>
                <w:rFonts w:eastAsia="Times New Roman" w:cstheme="majorBidi"/>
                <w:b/>
                <w:bCs/>
                <w:noProof w:val="0"/>
                <w:vertAlign w:val="superscript"/>
              </w:rPr>
              <w:t>−7</w:t>
            </w:r>
            <w:r w:rsidRPr="00FE0EBE">
              <w:rPr>
                <w:rFonts w:eastAsia="Times New Roman" w:cstheme="majorBidi"/>
                <w:b/>
                <w:bCs/>
                <w:noProof w:val="0"/>
              </w:rPr>
              <w:t>day</w:t>
            </w:r>
            <w:r w:rsidR="00433D2C" w:rsidRPr="00FE0EBE">
              <w:rPr>
                <w:rFonts w:eastAsia="Times New Roman" w:cstheme="majorBidi"/>
                <w:b/>
                <w:bCs/>
                <w:noProof w:val="0"/>
              </w:rPr>
              <w:t>·</w:t>
            </w:r>
            <w:r w:rsidRPr="00FE0EBE">
              <w:rPr>
                <w:rFonts w:eastAsia="Times New Roman" w:cstheme="majorBidi"/>
                <w:b/>
                <w:bCs/>
                <w:noProof w:val="0"/>
              </w:rPr>
              <w:t>mmHg</w:t>
            </w:r>
          </w:p>
        </w:tc>
        <w:tc>
          <w:tcPr>
            <w:tcW w:w="1305" w:type="dxa"/>
            <w:tcBorders>
              <w:top w:val="single" w:sz="8" w:space="0" w:color="auto"/>
              <w:bottom w:val="single" w:sz="4" w:space="0" w:color="auto"/>
            </w:tcBorders>
            <w:shd w:val="clear" w:color="auto" w:fill="auto"/>
            <w:vAlign w:val="center"/>
          </w:tcPr>
          <w:p w14:paraId="35507B5E" w14:textId="415EA920" w:rsidR="00AD3015" w:rsidRPr="00FE0EBE" w:rsidRDefault="00AD3015" w:rsidP="00C47602">
            <w:pPr>
              <w:autoSpaceDE w:val="0"/>
              <w:autoSpaceDN w:val="0"/>
              <w:adjustRightInd w:val="0"/>
              <w:snapToGrid w:val="0"/>
              <w:spacing w:line="240" w:lineRule="auto"/>
              <w:jc w:val="center"/>
              <w:rPr>
                <w:rFonts w:eastAsia="Times New Roman" w:cstheme="majorBidi"/>
                <w:b/>
                <w:bCs/>
                <w:noProof w:val="0"/>
                <w:lang w:bidi="ar-EG"/>
              </w:rPr>
            </w:pPr>
            <w:r w:rsidRPr="00FE0EBE">
              <w:rPr>
                <w:rFonts w:eastAsia="Times New Roman" w:cstheme="majorBidi"/>
                <w:b/>
                <w:bCs/>
                <w:noProof w:val="0"/>
                <w:lang w:bidi="ar-EG"/>
              </w:rPr>
              <w:t>C</w:t>
            </w:r>
            <w:r w:rsidR="00433D2C" w:rsidRPr="00FE0EBE">
              <w:rPr>
                <w:rFonts w:eastAsia="Times New Roman" w:cstheme="majorBidi"/>
                <w:b/>
                <w:bCs/>
                <w:noProof w:val="0"/>
                <w:lang w:bidi="ar-EG"/>
              </w:rPr>
              <w:t>O</w:t>
            </w:r>
            <w:r w:rsidRPr="00FE0EBE">
              <w:rPr>
                <w:rFonts w:eastAsia="Times New Roman" w:cstheme="majorBidi"/>
                <w:b/>
                <w:bCs/>
                <w:noProof w:val="0"/>
                <w:vertAlign w:val="subscript"/>
                <w:lang w:bidi="ar-EG"/>
              </w:rPr>
              <w:t>2</w:t>
            </w:r>
          </w:p>
          <w:p w14:paraId="7E2D7052" w14:textId="1C43571B" w:rsidR="00AD3015" w:rsidRPr="00FE0EBE" w:rsidRDefault="00AD3015" w:rsidP="00C47602">
            <w:pPr>
              <w:autoSpaceDE w:val="0"/>
              <w:autoSpaceDN w:val="0"/>
              <w:adjustRightInd w:val="0"/>
              <w:snapToGrid w:val="0"/>
              <w:spacing w:line="240" w:lineRule="auto"/>
              <w:jc w:val="center"/>
              <w:rPr>
                <w:rFonts w:eastAsia="Times New Roman" w:cstheme="majorBidi"/>
                <w:b/>
                <w:bCs/>
                <w:noProof w:val="0"/>
                <w:lang w:bidi="ar-EG"/>
              </w:rPr>
            </w:pPr>
            <w:r w:rsidRPr="00FE0EBE">
              <w:rPr>
                <w:rFonts w:eastAsia="Times New Roman" w:cstheme="majorBidi"/>
                <w:b/>
                <w:bCs/>
                <w:noProof w:val="0"/>
              </w:rPr>
              <w:t>M</w:t>
            </w:r>
            <w:r w:rsidRPr="00FE0EBE">
              <w:rPr>
                <w:rFonts w:eastAsia="Times New Roman" w:cstheme="majorBidi"/>
                <w:b/>
                <w:bCs/>
                <w:noProof w:val="0"/>
                <w:vertAlign w:val="superscript"/>
              </w:rPr>
              <w:t>3</w:t>
            </w:r>
            <w:r w:rsidR="00433D2C" w:rsidRPr="00FE0EBE">
              <w:rPr>
                <w:rFonts w:eastAsia="Times New Roman" w:cstheme="majorBidi"/>
                <w:b/>
                <w:bCs/>
                <w:noProof w:val="0"/>
              </w:rPr>
              <w:t>·</w:t>
            </w:r>
            <w:r w:rsidRPr="00FE0EBE">
              <w:rPr>
                <w:rFonts w:eastAsia="Times New Roman" w:cstheme="majorBidi"/>
                <w:b/>
                <w:bCs/>
                <w:noProof w:val="0"/>
              </w:rPr>
              <w:t>M/M</w:t>
            </w:r>
            <w:r w:rsidRPr="00FE0EBE">
              <w:rPr>
                <w:rFonts w:eastAsia="Times New Roman" w:cstheme="majorBidi"/>
                <w:b/>
                <w:bCs/>
                <w:noProof w:val="0"/>
                <w:vertAlign w:val="superscript"/>
              </w:rPr>
              <w:t>2</w:t>
            </w:r>
            <w:r w:rsidRPr="00FE0EBE">
              <w:rPr>
                <w:rFonts w:eastAsia="Times New Roman" w:cstheme="majorBidi"/>
                <w:b/>
                <w:bCs/>
                <w:noProof w:val="0"/>
                <w:rtl/>
                <w:lang w:bidi="ar-EG"/>
              </w:rPr>
              <w:t>×</w:t>
            </w:r>
            <w:r w:rsidRPr="00FE0EBE">
              <w:rPr>
                <w:rFonts w:eastAsia="Times New Roman" w:cstheme="majorBidi"/>
                <w:b/>
                <w:bCs/>
                <w:noProof w:val="0"/>
              </w:rPr>
              <w:t>10</w:t>
            </w:r>
            <w:r w:rsidR="0049076D" w:rsidRPr="00FE0EBE">
              <w:rPr>
                <w:rFonts w:eastAsia="Times New Roman" w:cstheme="majorBidi"/>
                <w:b/>
                <w:bCs/>
                <w:noProof w:val="0"/>
                <w:vertAlign w:val="superscript"/>
              </w:rPr>
              <w:t>−8</w:t>
            </w:r>
            <w:r w:rsidRPr="00FE0EBE">
              <w:rPr>
                <w:rFonts w:eastAsia="Times New Roman" w:cstheme="majorBidi"/>
                <w:b/>
                <w:bCs/>
                <w:noProof w:val="0"/>
              </w:rPr>
              <w:t>day</w:t>
            </w:r>
            <w:r w:rsidR="00433D2C" w:rsidRPr="00FE0EBE">
              <w:rPr>
                <w:rFonts w:eastAsia="Times New Roman" w:cstheme="majorBidi"/>
                <w:b/>
                <w:bCs/>
                <w:noProof w:val="0"/>
              </w:rPr>
              <w:t>·</w:t>
            </w:r>
            <w:r w:rsidRPr="00FE0EBE">
              <w:rPr>
                <w:rFonts w:eastAsia="Times New Roman" w:cstheme="majorBidi"/>
                <w:b/>
                <w:bCs/>
                <w:noProof w:val="0"/>
              </w:rPr>
              <w:t>mmHg</w:t>
            </w:r>
          </w:p>
        </w:tc>
        <w:tc>
          <w:tcPr>
            <w:tcW w:w="1392" w:type="dxa"/>
            <w:tcBorders>
              <w:top w:val="single" w:sz="8" w:space="0" w:color="auto"/>
              <w:bottom w:val="single" w:sz="4" w:space="0" w:color="auto"/>
            </w:tcBorders>
            <w:shd w:val="clear" w:color="auto" w:fill="auto"/>
            <w:vAlign w:val="center"/>
          </w:tcPr>
          <w:p w14:paraId="303B02FC" w14:textId="1431A14B" w:rsidR="00AD3015" w:rsidRPr="00FE0EBE" w:rsidRDefault="00AD3015" w:rsidP="00C47602">
            <w:pPr>
              <w:autoSpaceDE w:val="0"/>
              <w:autoSpaceDN w:val="0"/>
              <w:adjustRightInd w:val="0"/>
              <w:snapToGrid w:val="0"/>
              <w:spacing w:line="240" w:lineRule="auto"/>
              <w:jc w:val="center"/>
              <w:rPr>
                <w:rFonts w:eastAsia="Times New Roman" w:cstheme="majorBidi"/>
                <w:b/>
                <w:noProof w:val="0"/>
                <w:lang w:bidi="ar-EG"/>
              </w:rPr>
            </w:pPr>
            <w:r w:rsidRPr="00FE0EBE">
              <w:rPr>
                <w:rFonts w:eastAsia="Times New Roman" w:cstheme="majorBidi"/>
                <w:b/>
                <w:noProof w:val="0"/>
                <w:lang w:bidi="ar-EG"/>
              </w:rPr>
              <w:t xml:space="preserve">Water </w:t>
            </w:r>
            <w:r w:rsidR="00C47602" w:rsidRPr="00FE0EBE">
              <w:rPr>
                <w:rFonts w:eastAsia="Times New Roman" w:cstheme="majorBidi"/>
                <w:b/>
                <w:noProof w:val="0"/>
                <w:lang w:bidi="ar-EG"/>
              </w:rPr>
              <w:t>Vapors</w:t>
            </w:r>
          </w:p>
          <w:p w14:paraId="62EE4780" w14:textId="5D5C5A8C" w:rsidR="00AD3015" w:rsidRPr="00FE0EBE" w:rsidRDefault="00AD3015" w:rsidP="00C47602">
            <w:pPr>
              <w:autoSpaceDE w:val="0"/>
              <w:autoSpaceDN w:val="0"/>
              <w:adjustRightInd w:val="0"/>
              <w:snapToGrid w:val="0"/>
              <w:spacing w:line="240" w:lineRule="auto"/>
              <w:jc w:val="center"/>
              <w:rPr>
                <w:rFonts w:eastAsia="Calibri" w:cstheme="majorBidi"/>
                <w:b/>
                <w:noProof w:val="0"/>
              </w:rPr>
            </w:pPr>
            <w:r w:rsidRPr="00FE0EBE">
              <w:rPr>
                <w:rFonts w:eastAsia="Calibri" w:cstheme="majorBidi"/>
                <w:b/>
                <w:noProof w:val="0"/>
              </w:rPr>
              <w:t xml:space="preserve">Transmission </w:t>
            </w:r>
            <w:r w:rsidR="00C47602" w:rsidRPr="00FE0EBE">
              <w:rPr>
                <w:rFonts w:eastAsia="Calibri" w:cstheme="majorBidi"/>
                <w:b/>
                <w:noProof w:val="0"/>
              </w:rPr>
              <w:t>Rate</w:t>
            </w:r>
            <w:r w:rsidRPr="00FE0EBE">
              <w:rPr>
                <w:rFonts w:eastAsia="Calibri" w:cstheme="majorBidi"/>
                <w:b/>
                <w:noProof w:val="0"/>
              </w:rPr>
              <w:t>, g/hr</w:t>
            </w:r>
            <w:r w:rsidR="00433D2C" w:rsidRPr="00FE0EBE">
              <w:rPr>
                <w:rFonts w:eastAsia="Calibri" w:cstheme="majorBidi"/>
                <w:b/>
                <w:noProof w:val="0"/>
              </w:rPr>
              <w:t>·</w:t>
            </w:r>
            <w:r w:rsidRPr="00FE0EBE">
              <w:rPr>
                <w:rFonts w:eastAsia="Calibri" w:cstheme="majorBidi"/>
                <w:b/>
                <w:noProof w:val="0"/>
              </w:rPr>
              <w:t>m</w:t>
            </w:r>
            <w:r w:rsidRPr="00FE0EBE">
              <w:rPr>
                <w:rFonts w:eastAsia="Calibri" w:cstheme="majorBidi"/>
                <w:b/>
                <w:noProof w:val="0"/>
                <w:vertAlign w:val="superscript"/>
              </w:rPr>
              <w:t>2</w:t>
            </w:r>
          </w:p>
        </w:tc>
        <w:tc>
          <w:tcPr>
            <w:tcW w:w="1157" w:type="dxa"/>
            <w:tcBorders>
              <w:top w:val="single" w:sz="8" w:space="0" w:color="auto"/>
              <w:bottom w:val="single" w:sz="4" w:space="0" w:color="auto"/>
            </w:tcBorders>
            <w:shd w:val="clear" w:color="auto" w:fill="auto"/>
            <w:vAlign w:val="center"/>
          </w:tcPr>
          <w:p w14:paraId="6A39DE0D" w14:textId="7885A428" w:rsidR="00AD3015" w:rsidRPr="00FE0EBE" w:rsidRDefault="00AD3015" w:rsidP="00C47602">
            <w:pPr>
              <w:autoSpaceDE w:val="0"/>
              <w:autoSpaceDN w:val="0"/>
              <w:adjustRightInd w:val="0"/>
              <w:snapToGrid w:val="0"/>
              <w:spacing w:line="240" w:lineRule="auto"/>
              <w:jc w:val="center"/>
              <w:rPr>
                <w:rFonts w:eastAsia="Times New Roman" w:cstheme="majorBidi"/>
                <w:b/>
                <w:noProof w:val="0"/>
                <w:lang w:bidi="ar-EG"/>
              </w:rPr>
            </w:pPr>
            <w:r w:rsidRPr="00FE0EBE">
              <w:rPr>
                <w:rFonts w:eastAsia="Times New Roman" w:cstheme="majorBidi"/>
                <w:b/>
                <w:noProof w:val="0"/>
                <w:lang w:bidi="ar-EG"/>
              </w:rPr>
              <w:t xml:space="preserve">Water </w:t>
            </w:r>
            <w:r w:rsidR="00C47602" w:rsidRPr="00FE0EBE">
              <w:rPr>
                <w:rFonts w:eastAsia="Times New Roman" w:cstheme="majorBidi"/>
                <w:b/>
                <w:noProof w:val="0"/>
                <w:lang w:bidi="ar-EG"/>
              </w:rPr>
              <w:t>V</w:t>
            </w:r>
            <w:r w:rsidR="00C47602" w:rsidRPr="00FE0EBE">
              <w:rPr>
                <w:rFonts w:eastAsia="Times New Roman" w:cstheme="majorBidi"/>
                <w:b/>
                <w:noProof w:val="0"/>
                <w:lang w:bidi="ar-EG"/>
              </w:rPr>
              <w:t>a</w:t>
            </w:r>
            <w:r w:rsidR="00C47602" w:rsidRPr="00FE0EBE">
              <w:rPr>
                <w:rFonts w:eastAsia="Times New Roman" w:cstheme="majorBidi"/>
                <w:b/>
                <w:noProof w:val="0"/>
                <w:lang w:bidi="ar-EG"/>
              </w:rPr>
              <w:t>pors</w:t>
            </w:r>
          </w:p>
          <w:p w14:paraId="49088FC9" w14:textId="16DEBCA3" w:rsidR="00AD3015" w:rsidRPr="00FE0EBE" w:rsidRDefault="00AD3015" w:rsidP="00C47602">
            <w:pPr>
              <w:autoSpaceDE w:val="0"/>
              <w:autoSpaceDN w:val="0"/>
              <w:adjustRightInd w:val="0"/>
              <w:snapToGrid w:val="0"/>
              <w:spacing w:line="240" w:lineRule="auto"/>
              <w:jc w:val="center"/>
              <w:rPr>
                <w:rFonts w:eastAsia="Calibri" w:cstheme="majorBidi"/>
                <w:b/>
                <w:noProof w:val="0"/>
              </w:rPr>
            </w:pPr>
            <w:proofErr w:type="spellStart"/>
            <w:r w:rsidRPr="00FE0EBE">
              <w:rPr>
                <w:rFonts w:eastAsia="Calibri" w:cstheme="majorBidi"/>
                <w:b/>
                <w:noProof w:val="0"/>
              </w:rPr>
              <w:t>g</w:t>
            </w:r>
            <w:r w:rsidR="00433D2C" w:rsidRPr="00FE0EBE">
              <w:rPr>
                <w:rFonts w:eastAsia="Calibri" w:cstheme="majorBidi"/>
                <w:b/>
                <w:noProof w:val="0"/>
              </w:rPr>
              <w:t>·</w:t>
            </w:r>
            <w:r w:rsidRPr="00FE0EBE">
              <w:rPr>
                <w:rFonts w:eastAsia="Calibri" w:cstheme="majorBidi"/>
                <w:b/>
                <w:noProof w:val="0"/>
              </w:rPr>
              <w:t>mm</w:t>
            </w:r>
            <w:proofErr w:type="spellEnd"/>
            <w:r w:rsidRPr="00FE0EBE">
              <w:rPr>
                <w:rFonts w:eastAsia="Calibri" w:cstheme="majorBidi"/>
                <w:b/>
                <w:noProof w:val="0"/>
              </w:rPr>
              <w:t>/m</w:t>
            </w:r>
            <w:r w:rsidRPr="00FE0EBE">
              <w:rPr>
                <w:rFonts w:eastAsia="Calibri" w:cstheme="majorBidi"/>
                <w:b/>
                <w:noProof w:val="0"/>
                <w:vertAlign w:val="superscript"/>
              </w:rPr>
              <w:t>2</w:t>
            </w:r>
            <w:r w:rsidR="00433D2C" w:rsidRPr="00FE0EBE">
              <w:rPr>
                <w:rFonts w:eastAsia="Calibri" w:cstheme="majorBidi"/>
                <w:b/>
                <w:noProof w:val="0"/>
              </w:rPr>
              <w:t>·</w:t>
            </w:r>
            <w:r w:rsidRPr="00FE0EBE">
              <w:rPr>
                <w:rFonts w:eastAsia="Calibri" w:cstheme="majorBidi"/>
                <w:b/>
                <w:noProof w:val="0"/>
              </w:rPr>
              <w:t>day</w:t>
            </w:r>
            <w:r w:rsidR="00433D2C" w:rsidRPr="00FE0EBE">
              <w:rPr>
                <w:rFonts w:eastAsia="Calibri" w:cstheme="majorBidi"/>
                <w:b/>
                <w:noProof w:val="0"/>
              </w:rPr>
              <w:t>·</w:t>
            </w:r>
            <w:r w:rsidRPr="00FE0EBE">
              <w:rPr>
                <w:rFonts w:eastAsia="Calibri" w:cstheme="majorBidi"/>
                <w:b/>
                <w:noProof w:val="0"/>
              </w:rPr>
              <w:t>mmHg</w:t>
            </w:r>
          </w:p>
        </w:tc>
        <w:tc>
          <w:tcPr>
            <w:tcW w:w="1131" w:type="dxa"/>
            <w:tcBorders>
              <w:top w:val="single" w:sz="8" w:space="0" w:color="auto"/>
              <w:bottom w:val="single" w:sz="4" w:space="0" w:color="auto"/>
            </w:tcBorders>
            <w:shd w:val="clear" w:color="auto" w:fill="auto"/>
            <w:vAlign w:val="center"/>
          </w:tcPr>
          <w:p w14:paraId="323C5768" w14:textId="10CB2C03" w:rsidR="0049076D" w:rsidRPr="00FE0EBE" w:rsidRDefault="00C47602" w:rsidP="00C47602">
            <w:pPr>
              <w:autoSpaceDE w:val="0"/>
              <w:autoSpaceDN w:val="0"/>
              <w:adjustRightInd w:val="0"/>
              <w:snapToGrid w:val="0"/>
              <w:spacing w:line="240" w:lineRule="auto"/>
              <w:jc w:val="center"/>
              <w:rPr>
                <w:rFonts w:eastAsia="Calibri" w:cstheme="majorBidi"/>
                <w:b/>
                <w:noProof w:val="0"/>
              </w:rPr>
            </w:pPr>
            <w:r w:rsidRPr="00FE0EBE">
              <w:rPr>
                <w:rFonts w:eastAsia="Calibri" w:cstheme="majorBidi"/>
                <w:b/>
                <w:noProof w:val="0"/>
              </w:rPr>
              <w:t xml:space="preserve">Solubility </w:t>
            </w:r>
            <w:r w:rsidR="00AD3015" w:rsidRPr="00FE0EBE">
              <w:rPr>
                <w:rFonts w:eastAsia="Calibri" w:cstheme="majorBidi"/>
                <w:b/>
                <w:noProof w:val="0"/>
              </w:rPr>
              <w:t xml:space="preserve">in </w:t>
            </w:r>
            <w:r w:rsidRPr="00FE0EBE">
              <w:rPr>
                <w:rFonts w:eastAsia="Calibri" w:cstheme="majorBidi"/>
                <w:b/>
                <w:noProof w:val="0"/>
              </w:rPr>
              <w:t>Water</w:t>
            </w:r>
          </w:p>
          <w:p w14:paraId="32C0214C" w14:textId="43010FB8" w:rsidR="00AD3015" w:rsidRPr="00FE0EBE" w:rsidRDefault="00AD3015" w:rsidP="00C47602">
            <w:pPr>
              <w:autoSpaceDE w:val="0"/>
              <w:autoSpaceDN w:val="0"/>
              <w:adjustRightInd w:val="0"/>
              <w:snapToGrid w:val="0"/>
              <w:spacing w:line="240" w:lineRule="auto"/>
              <w:jc w:val="center"/>
              <w:rPr>
                <w:rFonts w:eastAsia="Calibri" w:cstheme="majorBidi"/>
                <w:b/>
                <w:noProof w:val="0"/>
              </w:rPr>
            </w:pPr>
            <w:r w:rsidRPr="00FE0EBE">
              <w:rPr>
                <w:rFonts w:eastAsia="Calibri" w:cstheme="majorBidi"/>
                <w:b/>
                <w:noProof w:val="0"/>
              </w:rPr>
              <w:t>%</w:t>
            </w:r>
          </w:p>
        </w:tc>
      </w:tr>
      <w:tr w:rsidR="00AD3015" w:rsidRPr="00FE0EBE" w14:paraId="4B8B8203" w14:textId="77777777" w:rsidTr="00C47602">
        <w:trPr>
          <w:jc w:val="center"/>
        </w:trPr>
        <w:tc>
          <w:tcPr>
            <w:tcW w:w="1043" w:type="dxa"/>
            <w:tcBorders>
              <w:top w:val="single" w:sz="4" w:space="0" w:color="auto"/>
            </w:tcBorders>
            <w:shd w:val="clear" w:color="auto" w:fill="auto"/>
            <w:vAlign w:val="center"/>
          </w:tcPr>
          <w:p w14:paraId="5959E02B" w14:textId="526E442E" w:rsidR="00AD3015" w:rsidRPr="00FE0EBE" w:rsidRDefault="00AD3015" w:rsidP="00C47602">
            <w:pPr>
              <w:autoSpaceDE w:val="0"/>
              <w:autoSpaceDN w:val="0"/>
              <w:adjustRightInd w:val="0"/>
              <w:snapToGrid w:val="0"/>
              <w:spacing w:line="240" w:lineRule="auto"/>
              <w:jc w:val="center"/>
            </w:pPr>
            <w:r w:rsidRPr="00FE0EBE">
              <w:t>A</w:t>
            </w:r>
            <w:r w:rsidR="0040220A" w:rsidRPr="00FE0EBE">
              <w:t xml:space="preserve"> </w:t>
            </w:r>
            <w:r w:rsidRPr="00FE0EBE">
              <w:t>0%</w:t>
            </w:r>
          </w:p>
        </w:tc>
        <w:tc>
          <w:tcPr>
            <w:tcW w:w="1044" w:type="dxa"/>
            <w:tcBorders>
              <w:top w:val="single" w:sz="4" w:space="0" w:color="auto"/>
            </w:tcBorders>
            <w:shd w:val="clear" w:color="auto" w:fill="auto"/>
            <w:vAlign w:val="center"/>
          </w:tcPr>
          <w:p w14:paraId="67F9B1D4" w14:textId="77777777" w:rsidR="00AD3015" w:rsidRPr="00FE0EBE" w:rsidRDefault="00AD3015" w:rsidP="00C47602">
            <w:pPr>
              <w:autoSpaceDE w:val="0"/>
              <w:autoSpaceDN w:val="0"/>
              <w:adjustRightInd w:val="0"/>
              <w:snapToGrid w:val="0"/>
              <w:spacing w:line="240" w:lineRule="auto"/>
              <w:jc w:val="center"/>
            </w:pPr>
            <w:r w:rsidRPr="00FE0EBE">
              <w:t>186</w:t>
            </w:r>
          </w:p>
        </w:tc>
        <w:tc>
          <w:tcPr>
            <w:tcW w:w="957" w:type="dxa"/>
            <w:tcBorders>
              <w:top w:val="single" w:sz="4" w:space="0" w:color="auto"/>
            </w:tcBorders>
            <w:shd w:val="clear" w:color="auto" w:fill="auto"/>
            <w:vAlign w:val="center"/>
          </w:tcPr>
          <w:p w14:paraId="7127F48B" w14:textId="77777777" w:rsidR="00AD3015" w:rsidRPr="00FE0EBE" w:rsidRDefault="00AD3015" w:rsidP="00C47602">
            <w:pPr>
              <w:autoSpaceDE w:val="0"/>
              <w:autoSpaceDN w:val="0"/>
              <w:adjustRightInd w:val="0"/>
              <w:snapToGrid w:val="0"/>
              <w:spacing w:line="240" w:lineRule="auto"/>
              <w:jc w:val="center"/>
            </w:pPr>
            <w:r w:rsidRPr="00FE0EBE">
              <w:t>70.23</w:t>
            </w:r>
          </w:p>
        </w:tc>
        <w:tc>
          <w:tcPr>
            <w:tcW w:w="1131" w:type="dxa"/>
            <w:tcBorders>
              <w:top w:val="single" w:sz="4" w:space="0" w:color="auto"/>
            </w:tcBorders>
            <w:shd w:val="clear" w:color="auto" w:fill="auto"/>
            <w:vAlign w:val="center"/>
          </w:tcPr>
          <w:p w14:paraId="24DD733B" w14:textId="77777777" w:rsidR="00AD3015" w:rsidRPr="00FE0EBE" w:rsidRDefault="00AD3015" w:rsidP="00C47602">
            <w:pPr>
              <w:autoSpaceDE w:val="0"/>
              <w:autoSpaceDN w:val="0"/>
              <w:adjustRightInd w:val="0"/>
              <w:snapToGrid w:val="0"/>
              <w:spacing w:line="240" w:lineRule="auto"/>
              <w:jc w:val="center"/>
            </w:pPr>
            <w:r w:rsidRPr="00FE0EBE">
              <w:t>40.45</w:t>
            </w:r>
          </w:p>
        </w:tc>
        <w:tc>
          <w:tcPr>
            <w:tcW w:w="1305" w:type="dxa"/>
            <w:tcBorders>
              <w:top w:val="single" w:sz="4" w:space="0" w:color="auto"/>
            </w:tcBorders>
            <w:shd w:val="clear" w:color="auto" w:fill="auto"/>
            <w:vAlign w:val="center"/>
          </w:tcPr>
          <w:p w14:paraId="64530623" w14:textId="79F764D2" w:rsidR="00AD3015" w:rsidRPr="00FE0EBE" w:rsidRDefault="00AD3015" w:rsidP="00433D2C">
            <w:pPr>
              <w:autoSpaceDE w:val="0"/>
              <w:autoSpaceDN w:val="0"/>
              <w:adjustRightInd w:val="0"/>
              <w:snapToGrid w:val="0"/>
              <w:spacing w:line="240" w:lineRule="auto"/>
              <w:jc w:val="center"/>
            </w:pPr>
            <w:r w:rsidRPr="00FE0EBE">
              <w:t>56.26</w:t>
            </w:r>
          </w:p>
        </w:tc>
        <w:tc>
          <w:tcPr>
            <w:tcW w:w="1305" w:type="dxa"/>
            <w:tcBorders>
              <w:top w:val="single" w:sz="4" w:space="0" w:color="auto"/>
            </w:tcBorders>
            <w:shd w:val="clear" w:color="auto" w:fill="auto"/>
            <w:vAlign w:val="center"/>
          </w:tcPr>
          <w:p w14:paraId="601F6413" w14:textId="77777777" w:rsidR="00AD3015" w:rsidRPr="00FE0EBE" w:rsidRDefault="00AD3015" w:rsidP="00C47602">
            <w:pPr>
              <w:autoSpaceDE w:val="0"/>
              <w:autoSpaceDN w:val="0"/>
              <w:adjustRightInd w:val="0"/>
              <w:snapToGrid w:val="0"/>
              <w:spacing w:line="240" w:lineRule="auto"/>
              <w:jc w:val="center"/>
            </w:pPr>
            <w:r w:rsidRPr="00FE0EBE">
              <w:t>65.45</w:t>
            </w:r>
          </w:p>
        </w:tc>
        <w:tc>
          <w:tcPr>
            <w:tcW w:w="1392" w:type="dxa"/>
            <w:tcBorders>
              <w:top w:val="single" w:sz="4" w:space="0" w:color="auto"/>
            </w:tcBorders>
            <w:shd w:val="clear" w:color="auto" w:fill="auto"/>
            <w:vAlign w:val="center"/>
          </w:tcPr>
          <w:p w14:paraId="2F4F144E" w14:textId="77777777" w:rsidR="00AD3015" w:rsidRPr="00FE0EBE" w:rsidRDefault="00AD3015" w:rsidP="00C47602">
            <w:pPr>
              <w:autoSpaceDE w:val="0"/>
              <w:autoSpaceDN w:val="0"/>
              <w:adjustRightInd w:val="0"/>
              <w:snapToGrid w:val="0"/>
              <w:spacing w:line="240" w:lineRule="auto"/>
              <w:jc w:val="center"/>
            </w:pPr>
            <w:r w:rsidRPr="00FE0EBE">
              <w:t>45</w:t>
            </w:r>
          </w:p>
        </w:tc>
        <w:tc>
          <w:tcPr>
            <w:tcW w:w="1157" w:type="dxa"/>
            <w:tcBorders>
              <w:top w:val="single" w:sz="4" w:space="0" w:color="auto"/>
            </w:tcBorders>
            <w:shd w:val="clear" w:color="auto" w:fill="auto"/>
            <w:vAlign w:val="center"/>
          </w:tcPr>
          <w:p w14:paraId="07CAC14B" w14:textId="77777777" w:rsidR="00AD3015" w:rsidRPr="00FE0EBE" w:rsidRDefault="00AD3015" w:rsidP="00C47602">
            <w:pPr>
              <w:autoSpaceDE w:val="0"/>
              <w:autoSpaceDN w:val="0"/>
              <w:adjustRightInd w:val="0"/>
              <w:snapToGrid w:val="0"/>
              <w:spacing w:line="240" w:lineRule="auto"/>
              <w:jc w:val="center"/>
            </w:pPr>
            <w:r w:rsidRPr="00FE0EBE">
              <w:t>0.1707</w:t>
            </w:r>
          </w:p>
        </w:tc>
        <w:tc>
          <w:tcPr>
            <w:tcW w:w="1131" w:type="dxa"/>
            <w:tcBorders>
              <w:top w:val="single" w:sz="4" w:space="0" w:color="auto"/>
            </w:tcBorders>
            <w:shd w:val="clear" w:color="auto" w:fill="auto"/>
            <w:vAlign w:val="center"/>
          </w:tcPr>
          <w:p w14:paraId="0865FC44" w14:textId="77777777" w:rsidR="00AD3015" w:rsidRPr="00FE0EBE" w:rsidRDefault="00AD3015" w:rsidP="00C47602">
            <w:pPr>
              <w:autoSpaceDE w:val="0"/>
              <w:autoSpaceDN w:val="0"/>
              <w:adjustRightInd w:val="0"/>
              <w:snapToGrid w:val="0"/>
              <w:spacing w:line="240" w:lineRule="auto"/>
              <w:jc w:val="center"/>
            </w:pPr>
            <w:r w:rsidRPr="00FE0EBE">
              <w:t>80.34</w:t>
            </w:r>
          </w:p>
        </w:tc>
      </w:tr>
      <w:tr w:rsidR="00AD3015" w:rsidRPr="00FE0EBE" w14:paraId="35EA08F8" w14:textId="77777777" w:rsidTr="00C47602">
        <w:trPr>
          <w:jc w:val="center"/>
        </w:trPr>
        <w:tc>
          <w:tcPr>
            <w:tcW w:w="10465" w:type="dxa"/>
            <w:gridSpan w:val="9"/>
            <w:shd w:val="clear" w:color="auto" w:fill="auto"/>
            <w:vAlign w:val="center"/>
          </w:tcPr>
          <w:p w14:paraId="4207879A" w14:textId="1AE19986" w:rsidR="00AD3015" w:rsidRPr="00FE0EBE" w:rsidRDefault="00AD3015" w:rsidP="00C47602">
            <w:pPr>
              <w:autoSpaceDE w:val="0"/>
              <w:autoSpaceDN w:val="0"/>
              <w:adjustRightInd w:val="0"/>
              <w:snapToGrid w:val="0"/>
              <w:spacing w:line="240" w:lineRule="auto"/>
              <w:jc w:val="center"/>
            </w:pPr>
            <w:r w:rsidRPr="00FE0EBE">
              <w:t>produced edible film of prepared nano edible coating &amp; films combined with</w:t>
            </w:r>
            <w:r w:rsidRPr="00FE0EBE">
              <w:rPr>
                <w:rtl/>
              </w:rPr>
              <w:t xml:space="preserve"> </w:t>
            </w:r>
            <w:r w:rsidRPr="00FE0EBE">
              <w:t>ZnONPs to produce edible coating and films</w:t>
            </w:r>
          </w:p>
        </w:tc>
      </w:tr>
      <w:tr w:rsidR="00AD3015" w:rsidRPr="00FE0EBE" w14:paraId="18F6E9AB" w14:textId="77777777" w:rsidTr="00C47602">
        <w:trPr>
          <w:jc w:val="center"/>
        </w:trPr>
        <w:tc>
          <w:tcPr>
            <w:tcW w:w="1043" w:type="dxa"/>
            <w:shd w:val="clear" w:color="auto" w:fill="auto"/>
            <w:vAlign w:val="center"/>
          </w:tcPr>
          <w:p w14:paraId="6E66ECC1" w14:textId="77777777" w:rsidR="00AD3015" w:rsidRPr="00FE0EBE" w:rsidRDefault="00AD3015" w:rsidP="00C47602">
            <w:pPr>
              <w:autoSpaceDE w:val="0"/>
              <w:autoSpaceDN w:val="0"/>
              <w:adjustRightInd w:val="0"/>
              <w:snapToGrid w:val="0"/>
              <w:spacing w:line="240" w:lineRule="auto"/>
              <w:jc w:val="center"/>
            </w:pPr>
            <w:r w:rsidRPr="00FE0EBE">
              <w:t>B 0.02%</w:t>
            </w:r>
          </w:p>
        </w:tc>
        <w:tc>
          <w:tcPr>
            <w:tcW w:w="1044" w:type="dxa"/>
            <w:shd w:val="clear" w:color="auto" w:fill="auto"/>
            <w:vAlign w:val="center"/>
          </w:tcPr>
          <w:p w14:paraId="7D95A012" w14:textId="77777777" w:rsidR="00AD3015" w:rsidRPr="00FE0EBE" w:rsidRDefault="00AD3015" w:rsidP="00C47602">
            <w:pPr>
              <w:autoSpaceDE w:val="0"/>
              <w:autoSpaceDN w:val="0"/>
              <w:adjustRightInd w:val="0"/>
              <w:snapToGrid w:val="0"/>
              <w:spacing w:line="240" w:lineRule="auto"/>
              <w:jc w:val="center"/>
            </w:pPr>
            <w:r w:rsidRPr="00FE0EBE">
              <w:t>132</w:t>
            </w:r>
          </w:p>
        </w:tc>
        <w:tc>
          <w:tcPr>
            <w:tcW w:w="957" w:type="dxa"/>
            <w:shd w:val="clear" w:color="auto" w:fill="auto"/>
            <w:vAlign w:val="center"/>
          </w:tcPr>
          <w:p w14:paraId="702ACB65" w14:textId="77777777" w:rsidR="00AD3015" w:rsidRPr="00FE0EBE" w:rsidRDefault="00AD3015" w:rsidP="00C47602">
            <w:pPr>
              <w:autoSpaceDE w:val="0"/>
              <w:autoSpaceDN w:val="0"/>
              <w:adjustRightInd w:val="0"/>
              <w:snapToGrid w:val="0"/>
              <w:spacing w:line="240" w:lineRule="auto"/>
              <w:jc w:val="center"/>
            </w:pPr>
            <w:r w:rsidRPr="00FE0EBE">
              <w:t>66.22</w:t>
            </w:r>
          </w:p>
        </w:tc>
        <w:tc>
          <w:tcPr>
            <w:tcW w:w="1131" w:type="dxa"/>
            <w:shd w:val="clear" w:color="auto" w:fill="auto"/>
            <w:vAlign w:val="center"/>
          </w:tcPr>
          <w:p w14:paraId="34C9E172" w14:textId="77777777" w:rsidR="00AD3015" w:rsidRPr="00FE0EBE" w:rsidRDefault="00AD3015" w:rsidP="00C47602">
            <w:pPr>
              <w:autoSpaceDE w:val="0"/>
              <w:autoSpaceDN w:val="0"/>
              <w:adjustRightInd w:val="0"/>
              <w:snapToGrid w:val="0"/>
              <w:spacing w:line="240" w:lineRule="auto"/>
              <w:jc w:val="center"/>
            </w:pPr>
            <w:r w:rsidRPr="00FE0EBE">
              <w:t>24.69</w:t>
            </w:r>
          </w:p>
        </w:tc>
        <w:tc>
          <w:tcPr>
            <w:tcW w:w="1305" w:type="dxa"/>
            <w:shd w:val="clear" w:color="auto" w:fill="auto"/>
            <w:vAlign w:val="center"/>
          </w:tcPr>
          <w:p w14:paraId="3FDAA0B7" w14:textId="77777777" w:rsidR="00AD3015" w:rsidRPr="00FE0EBE" w:rsidRDefault="00AD3015" w:rsidP="00C47602">
            <w:pPr>
              <w:autoSpaceDE w:val="0"/>
              <w:autoSpaceDN w:val="0"/>
              <w:adjustRightInd w:val="0"/>
              <w:snapToGrid w:val="0"/>
              <w:spacing w:line="240" w:lineRule="auto"/>
              <w:jc w:val="center"/>
            </w:pPr>
            <w:r w:rsidRPr="00FE0EBE">
              <w:t>36.84</w:t>
            </w:r>
          </w:p>
        </w:tc>
        <w:tc>
          <w:tcPr>
            <w:tcW w:w="1305" w:type="dxa"/>
            <w:shd w:val="clear" w:color="auto" w:fill="auto"/>
            <w:vAlign w:val="center"/>
          </w:tcPr>
          <w:p w14:paraId="41545F34" w14:textId="77777777" w:rsidR="00AD3015" w:rsidRPr="00FE0EBE" w:rsidRDefault="00AD3015" w:rsidP="00C47602">
            <w:pPr>
              <w:autoSpaceDE w:val="0"/>
              <w:autoSpaceDN w:val="0"/>
              <w:adjustRightInd w:val="0"/>
              <w:snapToGrid w:val="0"/>
              <w:spacing w:line="240" w:lineRule="auto"/>
              <w:jc w:val="center"/>
            </w:pPr>
            <w:r w:rsidRPr="00FE0EBE">
              <w:t>40.85</w:t>
            </w:r>
          </w:p>
        </w:tc>
        <w:tc>
          <w:tcPr>
            <w:tcW w:w="1392" w:type="dxa"/>
            <w:shd w:val="clear" w:color="auto" w:fill="auto"/>
            <w:vAlign w:val="center"/>
          </w:tcPr>
          <w:p w14:paraId="5CD515BF" w14:textId="77777777" w:rsidR="00AD3015" w:rsidRPr="00FE0EBE" w:rsidRDefault="00AD3015" w:rsidP="00C47602">
            <w:pPr>
              <w:autoSpaceDE w:val="0"/>
              <w:autoSpaceDN w:val="0"/>
              <w:adjustRightInd w:val="0"/>
              <w:snapToGrid w:val="0"/>
              <w:spacing w:line="240" w:lineRule="auto"/>
              <w:jc w:val="center"/>
            </w:pPr>
            <w:r w:rsidRPr="00FE0EBE">
              <w:t>19.94</w:t>
            </w:r>
          </w:p>
        </w:tc>
        <w:tc>
          <w:tcPr>
            <w:tcW w:w="1157" w:type="dxa"/>
            <w:shd w:val="clear" w:color="auto" w:fill="auto"/>
            <w:vAlign w:val="center"/>
          </w:tcPr>
          <w:p w14:paraId="75B021A4" w14:textId="77777777" w:rsidR="00AD3015" w:rsidRPr="00FE0EBE" w:rsidRDefault="00AD3015" w:rsidP="00C47602">
            <w:pPr>
              <w:autoSpaceDE w:val="0"/>
              <w:autoSpaceDN w:val="0"/>
              <w:adjustRightInd w:val="0"/>
              <w:snapToGrid w:val="0"/>
              <w:spacing w:line="240" w:lineRule="auto"/>
              <w:jc w:val="center"/>
            </w:pPr>
            <w:r w:rsidRPr="00FE0EBE">
              <w:t>0.1342</w:t>
            </w:r>
          </w:p>
        </w:tc>
        <w:tc>
          <w:tcPr>
            <w:tcW w:w="1131" w:type="dxa"/>
            <w:shd w:val="clear" w:color="auto" w:fill="auto"/>
            <w:vAlign w:val="center"/>
          </w:tcPr>
          <w:p w14:paraId="010787F1" w14:textId="77777777" w:rsidR="00AD3015" w:rsidRPr="00FE0EBE" w:rsidRDefault="00AD3015" w:rsidP="00C47602">
            <w:pPr>
              <w:autoSpaceDE w:val="0"/>
              <w:autoSpaceDN w:val="0"/>
              <w:adjustRightInd w:val="0"/>
              <w:snapToGrid w:val="0"/>
              <w:spacing w:line="240" w:lineRule="auto"/>
              <w:jc w:val="center"/>
            </w:pPr>
            <w:r w:rsidRPr="00FE0EBE">
              <w:t>65.27</w:t>
            </w:r>
          </w:p>
        </w:tc>
      </w:tr>
      <w:tr w:rsidR="00AD3015" w:rsidRPr="00FE0EBE" w14:paraId="59B86DE5" w14:textId="77777777" w:rsidTr="00C47602">
        <w:trPr>
          <w:jc w:val="center"/>
        </w:trPr>
        <w:tc>
          <w:tcPr>
            <w:tcW w:w="1043" w:type="dxa"/>
            <w:shd w:val="clear" w:color="auto" w:fill="auto"/>
            <w:vAlign w:val="center"/>
          </w:tcPr>
          <w:p w14:paraId="536EF2AE" w14:textId="77777777" w:rsidR="00AD3015" w:rsidRPr="00FE0EBE" w:rsidRDefault="00AD3015" w:rsidP="00C47602">
            <w:pPr>
              <w:autoSpaceDE w:val="0"/>
              <w:autoSpaceDN w:val="0"/>
              <w:adjustRightInd w:val="0"/>
              <w:snapToGrid w:val="0"/>
              <w:spacing w:line="240" w:lineRule="auto"/>
              <w:jc w:val="center"/>
            </w:pPr>
            <w:r w:rsidRPr="00FE0EBE">
              <w:t>C 0.04%</w:t>
            </w:r>
          </w:p>
        </w:tc>
        <w:tc>
          <w:tcPr>
            <w:tcW w:w="1044" w:type="dxa"/>
            <w:shd w:val="clear" w:color="auto" w:fill="auto"/>
            <w:vAlign w:val="center"/>
          </w:tcPr>
          <w:p w14:paraId="6260CCF8" w14:textId="77777777" w:rsidR="00AD3015" w:rsidRPr="00FE0EBE" w:rsidRDefault="00AD3015" w:rsidP="00C47602">
            <w:pPr>
              <w:autoSpaceDE w:val="0"/>
              <w:autoSpaceDN w:val="0"/>
              <w:adjustRightInd w:val="0"/>
              <w:snapToGrid w:val="0"/>
              <w:spacing w:line="240" w:lineRule="auto"/>
              <w:jc w:val="center"/>
            </w:pPr>
            <w:r w:rsidRPr="00FE0EBE">
              <w:t>137</w:t>
            </w:r>
          </w:p>
        </w:tc>
        <w:tc>
          <w:tcPr>
            <w:tcW w:w="957" w:type="dxa"/>
            <w:shd w:val="clear" w:color="auto" w:fill="auto"/>
            <w:vAlign w:val="center"/>
          </w:tcPr>
          <w:p w14:paraId="36A440D4" w14:textId="77777777" w:rsidR="00AD3015" w:rsidRPr="00FE0EBE" w:rsidRDefault="00AD3015" w:rsidP="00C47602">
            <w:pPr>
              <w:autoSpaceDE w:val="0"/>
              <w:autoSpaceDN w:val="0"/>
              <w:adjustRightInd w:val="0"/>
              <w:snapToGrid w:val="0"/>
              <w:spacing w:line="240" w:lineRule="auto"/>
              <w:jc w:val="center"/>
            </w:pPr>
            <w:r w:rsidRPr="00FE0EBE">
              <w:t>34.23</w:t>
            </w:r>
          </w:p>
        </w:tc>
        <w:tc>
          <w:tcPr>
            <w:tcW w:w="1131" w:type="dxa"/>
            <w:shd w:val="clear" w:color="auto" w:fill="auto"/>
            <w:vAlign w:val="center"/>
          </w:tcPr>
          <w:p w14:paraId="5657CCB9" w14:textId="77777777" w:rsidR="00AD3015" w:rsidRPr="00FE0EBE" w:rsidRDefault="00AD3015" w:rsidP="00C47602">
            <w:pPr>
              <w:autoSpaceDE w:val="0"/>
              <w:autoSpaceDN w:val="0"/>
              <w:adjustRightInd w:val="0"/>
              <w:snapToGrid w:val="0"/>
              <w:spacing w:line="240" w:lineRule="auto"/>
              <w:jc w:val="center"/>
            </w:pPr>
            <w:r w:rsidRPr="00FE0EBE">
              <w:t>23.65</w:t>
            </w:r>
          </w:p>
        </w:tc>
        <w:tc>
          <w:tcPr>
            <w:tcW w:w="1305" w:type="dxa"/>
            <w:shd w:val="clear" w:color="auto" w:fill="auto"/>
            <w:vAlign w:val="center"/>
          </w:tcPr>
          <w:p w14:paraId="0155A888" w14:textId="77777777" w:rsidR="00AD3015" w:rsidRPr="00FE0EBE" w:rsidRDefault="00AD3015" w:rsidP="00C47602">
            <w:pPr>
              <w:autoSpaceDE w:val="0"/>
              <w:autoSpaceDN w:val="0"/>
              <w:adjustRightInd w:val="0"/>
              <w:snapToGrid w:val="0"/>
              <w:spacing w:line="240" w:lineRule="auto"/>
              <w:jc w:val="center"/>
            </w:pPr>
            <w:r w:rsidRPr="00FE0EBE">
              <w:t>39.34</w:t>
            </w:r>
          </w:p>
        </w:tc>
        <w:tc>
          <w:tcPr>
            <w:tcW w:w="1305" w:type="dxa"/>
            <w:shd w:val="clear" w:color="auto" w:fill="auto"/>
            <w:vAlign w:val="center"/>
          </w:tcPr>
          <w:p w14:paraId="4E2F1C48" w14:textId="77777777" w:rsidR="00AD3015" w:rsidRPr="00FE0EBE" w:rsidRDefault="00AD3015" w:rsidP="00C47602">
            <w:pPr>
              <w:autoSpaceDE w:val="0"/>
              <w:autoSpaceDN w:val="0"/>
              <w:adjustRightInd w:val="0"/>
              <w:snapToGrid w:val="0"/>
              <w:spacing w:line="240" w:lineRule="auto"/>
              <w:jc w:val="center"/>
            </w:pPr>
            <w:r w:rsidRPr="00FE0EBE">
              <w:t>47.66</w:t>
            </w:r>
          </w:p>
        </w:tc>
        <w:tc>
          <w:tcPr>
            <w:tcW w:w="1392" w:type="dxa"/>
            <w:shd w:val="clear" w:color="auto" w:fill="auto"/>
            <w:vAlign w:val="center"/>
          </w:tcPr>
          <w:p w14:paraId="005CDCD0" w14:textId="77777777" w:rsidR="00AD3015" w:rsidRPr="00FE0EBE" w:rsidRDefault="00AD3015" w:rsidP="00C47602">
            <w:pPr>
              <w:autoSpaceDE w:val="0"/>
              <w:autoSpaceDN w:val="0"/>
              <w:adjustRightInd w:val="0"/>
              <w:snapToGrid w:val="0"/>
              <w:spacing w:line="240" w:lineRule="auto"/>
              <w:jc w:val="center"/>
            </w:pPr>
            <w:r w:rsidRPr="00FE0EBE">
              <w:t>27.63</w:t>
            </w:r>
          </w:p>
        </w:tc>
        <w:tc>
          <w:tcPr>
            <w:tcW w:w="1157" w:type="dxa"/>
            <w:shd w:val="clear" w:color="auto" w:fill="auto"/>
            <w:vAlign w:val="center"/>
          </w:tcPr>
          <w:p w14:paraId="058FD0A9" w14:textId="77777777" w:rsidR="00AD3015" w:rsidRPr="00FE0EBE" w:rsidRDefault="00AD3015" w:rsidP="00C47602">
            <w:pPr>
              <w:autoSpaceDE w:val="0"/>
              <w:autoSpaceDN w:val="0"/>
              <w:adjustRightInd w:val="0"/>
              <w:snapToGrid w:val="0"/>
              <w:spacing w:line="240" w:lineRule="auto"/>
              <w:jc w:val="center"/>
            </w:pPr>
            <w:r w:rsidRPr="00FE0EBE">
              <w:t>0.1430</w:t>
            </w:r>
          </w:p>
        </w:tc>
        <w:tc>
          <w:tcPr>
            <w:tcW w:w="1131" w:type="dxa"/>
            <w:shd w:val="clear" w:color="auto" w:fill="auto"/>
            <w:vAlign w:val="center"/>
          </w:tcPr>
          <w:p w14:paraId="7944A69A" w14:textId="77777777" w:rsidR="00AD3015" w:rsidRPr="00FE0EBE" w:rsidRDefault="00AD3015" w:rsidP="00C47602">
            <w:pPr>
              <w:autoSpaceDE w:val="0"/>
              <w:autoSpaceDN w:val="0"/>
              <w:adjustRightInd w:val="0"/>
              <w:snapToGrid w:val="0"/>
              <w:spacing w:line="240" w:lineRule="auto"/>
              <w:jc w:val="center"/>
            </w:pPr>
            <w:r w:rsidRPr="00FE0EBE">
              <w:t>67.34</w:t>
            </w:r>
          </w:p>
        </w:tc>
      </w:tr>
      <w:tr w:rsidR="00AD3015" w:rsidRPr="00FE0EBE" w14:paraId="6C0E99FC" w14:textId="77777777" w:rsidTr="00C47602">
        <w:trPr>
          <w:jc w:val="center"/>
        </w:trPr>
        <w:tc>
          <w:tcPr>
            <w:tcW w:w="1043" w:type="dxa"/>
            <w:shd w:val="clear" w:color="auto" w:fill="auto"/>
            <w:vAlign w:val="center"/>
          </w:tcPr>
          <w:p w14:paraId="135CDF4F" w14:textId="77777777" w:rsidR="00AD3015" w:rsidRPr="00FE0EBE" w:rsidRDefault="00AD3015" w:rsidP="00C47602">
            <w:pPr>
              <w:autoSpaceDE w:val="0"/>
              <w:autoSpaceDN w:val="0"/>
              <w:adjustRightInd w:val="0"/>
              <w:snapToGrid w:val="0"/>
              <w:spacing w:line="240" w:lineRule="auto"/>
              <w:jc w:val="center"/>
            </w:pPr>
            <w:r w:rsidRPr="00FE0EBE">
              <w:t>D 0.06%</w:t>
            </w:r>
          </w:p>
        </w:tc>
        <w:tc>
          <w:tcPr>
            <w:tcW w:w="1044" w:type="dxa"/>
            <w:shd w:val="clear" w:color="auto" w:fill="auto"/>
            <w:vAlign w:val="center"/>
          </w:tcPr>
          <w:p w14:paraId="6CEF8980" w14:textId="77777777" w:rsidR="00AD3015" w:rsidRPr="00FE0EBE" w:rsidRDefault="00AD3015" w:rsidP="00C47602">
            <w:pPr>
              <w:autoSpaceDE w:val="0"/>
              <w:autoSpaceDN w:val="0"/>
              <w:adjustRightInd w:val="0"/>
              <w:snapToGrid w:val="0"/>
              <w:spacing w:line="240" w:lineRule="auto"/>
              <w:jc w:val="center"/>
            </w:pPr>
            <w:r w:rsidRPr="00FE0EBE">
              <w:t>140</w:t>
            </w:r>
          </w:p>
        </w:tc>
        <w:tc>
          <w:tcPr>
            <w:tcW w:w="957" w:type="dxa"/>
            <w:shd w:val="clear" w:color="auto" w:fill="auto"/>
            <w:vAlign w:val="center"/>
          </w:tcPr>
          <w:p w14:paraId="3C7AEF5B" w14:textId="77777777" w:rsidR="00AD3015" w:rsidRPr="00FE0EBE" w:rsidRDefault="00AD3015" w:rsidP="00C47602">
            <w:pPr>
              <w:autoSpaceDE w:val="0"/>
              <w:autoSpaceDN w:val="0"/>
              <w:adjustRightInd w:val="0"/>
              <w:snapToGrid w:val="0"/>
              <w:spacing w:line="240" w:lineRule="auto"/>
              <w:jc w:val="center"/>
            </w:pPr>
            <w:r w:rsidRPr="00FE0EBE">
              <w:t>48.34</w:t>
            </w:r>
          </w:p>
        </w:tc>
        <w:tc>
          <w:tcPr>
            <w:tcW w:w="1131" w:type="dxa"/>
            <w:shd w:val="clear" w:color="auto" w:fill="auto"/>
            <w:vAlign w:val="center"/>
          </w:tcPr>
          <w:p w14:paraId="533D59A3" w14:textId="77777777" w:rsidR="00AD3015" w:rsidRPr="00FE0EBE" w:rsidRDefault="00AD3015" w:rsidP="00C47602">
            <w:pPr>
              <w:autoSpaceDE w:val="0"/>
              <w:autoSpaceDN w:val="0"/>
              <w:adjustRightInd w:val="0"/>
              <w:snapToGrid w:val="0"/>
              <w:spacing w:line="240" w:lineRule="auto"/>
              <w:jc w:val="center"/>
            </w:pPr>
            <w:r w:rsidRPr="00FE0EBE">
              <w:t>22.68</w:t>
            </w:r>
          </w:p>
        </w:tc>
        <w:tc>
          <w:tcPr>
            <w:tcW w:w="1305" w:type="dxa"/>
            <w:shd w:val="clear" w:color="auto" w:fill="auto"/>
            <w:vAlign w:val="center"/>
          </w:tcPr>
          <w:p w14:paraId="73A4AB69" w14:textId="77777777" w:rsidR="00AD3015" w:rsidRPr="00FE0EBE" w:rsidRDefault="00AD3015" w:rsidP="00C47602">
            <w:pPr>
              <w:autoSpaceDE w:val="0"/>
              <w:autoSpaceDN w:val="0"/>
              <w:adjustRightInd w:val="0"/>
              <w:snapToGrid w:val="0"/>
              <w:spacing w:line="240" w:lineRule="auto"/>
              <w:jc w:val="center"/>
            </w:pPr>
            <w:r w:rsidRPr="00FE0EBE">
              <w:t>43.55</w:t>
            </w:r>
          </w:p>
        </w:tc>
        <w:tc>
          <w:tcPr>
            <w:tcW w:w="1305" w:type="dxa"/>
            <w:shd w:val="clear" w:color="auto" w:fill="auto"/>
            <w:vAlign w:val="center"/>
          </w:tcPr>
          <w:p w14:paraId="0F50DC40" w14:textId="77777777" w:rsidR="00AD3015" w:rsidRPr="00FE0EBE" w:rsidRDefault="00AD3015" w:rsidP="00C47602">
            <w:pPr>
              <w:autoSpaceDE w:val="0"/>
              <w:autoSpaceDN w:val="0"/>
              <w:adjustRightInd w:val="0"/>
              <w:snapToGrid w:val="0"/>
              <w:spacing w:line="240" w:lineRule="auto"/>
              <w:jc w:val="center"/>
            </w:pPr>
            <w:r w:rsidRPr="00FE0EBE">
              <w:t>50.52</w:t>
            </w:r>
          </w:p>
        </w:tc>
        <w:tc>
          <w:tcPr>
            <w:tcW w:w="1392" w:type="dxa"/>
            <w:shd w:val="clear" w:color="auto" w:fill="auto"/>
            <w:vAlign w:val="center"/>
          </w:tcPr>
          <w:p w14:paraId="2C1E3587" w14:textId="77777777" w:rsidR="00AD3015" w:rsidRPr="00FE0EBE" w:rsidRDefault="00AD3015" w:rsidP="00C47602">
            <w:pPr>
              <w:autoSpaceDE w:val="0"/>
              <w:autoSpaceDN w:val="0"/>
              <w:adjustRightInd w:val="0"/>
              <w:snapToGrid w:val="0"/>
              <w:spacing w:line="240" w:lineRule="auto"/>
              <w:jc w:val="center"/>
            </w:pPr>
            <w:r w:rsidRPr="00FE0EBE">
              <w:t>33.44</w:t>
            </w:r>
          </w:p>
        </w:tc>
        <w:tc>
          <w:tcPr>
            <w:tcW w:w="1157" w:type="dxa"/>
            <w:shd w:val="clear" w:color="auto" w:fill="auto"/>
            <w:vAlign w:val="center"/>
          </w:tcPr>
          <w:p w14:paraId="1DF85150" w14:textId="77777777" w:rsidR="00AD3015" w:rsidRPr="00FE0EBE" w:rsidRDefault="00AD3015" w:rsidP="00C47602">
            <w:pPr>
              <w:autoSpaceDE w:val="0"/>
              <w:autoSpaceDN w:val="0"/>
              <w:adjustRightInd w:val="0"/>
              <w:snapToGrid w:val="0"/>
              <w:spacing w:line="240" w:lineRule="auto"/>
              <w:jc w:val="center"/>
            </w:pPr>
            <w:r w:rsidRPr="00FE0EBE">
              <w:t>0.1538</w:t>
            </w:r>
          </w:p>
        </w:tc>
        <w:tc>
          <w:tcPr>
            <w:tcW w:w="1131" w:type="dxa"/>
            <w:shd w:val="clear" w:color="auto" w:fill="auto"/>
            <w:vAlign w:val="center"/>
          </w:tcPr>
          <w:p w14:paraId="5A5438A9" w14:textId="77777777" w:rsidR="00AD3015" w:rsidRPr="00FE0EBE" w:rsidRDefault="00AD3015" w:rsidP="00C47602">
            <w:pPr>
              <w:autoSpaceDE w:val="0"/>
              <w:autoSpaceDN w:val="0"/>
              <w:adjustRightInd w:val="0"/>
              <w:snapToGrid w:val="0"/>
              <w:spacing w:line="240" w:lineRule="auto"/>
              <w:jc w:val="center"/>
            </w:pPr>
            <w:r w:rsidRPr="00FE0EBE">
              <w:t>70.78</w:t>
            </w:r>
          </w:p>
        </w:tc>
      </w:tr>
      <w:tr w:rsidR="00AD3015" w:rsidRPr="00FE0EBE" w14:paraId="4B8D08C5" w14:textId="77777777" w:rsidTr="00C47602">
        <w:trPr>
          <w:jc w:val="center"/>
        </w:trPr>
        <w:tc>
          <w:tcPr>
            <w:tcW w:w="10465" w:type="dxa"/>
            <w:gridSpan w:val="9"/>
            <w:shd w:val="clear" w:color="auto" w:fill="auto"/>
            <w:vAlign w:val="center"/>
          </w:tcPr>
          <w:p w14:paraId="07365CA6" w14:textId="04B7D135" w:rsidR="00AD3015" w:rsidRPr="00FE0EBE" w:rsidRDefault="00AD3015" w:rsidP="00C47602">
            <w:pPr>
              <w:autoSpaceDE w:val="0"/>
              <w:autoSpaceDN w:val="0"/>
              <w:adjustRightInd w:val="0"/>
              <w:snapToGrid w:val="0"/>
              <w:spacing w:line="240" w:lineRule="auto"/>
              <w:jc w:val="center"/>
            </w:pPr>
            <w:r w:rsidRPr="00FE0EBE">
              <w:t>produced edible film of prepared nano edible coating &amp; films combined with</w:t>
            </w:r>
            <w:r w:rsidRPr="00FE0EBE">
              <w:rPr>
                <w:rtl/>
              </w:rPr>
              <w:t xml:space="preserve"> </w:t>
            </w:r>
            <w:r w:rsidRPr="00FE0EBE">
              <w:t>ZnONPs and ZnONPs/PPE to produce edible coating and films</w:t>
            </w:r>
          </w:p>
        </w:tc>
      </w:tr>
      <w:tr w:rsidR="00AD3015" w:rsidRPr="00FE0EBE" w14:paraId="32247187" w14:textId="77777777" w:rsidTr="00C47602">
        <w:trPr>
          <w:jc w:val="center"/>
        </w:trPr>
        <w:tc>
          <w:tcPr>
            <w:tcW w:w="1043" w:type="dxa"/>
            <w:shd w:val="clear" w:color="auto" w:fill="auto"/>
            <w:vAlign w:val="center"/>
          </w:tcPr>
          <w:p w14:paraId="7C965DCE" w14:textId="77777777" w:rsidR="00AD3015" w:rsidRPr="00FE0EBE" w:rsidRDefault="00AD3015" w:rsidP="00C47602">
            <w:pPr>
              <w:autoSpaceDE w:val="0"/>
              <w:autoSpaceDN w:val="0"/>
              <w:adjustRightInd w:val="0"/>
              <w:snapToGrid w:val="0"/>
              <w:spacing w:line="240" w:lineRule="auto"/>
              <w:jc w:val="center"/>
            </w:pPr>
            <w:r w:rsidRPr="00FE0EBE">
              <w:t>E 0.02%</w:t>
            </w:r>
          </w:p>
        </w:tc>
        <w:tc>
          <w:tcPr>
            <w:tcW w:w="1044" w:type="dxa"/>
            <w:shd w:val="clear" w:color="auto" w:fill="auto"/>
            <w:vAlign w:val="center"/>
          </w:tcPr>
          <w:p w14:paraId="2F99ABC9" w14:textId="77777777" w:rsidR="00AD3015" w:rsidRPr="00FE0EBE" w:rsidRDefault="00AD3015" w:rsidP="00C47602">
            <w:pPr>
              <w:autoSpaceDE w:val="0"/>
              <w:autoSpaceDN w:val="0"/>
              <w:adjustRightInd w:val="0"/>
              <w:snapToGrid w:val="0"/>
              <w:spacing w:line="240" w:lineRule="auto"/>
              <w:jc w:val="center"/>
            </w:pPr>
            <w:r w:rsidRPr="00FE0EBE">
              <w:t>145</w:t>
            </w:r>
          </w:p>
        </w:tc>
        <w:tc>
          <w:tcPr>
            <w:tcW w:w="957" w:type="dxa"/>
            <w:shd w:val="clear" w:color="auto" w:fill="auto"/>
            <w:vAlign w:val="center"/>
          </w:tcPr>
          <w:p w14:paraId="356012EA" w14:textId="77777777" w:rsidR="00AD3015" w:rsidRPr="00FE0EBE" w:rsidRDefault="00AD3015" w:rsidP="00C47602">
            <w:pPr>
              <w:autoSpaceDE w:val="0"/>
              <w:autoSpaceDN w:val="0"/>
              <w:adjustRightInd w:val="0"/>
              <w:snapToGrid w:val="0"/>
              <w:spacing w:line="240" w:lineRule="auto"/>
              <w:jc w:val="center"/>
            </w:pPr>
            <w:r w:rsidRPr="00FE0EBE">
              <w:t>54.35</w:t>
            </w:r>
          </w:p>
        </w:tc>
        <w:tc>
          <w:tcPr>
            <w:tcW w:w="1131" w:type="dxa"/>
            <w:shd w:val="clear" w:color="auto" w:fill="auto"/>
            <w:vAlign w:val="center"/>
          </w:tcPr>
          <w:p w14:paraId="41C26D21" w14:textId="77777777" w:rsidR="00AD3015" w:rsidRPr="00FE0EBE" w:rsidRDefault="00AD3015" w:rsidP="00C47602">
            <w:pPr>
              <w:autoSpaceDE w:val="0"/>
              <w:autoSpaceDN w:val="0"/>
              <w:adjustRightInd w:val="0"/>
              <w:snapToGrid w:val="0"/>
              <w:spacing w:line="240" w:lineRule="auto"/>
              <w:jc w:val="center"/>
            </w:pPr>
            <w:r w:rsidRPr="00FE0EBE">
              <w:t>26.23</w:t>
            </w:r>
          </w:p>
        </w:tc>
        <w:tc>
          <w:tcPr>
            <w:tcW w:w="1305" w:type="dxa"/>
            <w:shd w:val="clear" w:color="auto" w:fill="auto"/>
            <w:vAlign w:val="center"/>
          </w:tcPr>
          <w:p w14:paraId="5AE167D3" w14:textId="77777777" w:rsidR="00AD3015" w:rsidRPr="00FE0EBE" w:rsidRDefault="00AD3015" w:rsidP="00C47602">
            <w:pPr>
              <w:autoSpaceDE w:val="0"/>
              <w:autoSpaceDN w:val="0"/>
              <w:adjustRightInd w:val="0"/>
              <w:snapToGrid w:val="0"/>
              <w:spacing w:line="240" w:lineRule="auto"/>
              <w:jc w:val="center"/>
            </w:pPr>
            <w:r w:rsidRPr="00FE0EBE">
              <w:t>40.23</w:t>
            </w:r>
          </w:p>
        </w:tc>
        <w:tc>
          <w:tcPr>
            <w:tcW w:w="1305" w:type="dxa"/>
            <w:shd w:val="clear" w:color="auto" w:fill="auto"/>
            <w:vAlign w:val="center"/>
          </w:tcPr>
          <w:p w14:paraId="1458E584" w14:textId="77777777" w:rsidR="00AD3015" w:rsidRPr="00FE0EBE" w:rsidRDefault="00AD3015" w:rsidP="00C47602">
            <w:pPr>
              <w:autoSpaceDE w:val="0"/>
              <w:autoSpaceDN w:val="0"/>
              <w:adjustRightInd w:val="0"/>
              <w:snapToGrid w:val="0"/>
              <w:spacing w:line="240" w:lineRule="auto"/>
              <w:jc w:val="center"/>
            </w:pPr>
            <w:r w:rsidRPr="00FE0EBE">
              <w:t>52.51</w:t>
            </w:r>
          </w:p>
        </w:tc>
        <w:tc>
          <w:tcPr>
            <w:tcW w:w="1392" w:type="dxa"/>
            <w:shd w:val="clear" w:color="auto" w:fill="auto"/>
            <w:vAlign w:val="center"/>
          </w:tcPr>
          <w:p w14:paraId="3169C6F4" w14:textId="77777777" w:rsidR="00AD3015" w:rsidRPr="00FE0EBE" w:rsidRDefault="00AD3015" w:rsidP="00C47602">
            <w:pPr>
              <w:autoSpaceDE w:val="0"/>
              <w:autoSpaceDN w:val="0"/>
              <w:adjustRightInd w:val="0"/>
              <w:snapToGrid w:val="0"/>
              <w:spacing w:line="240" w:lineRule="auto"/>
              <w:jc w:val="center"/>
            </w:pPr>
            <w:r w:rsidRPr="00FE0EBE">
              <w:t>16.62</w:t>
            </w:r>
          </w:p>
        </w:tc>
        <w:tc>
          <w:tcPr>
            <w:tcW w:w="1157" w:type="dxa"/>
            <w:shd w:val="clear" w:color="auto" w:fill="auto"/>
            <w:vAlign w:val="center"/>
          </w:tcPr>
          <w:p w14:paraId="42025BDA" w14:textId="77777777" w:rsidR="00AD3015" w:rsidRPr="00FE0EBE" w:rsidRDefault="00AD3015" w:rsidP="00C47602">
            <w:pPr>
              <w:autoSpaceDE w:val="0"/>
              <w:autoSpaceDN w:val="0"/>
              <w:adjustRightInd w:val="0"/>
              <w:snapToGrid w:val="0"/>
              <w:spacing w:line="240" w:lineRule="auto"/>
              <w:jc w:val="center"/>
            </w:pPr>
            <w:r w:rsidRPr="00FE0EBE">
              <w:t>0.1315</w:t>
            </w:r>
          </w:p>
        </w:tc>
        <w:tc>
          <w:tcPr>
            <w:tcW w:w="1131" w:type="dxa"/>
            <w:shd w:val="clear" w:color="auto" w:fill="auto"/>
            <w:vAlign w:val="center"/>
          </w:tcPr>
          <w:p w14:paraId="6F8A9288" w14:textId="77777777" w:rsidR="00AD3015" w:rsidRPr="00FE0EBE" w:rsidRDefault="00AD3015" w:rsidP="00C47602">
            <w:pPr>
              <w:autoSpaceDE w:val="0"/>
              <w:autoSpaceDN w:val="0"/>
              <w:adjustRightInd w:val="0"/>
              <w:snapToGrid w:val="0"/>
              <w:spacing w:line="240" w:lineRule="auto"/>
              <w:jc w:val="center"/>
            </w:pPr>
            <w:r w:rsidRPr="00FE0EBE">
              <w:t>29.18</w:t>
            </w:r>
          </w:p>
        </w:tc>
      </w:tr>
      <w:tr w:rsidR="00AD3015" w:rsidRPr="00FE0EBE" w14:paraId="43FD5269" w14:textId="77777777" w:rsidTr="00C47602">
        <w:trPr>
          <w:jc w:val="center"/>
        </w:trPr>
        <w:tc>
          <w:tcPr>
            <w:tcW w:w="1043" w:type="dxa"/>
            <w:shd w:val="clear" w:color="auto" w:fill="auto"/>
            <w:vAlign w:val="center"/>
          </w:tcPr>
          <w:p w14:paraId="3B242747" w14:textId="77777777" w:rsidR="00AD3015" w:rsidRPr="00FE0EBE" w:rsidRDefault="00AD3015" w:rsidP="00C47602">
            <w:pPr>
              <w:autoSpaceDE w:val="0"/>
              <w:autoSpaceDN w:val="0"/>
              <w:adjustRightInd w:val="0"/>
              <w:snapToGrid w:val="0"/>
              <w:spacing w:line="240" w:lineRule="auto"/>
              <w:jc w:val="center"/>
            </w:pPr>
            <w:r w:rsidRPr="00FE0EBE">
              <w:t>F 0.04%</w:t>
            </w:r>
          </w:p>
        </w:tc>
        <w:tc>
          <w:tcPr>
            <w:tcW w:w="1044" w:type="dxa"/>
            <w:shd w:val="clear" w:color="auto" w:fill="auto"/>
            <w:vAlign w:val="center"/>
          </w:tcPr>
          <w:p w14:paraId="7503A376" w14:textId="77777777" w:rsidR="00AD3015" w:rsidRPr="00FE0EBE" w:rsidRDefault="00AD3015" w:rsidP="00C47602">
            <w:pPr>
              <w:autoSpaceDE w:val="0"/>
              <w:autoSpaceDN w:val="0"/>
              <w:adjustRightInd w:val="0"/>
              <w:snapToGrid w:val="0"/>
              <w:spacing w:line="240" w:lineRule="auto"/>
              <w:jc w:val="center"/>
            </w:pPr>
            <w:r w:rsidRPr="00FE0EBE">
              <w:t>160</w:t>
            </w:r>
          </w:p>
        </w:tc>
        <w:tc>
          <w:tcPr>
            <w:tcW w:w="957" w:type="dxa"/>
            <w:shd w:val="clear" w:color="auto" w:fill="auto"/>
            <w:vAlign w:val="center"/>
          </w:tcPr>
          <w:p w14:paraId="27A2C973" w14:textId="77777777" w:rsidR="00AD3015" w:rsidRPr="00FE0EBE" w:rsidRDefault="00AD3015" w:rsidP="00C47602">
            <w:pPr>
              <w:autoSpaceDE w:val="0"/>
              <w:autoSpaceDN w:val="0"/>
              <w:adjustRightInd w:val="0"/>
              <w:snapToGrid w:val="0"/>
              <w:spacing w:line="240" w:lineRule="auto"/>
              <w:jc w:val="center"/>
            </w:pPr>
            <w:r w:rsidRPr="00FE0EBE">
              <w:t>26.24</w:t>
            </w:r>
          </w:p>
        </w:tc>
        <w:tc>
          <w:tcPr>
            <w:tcW w:w="1131" w:type="dxa"/>
            <w:shd w:val="clear" w:color="auto" w:fill="auto"/>
            <w:vAlign w:val="center"/>
          </w:tcPr>
          <w:p w14:paraId="2B1703B1" w14:textId="77777777" w:rsidR="00AD3015" w:rsidRPr="00FE0EBE" w:rsidRDefault="00AD3015" w:rsidP="00C47602">
            <w:pPr>
              <w:autoSpaceDE w:val="0"/>
              <w:autoSpaceDN w:val="0"/>
              <w:adjustRightInd w:val="0"/>
              <w:snapToGrid w:val="0"/>
              <w:spacing w:line="240" w:lineRule="auto"/>
              <w:jc w:val="center"/>
            </w:pPr>
            <w:r w:rsidRPr="00FE0EBE">
              <w:t>28.35</w:t>
            </w:r>
          </w:p>
        </w:tc>
        <w:tc>
          <w:tcPr>
            <w:tcW w:w="1305" w:type="dxa"/>
            <w:shd w:val="clear" w:color="auto" w:fill="auto"/>
            <w:vAlign w:val="center"/>
          </w:tcPr>
          <w:p w14:paraId="2CF558A5" w14:textId="77777777" w:rsidR="00AD3015" w:rsidRPr="00FE0EBE" w:rsidRDefault="00AD3015" w:rsidP="00C47602">
            <w:pPr>
              <w:autoSpaceDE w:val="0"/>
              <w:autoSpaceDN w:val="0"/>
              <w:adjustRightInd w:val="0"/>
              <w:snapToGrid w:val="0"/>
              <w:spacing w:line="240" w:lineRule="auto"/>
              <w:jc w:val="center"/>
            </w:pPr>
            <w:r w:rsidRPr="00FE0EBE">
              <w:t>45.14</w:t>
            </w:r>
          </w:p>
        </w:tc>
        <w:tc>
          <w:tcPr>
            <w:tcW w:w="1305" w:type="dxa"/>
            <w:shd w:val="clear" w:color="auto" w:fill="auto"/>
            <w:vAlign w:val="center"/>
          </w:tcPr>
          <w:p w14:paraId="5B568662" w14:textId="77777777" w:rsidR="00AD3015" w:rsidRPr="00FE0EBE" w:rsidRDefault="00AD3015" w:rsidP="00C47602">
            <w:pPr>
              <w:autoSpaceDE w:val="0"/>
              <w:autoSpaceDN w:val="0"/>
              <w:adjustRightInd w:val="0"/>
              <w:snapToGrid w:val="0"/>
              <w:spacing w:line="240" w:lineRule="auto"/>
              <w:jc w:val="center"/>
            </w:pPr>
            <w:r w:rsidRPr="00FE0EBE">
              <w:t>56.77</w:t>
            </w:r>
          </w:p>
        </w:tc>
        <w:tc>
          <w:tcPr>
            <w:tcW w:w="1392" w:type="dxa"/>
            <w:shd w:val="clear" w:color="auto" w:fill="auto"/>
            <w:vAlign w:val="center"/>
          </w:tcPr>
          <w:p w14:paraId="216E52A4" w14:textId="77777777" w:rsidR="00AD3015" w:rsidRPr="00FE0EBE" w:rsidRDefault="00AD3015" w:rsidP="00C47602">
            <w:pPr>
              <w:autoSpaceDE w:val="0"/>
              <w:autoSpaceDN w:val="0"/>
              <w:adjustRightInd w:val="0"/>
              <w:snapToGrid w:val="0"/>
              <w:spacing w:line="240" w:lineRule="auto"/>
              <w:jc w:val="center"/>
            </w:pPr>
            <w:r w:rsidRPr="00FE0EBE">
              <w:t>19.35</w:t>
            </w:r>
          </w:p>
        </w:tc>
        <w:tc>
          <w:tcPr>
            <w:tcW w:w="1157" w:type="dxa"/>
            <w:shd w:val="clear" w:color="auto" w:fill="auto"/>
            <w:vAlign w:val="center"/>
          </w:tcPr>
          <w:p w14:paraId="20652CC8" w14:textId="77777777" w:rsidR="00AD3015" w:rsidRPr="00FE0EBE" w:rsidRDefault="00AD3015" w:rsidP="00C47602">
            <w:pPr>
              <w:autoSpaceDE w:val="0"/>
              <w:autoSpaceDN w:val="0"/>
              <w:adjustRightInd w:val="0"/>
              <w:snapToGrid w:val="0"/>
              <w:spacing w:line="240" w:lineRule="auto"/>
              <w:jc w:val="center"/>
            </w:pPr>
            <w:r w:rsidRPr="00FE0EBE">
              <w:t>0.1240</w:t>
            </w:r>
          </w:p>
        </w:tc>
        <w:tc>
          <w:tcPr>
            <w:tcW w:w="1131" w:type="dxa"/>
            <w:shd w:val="clear" w:color="auto" w:fill="auto"/>
            <w:vAlign w:val="center"/>
          </w:tcPr>
          <w:p w14:paraId="6473A7E8" w14:textId="77777777" w:rsidR="00AD3015" w:rsidRPr="00FE0EBE" w:rsidRDefault="00AD3015" w:rsidP="00C47602">
            <w:pPr>
              <w:autoSpaceDE w:val="0"/>
              <w:autoSpaceDN w:val="0"/>
              <w:adjustRightInd w:val="0"/>
              <w:snapToGrid w:val="0"/>
              <w:spacing w:line="240" w:lineRule="auto"/>
              <w:jc w:val="center"/>
            </w:pPr>
            <w:r w:rsidRPr="00FE0EBE">
              <w:t>25.47</w:t>
            </w:r>
          </w:p>
        </w:tc>
      </w:tr>
      <w:tr w:rsidR="00AD3015" w:rsidRPr="00FE0EBE" w14:paraId="3F822284" w14:textId="77777777" w:rsidTr="00C47602">
        <w:trPr>
          <w:jc w:val="center"/>
        </w:trPr>
        <w:tc>
          <w:tcPr>
            <w:tcW w:w="1043" w:type="dxa"/>
            <w:shd w:val="clear" w:color="auto" w:fill="auto"/>
            <w:vAlign w:val="center"/>
          </w:tcPr>
          <w:p w14:paraId="684F6BE5" w14:textId="77777777" w:rsidR="00AD3015" w:rsidRPr="00FE0EBE" w:rsidRDefault="00AD3015" w:rsidP="00C47602">
            <w:pPr>
              <w:autoSpaceDE w:val="0"/>
              <w:autoSpaceDN w:val="0"/>
              <w:adjustRightInd w:val="0"/>
              <w:snapToGrid w:val="0"/>
              <w:spacing w:line="240" w:lineRule="auto"/>
              <w:jc w:val="center"/>
              <w:rPr>
                <w:rtl/>
              </w:rPr>
            </w:pPr>
            <w:r w:rsidRPr="00FE0EBE">
              <w:t>G 0.06%</w:t>
            </w:r>
          </w:p>
        </w:tc>
        <w:tc>
          <w:tcPr>
            <w:tcW w:w="1044" w:type="dxa"/>
            <w:shd w:val="clear" w:color="auto" w:fill="auto"/>
            <w:vAlign w:val="center"/>
          </w:tcPr>
          <w:p w14:paraId="49EB23A8" w14:textId="77777777" w:rsidR="00AD3015" w:rsidRPr="00FE0EBE" w:rsidRDefault="00AD3015" w:rsidP="00C47602">
            <w:pPr>
              <w:autoSpaceDE w:val="0"/>
              <w:autoSpaceDN w:val="0"/>
              <w:adjustRightInd w:val="0"/>
              <w:snapToGrid w:val="0"/>
              <w:spacing w:line="240" w:lineRule="auto"/>
              <w:jc w:val="center"/>
            </w:pPr>
            <w:r w:rsidRPr="00FE0EBE">
              <w:t>175</w:t>
            </w:r>
          </w:p>
        </w:tc>
        <w:tc>
          <w:tcPr>
            <w:tcW w:w="957" w:type="dxa"/>
            <w:shd w:val="clear" w:color="auto" w:fill="auto"/>
            <w:vAlign w:val="center"/>
          </w:tcPr>
          <w:p w14:paraId="5CC3BA59" w14:textId="77777777" w:rsidR="00AD3015" w:rsidRPr="00FE0EBE" w:rsidRDefault="00AD3015" w:rsidP="00C47602">
            <w:pPr>
              <w:autoSpaceDE w:val="0"/>
              <w:autoSpaceDN w:val="0"/>
              <w:adjustRightInd w:val="0"/>
              <w:snapToGrid w:val="0"/>
              <w:spacing w:line="240" w:lineRule="auto"/>
              <w:jc w:val="center"/>
            </w:pPr>
            <w:r w:rsidRPr="00FE0EBE">
              <w:t>46.12</w:t>
            </w:r>
          </w:p>
        </w:tc>
        <w:tc>
          <w:tcPr>
            <w:tcW w:w="1131" w:type="dxa"/>
            <w:shd w:val="clear" w:color="auto" w:fill="auto"/>
            <w:vAlign w:val="center"/>
          </w:tcPr>
          <w:p w14:paraId="5BD0CBC3" w14:textId="77777777" w:rsidR="00AD3015" w:rsidRPr="00FE0EBE" w:rsidRDefault="00AD3015" w:rsidP="00C47602">
            <w:pPr>
              <w:autoSpaceDE w:val="0"/>
              <w:autoSpaceDN w:val="0"/>
              <w:adjustRightInd w:val="0"/>
              <w:snapToGrid w:val="0"/>
              <w:spacing w:line="240" w:lineRule="auto"/>
              <w:jc w:val="center"/>
            </w:pPr>
            <w:r w:rsidRPr="00FE0EBE">
              <w:t>33.18</w:t>
            </w:r>
          </w:p>
        </w:tc>
        <w:tc>
          <w:tcPr>
            <w:tcW w:w="1305" w:type="dxa"/>
            <w:shd w:val="clear" w:color="auto" w:fill="auto"/>
            <w:vAlign w:val="center"/>
          </w:tcPr>
          <w:p w14:paraId="7425D31A" w14:textId="77777777" w:rsidR="00AD3015" w:rsidRPr="00FE0EBE" w:rsidRDefault="00AD3015" w:rsidP="00C47602">
            <w:pPr>
              <w:autoSpaceDE w:val="0"/>
              <w:autoSpaceDN w:val="0"/>
              <w:adjustRightInd w:val="0"/>
              <w:snapToGrid w:val="0"/>
              <w:spacing w:line="240" w:lineRule="auto"/>
              <w:jc w:val="center"/>
            </w:pPr>
            <w:r w:rsidRPr="00FE0EBE">
              <w:t>51.42</w:t>
            </w:r>
          </w:p>
        </w:tc>
        <w:tc>
          <w:tcPr>
            <w:tcW w:w="1305" w:type="dxa"/>
            <w:shd w:val="clear" w:color="auto" w:fill="auto"/>
            <w:vAlign w:val="center"/>
          </w:tcPr>
          <w:p w14:paraId="6A206F6C" w14:textId="77777777" w:rsidR="00AD3015" w:rsidRPr="00FE0EBE" w:rsidRDefault="00AD3015" w:rsidP="00C47602">
            <w:pPr>
              <w:autoSpaceDE w:val="0"/>
              <w:autoSpaceDN w:val="0"/>
              <w:adjustRightInd w:val="0"/>
              <w:snapToGrid w:val="0"/>
              <w:spacing w:line="240" w:lineRule="auto"/>
              <w:jc w:val="center"/>
            </w:pPr>
            <w:r w:rsidRPr="00FE0EBE">
              <w:t>58.64</w:t>
            </w:r>
          </w:p>
        </w:tc>
        <w:tc>
          <w:tcPr>
            <w:tcW w:w="1392" w:type="dxa"/>
            <w:shd w:val="clear" w:color="auto" w:fill="auto"/>
            <w:vAlign w:val="center"/>
          </w:tcPr>
          <w:p w14:paraId="795F807C" w14:textId="77777777" w:rsidR="00AD3015" w:rsidRPr="00FE0EBE" w:rsidRDefault="00AD3015" w:rsidP="00C47602">
            <w:pPr>
              <w:autoSpaceDE w:val="0"/>
              <w:autoSpaceDN w:val="0"/>
              <w:adjustRightInd w:val="0"/>
              <w:snapToGrid w:val="0"/>
              <w:spacing w:line="240" w:lineRule="auto"/>
              <w:jc w:val="center"/>
            </w:pPr>
            <w:r w:rsidRPr="00FE0EBE">
              <w:t>24.28</w:t>
            </w:r>
          </w:p>
        </w:tc>
        <w:tc>
          <w:tcPr>
            <w:tcW w:w="1157" w:type="dxa"/>
            <w:shd w:val="clear" w:color="auto" w:fill="auto"/>
            <w:vAlign w:val="center"/>
          </w:tcPr>
          <w:p w14:paraId="5FD117B8" w14:textId="77777777" w:rsidR="00AD3015" w:rsidRPr="00FE0EBE" w:rsidRDefault="00AD3015" w:rsidP="00C47602">
            <w:pPr>
              <w:autoSpaceDE w:val="0"/>
              <w:autoSpaceDN w:val="0"/>
              <w:adjustRightInd w:val="0"/>
              <w:snapToGrid w:val="0"/>
              <w:spacing w:line="240" w:lineRule="auto"/>
              <w:jc w:val="center"/>
            </w:pPr>
            <w:r w:rsidRPr="00FE0EBE">
              <w:t>0.1138</w:t>
            </w:r>
          </w:p>
        </w:tc>
        <w:tc>
          <w:tcPr>
            <w:tcW w:w="1131" w:type="dxa"/>
            <w:shd w:val="clear" w:color="auto" w:fill="auto"/>
            <w:vAlign w:val="center"/>
          </w:tcPr>
          <w:p w14:paraId="7387E5A7" w14:textId="77777777" w:rsidR="00AD3015" w:rsidRPr="00FE0EBE" w:rsidRDefault="00AD3015" w:rsidP="00C47602">
            <w:pPr>
              <w:autoSpaceDE w:val="0"/>
              <w:autoSpaceDN w:val="0"/>
              <w:adjustRightInd w:val="0"/>
              <w:snapToGrid w:val="0"/>
              <w:spacing w:line="240" w:lineRule="auto"/>
              <w:jc w:val="center"/>
            </w:pPr>
            <w:r w:rsidRPr="00FE0EBE">
              <w:t>22.28</w:t>
            </w:r>
          </w:p>
        </w:tc>
      </w:tr>
      <w:tr w:rsidR="00AD3015" w:rsidRPr="00FE0EBE" w14:paraId="494A75CE" w14:textId="77777777" w:rsidTr="00C47602">
        <w:trPr>
          <w:jc w:val="center"/>
        </w:trPr>
        <w:tc>
          <w:tcPr>
            <w:tcW w:w="1043" w:type="dxa"/>
            <w:shd w:val="clear" w:color="auto" w:fill="auto"/>
            <w:vAlign w:val="center"/>
          </w:tcPr>
          <w:p w14:paraId="7E72FCB0" w14:textId="43306197" w:rsidR="00AD3015" w:rsidRPr="00FE0EBE" w:rsidRDefault="00AD3015" w:rsidP="00C47602">
            <w:pPr>
              <w:autoSpaceDE w:val="0"/>
              <w:autoSpaceDN w:val="0"/>
              <w:adjustRightInd w:val="0"/>
              <w:snapToGrid w:val="0"/>
              <w:spacing w:line="240" w:lineRule="auto"/>
              <w:jc w:val="center"/>
            </w:pPr>
            <w:r w:rsidRPr="00FE0EBE">
              <w:t>L.S.D</w:t>
            </w:r>
          </w:p>
        </w:tc>
        <w:tc>
          <w:tcPr>
            <w:tcW w:w="1044" w:type="dxa"/>
            <w:shd w:val="clear" w:color="auto" w:fill="auto"/>
            <w:vAlign w:val="center"/>
          </w:tcPr>
          <w:p w14:paraId="1C54EADE" w14:textId="77777777" w:rsidR="00AD3015" w:rsidRPr="00FE0EBE" w:rsidRDefault="00AD3015" w:rsidP="00C47602">
            <w:pPr>
              <w:autoSpaceDE w:val="0"/>
              <w:autoSpaceDN w:val="0"/>
              <w:adjustRightInd w:val="0"/>
              <w:snapToGrid w:val="0"/>
              <w:spacing w:line="240" w:lineRule="auto"/>
              <w:jc w:val="center"/>
            </w:pPr>
            <w:r w:rsidRPr="00FE0EBE">
              <w:t>1.75</w:t>
            </w:r>
          </w:p>
        </w:tc>
        <w:tc>
          <w:tcPr>
            <w:tcW w:w="957" w:type="dxa"/>
            <w:shd w:val="clear" w:color="auto" w:fill="auto"/>
            <w:vAlign w:val="center"/>
          </w:tcPr>
          <w:p w14:paraId="00C3151A" w14:textId="77777777" w:rsidR="00AD3015" w:rsidRPr="00FE0EBE" w:rsidRDefault="00AD3015" w:rsidP="00C47602">
            <w:pPr>
              <w:autoSpaceDE w:val="0"/>
              <w:autoSpaceDN w:val="0"/>
              <w:adjustRightInd w:val="0"/>
              <w:snapToGrid w:val="0"/>
              <w:spacing w:line="240" w:lineRule="auto"/>
              <w:jc w:val="center"/>
            </w:pPr>
            <w:r w:rsidRPr="00FE0EBE">
              <w:t>1.73</w:t>
            </w:r>
          </w:p>
        </w:tc>
        <w:tc>
          <w:tcPr>
            <w:tcW w:w="1131" w:type="dxa"/>
            <w:shd w:val="clear" w:color="auto" w:fill="auto"/>
            <w:vAlign w:val="center"/>
          </w:tcPr>
          <w:p w14:paraId="570D40BD" w14:textId="77777777" w:rsidR="00AD3015" w:rsidRPr="00FE0EBE" w:rsidRDefault="00AD3015" w:rsidP="00C47602">
            <w:pPr>
              <w:autoSpaceDE w:val="0"/>
              <w:autoSpaceDN w:val="0"/>
              <w:adjustRightInd w:val="0"/>
              <w:snapToGrid w:val="0"/>
              <w:spacing w:line="240" w:lineRule="auto"/>
              <w:jc w:val="center"/>
            </w:pPr>
            <w:r w:rsidRPr="00FE0EBE">
              <w:t>1.76</w:t>
            </w:r>
          </w:p>
        </w:tc>
        <w:tc>
          <w:tcPr>
            <w:tcW w:w="1305" w:type="dxa"/>
            <w:shd w:val="clear" w:color="auto" w:fill="auto"/>
            <w:vAlign w:val="center"/>
          </w:tcPr>
          <w:p w14:paraId="327978A4" w14:textId="77777777" w:rsidR="00AD3015" w:rsidRPr="00FE0EBE" w:rsidRDefault="00AD3015" w:rsidP="00C47602">
            <w:pPr>
              <w:autoSpaceDE w:val="0"/>
              <w:autoSpaceDN w:val="0"/>
              <w:adjustRightInd w:val="0"/>
              <w:snapToGrid w:val="0"/>
              <w:spacing w:line="240" w:lineRule="auto"/>
              <w:jc w:val="center"/>
            </w:pPr>
            <w:r w:rsidRPr="00FE0EBE">
              <w:t>1.70</w:t>
            </w:r>
          </w:p>
        </w:tc>
        <w:tc>
          <w:tcPr>
            <w:tcW w:w="1305" w:type="dxa"/>
            <w:shd w:val="clear" w:color="auto" w:fill="auto"/>
            <w:vAlign w:val="center"/>
          </w:tcPr>
          <w:p w14:paraId="7915F2AF" w14:textId="77777777" w:rsidR="00AD3015" w:rsidRPr="00FE0EBE" w:rsidRDefault="00AD3015" w:rsidP="00C47602">
            <w:pPr>
              <w:autoSpaceDE w:val="0"/>
              <w:autoSpaceDN w:val="0"/>
              <w:adjustRightInd w:val="0"/>
              <w:snapToGrid w:val="0"/>
              <w:spacing w:line="240" w:lineRule="auto"/>
              <w:jc w:val="center"/>
            </w:pPr>
            <w:r w:rsidRPr="00FE0EBE">
              <w:t>1.77</w:t>
            </w:r>
          </w:p>
        </w:tc>
        <w:tc>
          <w:tcPr>
            <w:tcW w:w="1392" w:type="dxa"/>
            <w:shd w:val="clear" w:color="auto" w:fill="auto"/>
            <w:vAlign w:val="center"/>
          </w:tcPr>
          <w:p w14:paraId="5A0C0BE0" w14:textId="77777777" w:rsidR="00AD3015" w:rsidRPr="00FE0EBE" w:rsidRDefault="00AD3015" w:rsidP="00C47602">
            <w:pPr>
              <w:autoSpaceDE w:val="0"/>
              <w:autoSpaceDN w:val="0"/>
              <w:adjustRightInd w:val="0"/>
              <w:snapToGrid w:val="0"/>
              <w:spacing w:line="240" w:lineRule="auto"/>
              <w:jc w:val="center"/>
            </w:pPr>
            <w:r w:rsidRPr="00FE0EBE">
              <w:t>1.72</w:t>
            </w:r>
          </w:p>
        </w:tc>
        <w:tc>
          <w:tcPr>
            <w:tcW w:w="1157" w:type="dxa"/>
            <w:shd w:val="clear" w:color="auto" w:fill="auto"/>
            <w:vAlign w:val="center"/>
          </w:tcPr>
          <w:p w14:paraId="1B306439" w14:textId="77777777" w:rsidR="00AD3015" w:rsidRPr="00FE0EBE" w:rsidRDefault="00AD3015" w:rsidP="00C47602">
            <w:pPr>
              <w:autoSpaceDE w:val="0"/>
              <w:autoSpaceDN w:val="0"/>
              <w:adjustRightInd w:val="0"/>
              <w:snapToGrid w:val="0"/>
              <w:spacing w:line="240" w:lineRule="auto"/>
              <w:jc w:val="center"/>
            </w:pPr>
            <w:r w:rsidRPr="00FE0EBE">
              <w:t>n.s</w:t>
            </w:r>
          </w:p>
        </w:tc>
        <w:tc>
          <w:tcPr>
            <w:tcW w:w="1131" w:type="dxa"/>
            <w:shd w:val="clear" w:color="auto" w:fill="auto"/>
            <w:vAlign w:val="center"/>
          </w:tcPr>
          <w:p w14:paraId="2A819C00" w14:textId="77777777" w:rsidR="00AD3015" w:rsidRPr="00FE0EBE" w:rsidRDefault="00AD3015" w:rsidP="00C47602">
            <w:pPr>
              <w:autoSpaceDE w:val="0"/>
              <w:autoSpaceDN w:val="0"/>
              <w:adjustRightInd w:val="0"/>
              <w:snapToGrid w:val="0"/>
              <w:spacing w:line="240" w:lineRule="auto"/>
              <w:jc w:val="center"/>
            </w:pPr>
            <w:r w:rsidRPr="00FE0EBE">
              <w:t>8.927</w:t>
            </w:r>
          </w:p>
        </w:tc>
      </w:tr>
      <w:tr w:rsidR="00AD3015" w:rsidRPr="00FE0EBE" w14:paraId="104CEDA7" w14:textId="77777777" w:rsidTr="00C47602">
        <w:trPr>
          <w:jc w:val="center"/>
        </w:trPr>
        <w:tc>
          <w:tcPr>
            <w:tcW w:w="1043" w:type="dxa"/>
            <w:shd w:val="clear" w:color="auto" w:fill="auto"/>
            <w:vAlign w:val="center"/>
          </w:tcPr>
          <w:p w14:paraId="48963674" w14:textId="77777777" w:rsidR="00AD3015" w:rsidRPr="00FE0EBE" w:rsidRDefault="00AD3015" w:rsidP="00C47602">
            <w:pPr>
              <w:autoSpaceDE w:val="0"/>
              <w:autoSpaceDN w:val="0"/>
              <w:adjustRightInd w:val="0"/>
              <w:snapToGrid w:val="0"/>
              <w:spacing w:line="240" w:lineRule="auto"/>
              <w:jc w:val="center"/>
            </w:pPr>
            <w:r w:rsidRPr="00FE0EBE">
              <w:t>Standard error</w:t>
            </w:r>
          </w:p>
        </w:tc>
        <w:tc>
          <w:tcPr>
            <w:tcW w:w="1044" w:type="dxa"/>
            <w:shd w:val="clear" w:color="auto" w:fill="auto"/>
            <w:vAlign w:val="center"/>
          </w:tcPr>
          <w:p w14:paraId="45B3D915" w14:textId="77777777" w:rsidR="00AD3015" w:rsidRPr="00FE0EBE" w:rsidRDefault="00AD3015" w:rsidP="00C47602">
            <w:pPr>
              <w:autoSpaceDE w:val="0"/>
              <w:autoSpaceDN w:val="0"/>
              <w:adjustRightInd w:val="0"/>
              <w:snapToGrid w:val="0"/>
              <w:spacing w:line="240" w:lineRule="auto"/>
              <w:jc w:val="center"/>
            </w:pPr>
            <w:r w:rsidRPr="00FE0EBE">
              <w:t>0.5773</w:t>
            </w:r>
          </w:p>
        </w:tc>
        <w:tc>
          <w:tcPr>
            <w:tcW w:w="957" w:type="dxa"/>
            <w:shd w:val="clear" w:color="auto" w:fill="auto"/>
            <w:vAlign w:val="center"/>
          </w:tcPr>
          <w:p w14:paraId="1F9BC569" w14:textId="77777777" w:rsidR="00AD3015" w:rsidRPr="00FE0EBE" w:rsidRDefault="00AD3015" w:rsidP="00C47602">
            <w:pPr>
              <w:autoSpaceDE w:val="0"/>
              <w:autoSpaceDN w:val="0"/>
              <w:adjustRightInd w:val="0"/>
              <w:snapToGrid w:val="0"/>
              <w:spacing w:line="240" w:lineRule="auto"/>
              <w:jc w:val="center"/>
            </w:pPr>
            <w:r w:rsidRPr="00FE0EBE">
              <w:t>0.5710</w:t>
            </w:r>
          </w:p>
        </w:tc>
        <w:tc>
          <w:tcPr>
            <w:tcW w:w="1131" w:type="dxa"/>
            <w:shd w:val="clear" w:color="auto" w:fill="auto"/>
            <w:vAlign w:val="center"/>
          </w:tcPr>
          <w:p w14:paraId="35F10B43" w14:textId="77777777" w:rsidR="00AD3015" w:rsidRPr="00FE0EBE" w:rsidRDefault="00AD3015" w:rsidP="00C47602">
            <w:pPr>
              <w:autoSpaceDE w:val="0"/>
              <w:autoSpaceDN w:val="0"/>
              <w:adjustRightInd w:val="0"/>
              <w:snapToGrid w:val="0"/>
              <w:spacing w:line="240" w:lineRule="auto"/>
              <w:jc w:val="center"/>
            </w:pPr>
            <w:r w:rsidRPr="00FE0EBE">
              <w:t>0.5803</w:t>
            </w:r>
          </w:p>
        </w:tc>
        <w:tc>
          <w:tcPr>
            <w:tcW w:w="1305" w:type="dxa"/>
            <w:shd w:val="clear" w:color="auto" w:fill="auto"/>
            <w:vAlign w:val="center"/>
          </w:tcPr>
          <w:p w14:paraId="7B49D311" w14:textId="77777777" w:rsidR="00AD3015" w:rsidRPr="00FE0EBE" w:rsidRDefault="00AD3015" w:rsidP="00C47602">
            <w:pPr>
              <w:autoSpaceDE w:val="0"/>
              <w:autoSpaceDN w:val="0"/>
              <w:adjustRightInd w:val="0"/>
              <w:snapToGrid w:val="0"/>
              <w:spacing w:line="240" w:lineRule="auto"/>
              <w:jc w:val="center"/>
            </w:pPr>
            <w:r w:rsidRPr="00FE0EBE">
              <w:t>0.5637</w:t>
            </w:r>
          </w:p>
        </w:tc>
        <w:tc>
          <w:tcPr>
            <w:tcW w:w="1305" w:type="dxa"/>
            <w:shd w:val="clear" w:color="auto" w:fill="auto"/>
            <w:vAlign w:val="center"/>
          </w:tcPr>
          <w:p w14:paraId="5A332930" w14:textId="77777777" w:rsidR="00AD3015" w:rsidRPr="00FE0EBE" w:rsidRDefault="00AD3015" w:rsidP="00C47602">
            <w:pPr>
              <w:autoSpaceDE w:val="0"/>
              <w:autoSpaceDN w:val="0"/>
              <w:adjustRightInd w:val="0"/>
              <w:snapToGrid w:val="0"/>
              <w:spacing w:line="240" w:lineRule="auto"/>
              <w:jc w:val="center"/>
            </w:pPr>
            <w:r w:rsidRPr="00FE0EBE">
              <w:t>0.5864</w:t>
            </w:r>
          </w:p>
        </w:tc>
        <w:tc>
          <w:tcPr>
            <w:tcW w:w="1392" w:type="dxa"/>
            <w:shd w:val="clear" w:color="auto" w:fill="auto"/>
            <w:vAlign w:val="center"/>
          </w:tcPr>
          <w:p w14:paraId="77BFF392" w14:textId="77777777" w:rsidR="00AD3015" w:rsidRPr="00FE0EBE" w:rsidRDefault="00AD3015" w:rsidP="00C47602">
            <w:pPr>
              <w:autoSpaceDE w:val="0"/>
              <w:autoSpaceDN w:val="0"/>
              <w:adjustRightInd w:val="0"/>
              <w:snapToGrid w:val="0"/>
              <w:spacing w:line="240" w:lineRule="auto"/>
              <w:jc w:val="center"/>
            </w:pPr>
            <w:r w:rsidRPr="00FE0EBE">
              <w:t>0.568</w:t>
            </w:r>
          </w:p>
        </w:tc>
        <w:tc>
          <w:tcPr>
            <w:tcW w:w="1157" w:type="dxa"/>
            <w:shd w:val="clear" w:color="auto" w:fill="auto"/>
            <w:vAlign w:val="center"/>
          </w:tcPr>
          <w:p w14:paraId="19F01FC7" w14:textId="77777777" w:rsidR="00AD3015" w:rsidRPr="00FE0EBE" w:rsidRDefault="00AD3015" w:rsidP="00C47602">
            <w:pPr>
              <w:autoSpaceDE w:val="0"/>
              <w:autoSpaceDN w:val="0"/>
              <w:adjustRightInd w:val="0"/>
              <w:snapToGrid w:val="0"/>
              <w:spacing w:line="240" w:lineRule="auto"/>
              <w:jc w:val="center"/>
            </w:pPr>
            <w:r w:rsidRPr="00FE0EBE">
              <w:t>4.178</w:t>
            </w:r>
          </w:p>
        </w:tc>
        <w:tc>
          <w:tcPr>
            <w:tcW w:w="1131" w:type="dxa"/>
            <w:shd w:val="clear" w:color="auto" w:fill="auto"/>
            <w:vAlign w:val="center"/>
          </w:tcPr>
          <w:p w14:paraId="2BFFD2F6" w14:textId="77777777" w:rsidR="00AD3015" w:rsidRPr="00FE0EBE" w:rsidRDefault="00AD3015" w:rsidP="00C47602">
            <w:pPr>
              <w:autoSpaceDE w:val="0"/>
              <w:autoSpaceDN w:val="0"/>
              <w:adjustRightInd w:val="0"/>
              <w:snapToGrid w:val="0"/>
              <w:spacing w:line="240" w:lineRule="auto"/>
              <w:jc w:val="center"/>
            </w:pPr>
            <w:r w:rsidRPr="00FE0EBE">
              <w:t>2.9433</w:t>
            </w:r>
          </w:p>
        </w:tc>
      </w:tr>
      <w:tr w:rsidR="00AD3015" w:rsidRPr="00FE0EBE" w14:paraId="1195BD2F" w14:textId="77777777" w:rsidTr="00C47602">
        <w:trPr>
          <w:jc w:val="center"/>
        </w:trPr>
        <w:tc>
          <w:tcPr>
            <w:tcW w:w="1043" w:type="dxa"/>
            <w:shd w:val="clear" w:color="auto" w:fill="auto"/>
            <w:vAlign w:val="center"/>
          </w:tcPr>
          <w:p w14:paraId="7245E1AD" w14:textId="77777777" w:rsidR="00AD3015" w:rsidRPr="00FE0EBE" w:rsidRDefault="00AD3015" w:rsidP="00C47602">
            <w:pPr>
              <w:autoSpaceDE w:val="0"/>
              <w:autoSpaceDN w:val="0"/>
              <w:adjustRightInd w:val="0"/>
              <w:snapToGrid w:val="0"/>
              <w:spacing w:line="240" w:lineRule="auto"/>
              <w:jc w:val="center"/>
            </w:pPr>
            <w:r w:rsidRPr="00FE0EBE">
              <w:t>Mean</w:t>
            </w:r>
          </w:p>
        </w:tc>
        <w:tc>
          <w:tcPr>
            <w:tcW w:w="1044" w:type="dxa"/>
            <w:shd w:val="clear" w:color="auto" w:fill="auto"/>
            <w:vAlign w:val="center"/>
          </w:tcPr>
          <w:p w14:paraId="7DEFAB05" w14:textId="77777777" w:rsidR="00AD3015" w:rsidRPr="00FE0EBE" w:rsidRDefault="00AD3015" w:rsidP="00C47602">
            <w:pPr>
              <w:autoSpaceDE w:val="0"/>
              <w:autoSpaceDN w:val="0"/>
              <w:adjustRightInd w:val="0"/>
              <w:snapToGrid w:val="0"/>
              <w:spacing w:line="240" w:lineRule="auto"/>
              <w:jc w:val="center"/>
            </w:pPr>
            <w:r w:rsidRPr="00FE0EBE">
              <w:t>-</w:t>
            </w:r>
          </w:p>
        </w:tc>
        <w:tc>
          <w:tcPr>
            <w:tcW w:w="957" w:type="dxa"/>
            <w:shd w:val="clear" w:color="auto" w:fill="auto"/>
            <w:vAlign w:val="center"/>
          </w:tcPr>
          <w:p w14:paraId="6E80E4B6" w14:textId="77777777" w:rsidR="00AD3015" w:rsidRPr="00FE0EBE" w:rsidRDefault="00AD3015" w:rsidP="00C47602">
            <w:pPr>
              <w:autoSpaceDE w:val="0"/>
              <w:autoSpaceDN w:val="0"/>
              <w:adjustRightInd w:val="0"/>
              <w:snapToGrid w:val="0"/>
              <w:spacing w:line="240" w:lineRule="auto"/>
              <w:jc w:val="center"/>
            </w:pPr>
            <w:r w:rsidRPr="00FE0EBE">
              <w:t>-</w:t>
            </w:r>
          </w:p>
        </w:tc>
        <w:tc>
          <w:tcPr>
            <w:tcW w:w="1131" w:type="dxa"/>
            <w:shd w:val="clear" w:color="auto" w:fill="auto"/>
            <w:vAlign w:val="center"/>
          </w:tcPr>
          <w:p w14:paraId="61D30ABC" w14:textId="77777777" w:rsidR="00AD3015" w:rsidRPr="00FE0EBE" w:rsidRDefault="00AD3015" w:rsidP="00C47602">
            <w:pPr>
              <w:autoSpaceDE w:val="0"/>
              <w:autoSpaceDN w:val="0"/>
              <w:adjustRightInd w:val="0"/>
              <w:snapToGrid w:val="0"/>
              <w:spacing w:line="240" w:lineRule="auto"/>
              <w:jc w:val="center"/>
            </w:pPr>
            <w:r w:rsidRPr="00FE0EBE">
              <w:t>-</w:t>
            </w:r>
          </w:p>
        </w:tc>
        <w:tc>
          <w:tcPr>
            <w:tcW w:w="1305" w:type="dxa"/>
            <w:shd w:val="clear" w:color="auto" w:fill="auto"/>
            <w:vAlign w:val="center"/>
          </w:tcPr>
          <w:p w14:paraId="784FA86F" w14:textId="77777777" w:rsidR="00AD3015" w:rsidRPr="00FE0EBE" w:rsidRDefault="00AD3015" w:rsidP="00C47602">
            <w:pPr>
              <w:autoSpaceDE w:val="0"/>
              <w:autoSpaceDN w:val="0"/>
              <w:adjustRightInd w:val="0"/>
              <w:snapToGrid w:val="0"/>
              <w:spacing w:line="240" w:lineRule="auto"/>
              <w:jc w:val="center"/>
            </w:pPr>
            <w:r w:rsidRPr="00FE0EBE">
              <w:t>-</w:t>
            </w:r>
          </w:p>
        </w:tc>
        <w:tc>
          <w:tcPr>
            <w:tcW w:w="1305" w:type="dxa"/>
            <w:shd w:val="clear" w:color="auto" w:fill="auto"/>
            <w:vAlign w:val="center"/>
          </w:tcPr>
          <w:p w14:paraId="22FD97DF" w14:textId="77777777" w:rsidR="00AD3015" w:rsidRPr="00FE0EBE" w:rsidRDefault="00AD3015" w:rsidP="00C47602">
            <w:pPr>
              <w:autoSpaceDE w:val="0"/>
              <w:autoSpaceDN w:val="0"/>
              <w:adjustRightInd w:val="0"/>
              <w:snapToGrid w:val="0"/>
              <w:spacing w:line="240" w:lineRule="auto"/>
              <w:jc w:val="center"/>
            </w:pPr>
            <w:r w:rsidRPr="00FE0EBE">
              <w:t>-</w:t>
            </w:r>
          </w:p>
        </w:tc>
        <w:tc>
          <w:tcPr>
            <w:tcW w:w="1392" w:type="dxa"/>
            <w:shd w:val="clear" w:color="auto" w:fill="auto"/>
            <w:vAlign w:val="center"/>
          </w:tcPr>
          <w:p w14:paraId="75B80F10" w14:textId="77777777" w:rsidR="00AD3015" w:rsidRPr="00FE0EBE" w:rsidRDefault="00AD3015" w:rsidP="00C47602">
            <w:pPr>
              <w:autoSpaceDE w:val="0"/>
              <w:autoSpaceDN w:val="0"/>
              <w:adjustRightInd w:val="0"/>
              <w:snapToGrid w:val="0"/>
              <w:spacing w:line="240" w:lineRule="auto"/>
              <w:jc w:val="center"/>
            </w:pPr>
            <w:r w:rsidRPr="00FE0EBE">
              <w:t>-</w:t>
            </w:r>
          </w:p>
        </w:tc>
        <w:tc>
          <w:tcPr>
            <w:tcW w:w="1157" w:type="dxa"/>
            <w:shd w:val="clear" w:color="auto" w:fill="auto"/>
            <w:vAlign w:val="center"/>
          </w:tcPr>
          <w:p w14:paraId="3126DCD6" w14:textId="77777777" w:rsidR="00AD3015" w:rsidRPr="00FE0EBE" w:rsidRDefault="00AD3015" w:rsidP="00C47602">
            <w:pPr>
              <w:autoSpaceDE w:val="0"/>
              <w:autoSpaceDN w:val="0"/>
              <w:adjustRightInd w:val="0"/>
              <w:snapToGrid w:val="0"/>
              <w:spacing w:line="240" w:lineRule="auto"/>
              <w:jc w:val="center"/>
            </w:pPr>
            <w:r w:rsidRPr="00FE0EBE">
              <w:t>-</w:t>
            </w:r>
          </w:p>
        </w:tc>
        <w:tc>
          <w:tcPr>
            <w:tcW w:w="1131" w:type="dxa"/>
            <w:shd w:val="clear" w:color="auto" w:fill="auto"/>
            <w:vAlign w:val="center"/>
          </w:tcPr>
          <w:p w14:paraId="3AF2D9AE" w14:textId="77777777" w:rsidR="00AD3015" w:rsidRPr="00FE0EBE" w:rsidRDefault="00AD3015" w:rsidP="00C47602">
            <w:pPr>
              <w:autoSpaceDE w:val="0"/>
              <w:autoSpaceDN w:val="0"/>
              <w:adjustRightInd w:val="0"/>
              <w:snapToGrid w:val="0"/>
              <w:spacing w:line="240" w:lineRule="auto"/>
              <w:jc w:val="center"/>
            </w:pPr>
            <w:r w:rsidRPr="00FE0EBE">
              <w:t>-</w:t>
            </w:r>
          </w:p>
        </w:tc>
      </w:tr>
      <w:tr w:rsidR="00AD3015" w:rsidRPr="00FE0EBE" w14:paraId="373709A9" w14:textId="77777777" w:rsidTr="00C47602">
        <w:trPr>
          <w:jc w:val="center"/>
        </w:trPr>
        <w:tc>
          <w:tcPr>
            <w:tcW w:w="1043" w:type="dxa"/>
            <w:shd w:val="clear" w:color="auto" w:fill="auto"/>
            <w:vAlign w:val="center"/>
          </w:tcPr>
          <w:p w14:paraId="388766CD" w14:textId="77777777" w:rsidR="00AD3015" w:rsidRPr="00FE0EBE" w:rsidRDefault="00AD3015" w:rsidP="00C47602">
            <w:pPr>
              <w:autoSpaceDE w:val="0"/>
              <w:autoSpaceDN w:val="0"/>
              <w:adjustRightInd w:val="0"/>
              <w:snapToGrid w:val="0"/>
              <w:spacing w:line="240" w:lineRule="auto"/>
              <w:jc w:val="center"/>
            </w:pPr>
            <w:r w:rsidRPr="00FE0EBE">
              <w:t>A</w:t>
            </w:r>
          </w:p>
        </w:tc>
        <w:tc>
          <w:tcPr>
            <w:tcW w:w="1044" w:type="dxa"/>
            <w:shd w:val="clear" w:color="auto" w:fill="auto"/>
            <w:vAlign w:val="center"/>
          </w:tcPr>
          <w:p w14:paraId="3D7F9F30" w14:textId="77777777" w:rsidR="00AD3015" w:rsidRPr="00FE0EBE" w:rsidRDefault="00AD3015" w:rsidP="00C47602">
            <w:pPr>
              <w:autoSpaceDE w:val="0"/>
              <w:autoSpaceDN w:val="0"/>
              <w:adjustRightInd w:val="0"/>
              <w:snapToGrid w:val="0"/>
              <w:spacing w:line="240" w:lineRule="auto"/>
              <w:jc w:val="center"/>
            </w:pPr>
            <w:r w:rsidRPr="00FE0EBE">
              <w:t>186</w:t>
            </w:r>
          </w:p>
        </w:tc>
        <w:tc>
          <w:tcPr>
            <w:tcW w:w="957" w:type="dxa"/>
            <w:shd w:val="clear" w:color="auto" w:fill="auto"/>
            <w:vAlign w:val="center"/>
          </w:tcPr>
          <w:p w14:paraId="640AD0AC" w14:textId="77777777" w:rsidR="00AD3015" w:rsidRPr="00FE0EBE" w:rsidRDefault="00AD3015" w:rsidP="00C47602">
            <w:pPr>
              <w:autoSpaceDE w:val="0"/>
              <w:autoSpaceDN w:val="0"/>
              <w:adjustRightInd w:val="0"/>
              <w:snapToGrid w:val="0"/>
              <w:spacing w:line="240" w:lineRule="auto"/>
              <w:jc w:val="center"/>
            </w:pPr>
            <w:r w:rsidRPr="00FE0EBE">
              <w:t>70.56</w:t>
            </w:r>
          </w:p>
        </w:tc>
        <w:tc>
          <w:tcPr>
            <w:tcW w:w="1131" w:type="dxa"/>
            <w:shd w:val="clear" w:color="auto" w:fill="auto"/>
            <w:vAlign w:val="center"/>
          </w:tcPr>
          <w:p w14:paraId="0DF44754" w14:textId="77777777" w:rsidR="00AD3015" w:rsidRPr="00FE0EBE" w:rsidRDefault="00AD3015" w:rsidP="00C47602">
            <w:pPr>
              <w:autoSpaceDE w:val="0"/>
              <w:autoSpaceDN w:val="0"/>
              <w:adjustRightInd w:val="0"/>
              <w:snapToGrid w:val="0"/>
              <w:spacing w:line="240" w:lineRule="auto"/>
              <w:jc w:val="center"/>
            </w:pPr>
            <w:r w:rsidRPr="00FE0EBE">
              <w:t>40.51</w:t>
            </w:r>
          </w:p>
        </w:tc>
        <w:tc>
          <w:tcPr>
            <w:tcW w:w="1305" w:type="dxa"/>
            <w:shd w:val="clear" w:color="auto" w:fill="auto"/>
            <w:vAlign w:val="center"/>
          </w:tcPr>
          <w:p w14:paraId="6F612A1E" w14:textId="77777777" w:rsidR="00AD3015" w:rsidRPr="00FE0EBE" w:rsidRDefault="00AD3015" w:rsidP="00C47602">
            <w:pPr>
              <w:autoSpaceDE w:val="0"/>
              <w:autoSpaceDN w:val="0"/>
              <w:adjustRightInd w:val="0"/>
              <w:snapToGrid w:val="0"/>
              <w:spacing w:line="240" w:lineRule="auto"/>
              <w:jc w:val="center"/>
            </w:pPr>
            <w:r w:rsidRPr="00FE0EBE">
              <w:t>83.5</w:t>
            </w:r>
          </w:p>
        </w:tc>
        <w:tc>
          <w:tcPr>
            <w:tcW w:w="1305" w:type="dxa"/>
            <w:shd w:val="clear" w:color="auto" w:fill="auto"/>
            <w:vAlign w:val="center"/>
          </w:tcPr>
          <w:p w14:paraId="7D99C179" w14:textId="77777777" w:rsidR="00AD3015" w:rsidRPr="00FE0EBE" w:rsidRDefault="00AD3015" w:rsidP="00C47602">
            <w:pPr>
              <w:autoSpaceDE w:val="0"/>
              <w:autoSpaceDN w:val="0"/>
              <w:adjustRightInd w:val="0"/>
              <w:snapToGrid w:val="0"/>
              <w:spacing w:line="240" w:lineRule="auto"/>
              <w:jc w:val="center"/>
            </w:pPr>
            <w:r w:rsidRPr="00FE0EBE">
              <w:t>65.62</w:t>
            </w:r>
          </w:p>
        </w:tc>
        <w:tc>
          <w:tcPr>
            <w:tcW w:w="1392" w:type="dxa"/>
            <w:shd w:val="clear" w:color="auto" w:fill="auto"/>
            <w:vAlign w:val="center"/>
          </w:tcPr>
          <w:p w14:paraId="0EA03379" w14:textId="77777777" w:rsidR="00AD3015" w:rsidRPr="00FE0EBE" w:rsidRDefault="00AD3015" w:rsidP="00C47602">
            <w:pPr>
              <w:autoSpaceDE w:val="0"/>
              <w:autoSpaceDN w:val="0"/>
              <w:adjustRightInd w:val="0"/>
              <w:snapToGrid w:val="0"/>
              <w:spacing w:line="240" w:lineRule="auto"/>
              <w:jc w:val="center"/>
            </w:pPr>
            <w:r w:rsidRPr="00FE0EBE">
              <w:t>45</w:t>
            </w:r>
          </w:p>
        </w:tc>
        <w:tc>
          <w:tcPr>
            <w:tcW w:w="1157" w:type="dxa"/>
            <w:shd w:val="clear" w:color="auto" w:fill="auto"/>
            <w:vAlign w:val="center"/>
          </w:tcPr>
          <w:p w14:paraId="32E36DD1" w14:textId="77777777" w:rsidR="00AD3015" w:rsidRPr="00FE0EBE" w:rsidRDefault="00AD3015" w:rsidP="00C47602">
            <w:pPr>
              <w:autoSpaceDE w:val="0"/>
              <w:autoSpaceDN w:val="0"/>
              <w:adjustRightInd w:val="0"/>
              <w:snapToGrid w:val="0"/>
              <w:spacing w:line="240" w:lineRule="auto"/>
              <w:jc w:val="center"/>
            </w:pPr>
            <w:r w:rsidRPr="00FE0EBE">
              <w:t>0.1640</w:t>
            </w:r>
          </w:p>
        </w:tc>
        <w:tc>
          <w:tcPr>
            <w:tcW w:w="1131" w:type="dxa"/>
            <w:shd w:val="clear" w:color="auto" w:fill="auto"/>
            <w:vAlign w:val="center"/>
          </w:tcPr>
          <w:p w14:paraId="59F8C1FE" w14:textId="77777777" w:rsidR="00AD3015" w:rsidRPr="00FE0EBE" w:rsidRDefault="00AD3015" w:rsidP="00C47602">
            <w:pPr>
              <w:autoSpaceDE w:val="0"/>
              <w:autoSpaceDN w:val="0"/>
              <w:adjustRightInd w:val="0"/>
              <w:snapToGrid w:val="0"/>
              <w:spacing w:line="240" w:lineRule="auto"/>
              <w:jc w:val="center"/>
            </w:pPr>
            <w:r w:rsidRPr="00FE0EBE">
              <w:t>80.70</w:t>
            </w:r>
          </w:p>
        </w:tc>
      </w:tr>
      <w:tr w:rsidR="00AD3015" w:rsidRPr="00FE0EBE" w14:paraId="438C62B9" w14:textId="77777777" w:rsidTr="00C47602">
        <w:trPr>
          <w:jc w:val="center"/>
        </w:trPr>
        <w:tc>
          <w:tcPr>
            <w:tcW w:w="1043" w:type="dxa"/>
            <w:shd w:val="clear" w:color="auto" w:fill="auto"/>
            <w:vAlign w:val="center"/>
          </w:tcPr>
          <w:p w14:paraId="557A70CF" w14:textId="77777777" w:rsidR="00AD3015" w:rsidRPr="00FE0EBE" w:rsidRDefault="00AD3015" w:rsidP="00C47602">
            <w:pPr>
              <w:autoSpaceDE w:val="0"/>
              <w:autoSpaceDN w:val="0"/>
              <w:adjustRightInd w:val="0"/>
              <w:snapToGrid w:val="0"/>
              <w:spacing w:line="240" w:lineRule="auto"/>
              <w:jc w:val="center"/>
            </w:pPr>
            <w:r w:rsidRPr="00FE0EBE">
              <w:t>B</w:t>
            </w:r>
          </w:p>
        </w:tc>
        <w:tc>
          <w:tcPr>
            <w:tcW w:w="1044" w:type="dxa"/>
            <w:shd w:val="clear" w:color="auto" w:fill="auto"/>
            <w:vAlign w:val="center"/>
          </w:tcPr>
          <w:p w14:paraId="55469BED" w14:textId="77777777" w:rsidR="00AD3015" w:rsidRPr="00FE0EBE" w:rsidRDefault="00AD3015" w:rsidP="00C47602">
            <w:pPr>
              <w:autoSpaceDE w:val="0"/>
              <w:autoSpaceDN w:val="0"/>
              <w:adjustRightInd w:val="0"/>
              <w:snapToGrid w:val="0"/>
              <w:spacing w:line="240" w:lineRule="auto"/>
              <w:jc w:val="center"/>
            </w:pPr>
            <w:r w:rsidRPr="00FE0EBE">
              <w:t>132</w:t>
            </w:r>
          </w:p>
        </w:tc>
        <w:tc>
          <w:tcPr>
            <w:tcW w:w="957" w:type="dxa"/>
            <w:shd w:val="clear" w:color="auto" w:fill="auto"/>
            <w:vAlign w:val="center"/>
          </w:tcPr>
          <w:p w14:paraId="10D8AE10" w14:textId="77777777" w:rsidR="00AD3015" w:rsidRPr="00FE0EBE" w:rsidRDefault="00AD3015" w:rsidP="00C47602">
            <w:pPr>
              <w:autoSpaceDE w:val="0"/>
              <w:autoSpaceDN w:val="0"/>
              <w:adjustRightInd w:val="0"/>
              <w:snapToGrid w:val="0"/>
              <w:spacing w:line="240" w:lineRule="auto"/>
              <w:jc w:val="center"/>
            </w:pPr>
            <w:r w:rsidRPr="00FE0EBE">
              <w:t>66.61</w:t>
            </w:r>
          </w:p>
        </w:tc>
        <w:tc>
          <w:tcPr>
            <w:tcW w:w="1131" w:type="dxa"/>
            <w:shd w:val="clear" w:color="auto" w:fill="auto"/>
            <w:vAlign w:val="center"/>
          </w:tcPr>
          <w:p w14:paraId="639A62EB" w14:textId="77777777" w:rsidR="00AD3015" w:rsidRPr="00FE0EBE" w:rsidRDefault="00AD3015" w:rsidP="00C47602">
            <w:pPr>
              <w:autoSpaceDE w:val="0"/>
              <w:autoSpaceDN w:val="0"/>
              <w:adjustRightInd w:val="0"/>
              <w:snapToGrid w:val="0"/>
              <w:spacing w:line="240" w:lineRule="auto"/>
              <w:jc w:val="center"/>
            </w:pPr>
            <w:r w:rsidRPr="00FE0EBE">
              <w:t>24.59</w:t>
            </w:r>
          </w:p>
        </w:tc>
        <w:tc>
          <w:tcPr>
            <w:tcW w:w="1305" w:type="dxa"/>
            <w:shd w:val="clear" w:color="auto" w:fill="auto"/>
            <w:vAlign w:val="center"/>
          </w:tcPr>
          <w:p w14:paraId="34D1B9AC" w14:textId="77777777" w:rsidR="00AD3015" w:rsidRPr="00FE0EBE" w:rsidRDefault="00AD3015" w:rsidP="00C47602">
            <w:pPr>
              <w:autoSpaceDE w:val="0"/>
              <w:autoSpaceDN w:val="0"/>
              <w:adjustRightInd w:val="0"/>
              <w:snapToGrid w:val="0"/>
              <w:spacing w:line="240" w:lineRule="auto"/>
              <w:jc w:val="center"/>
            </w:pPr>
            <w:r w:rsidRPr="00FE0EBE">
              <w:t>72.5</w:t>
            </w:r>
          </w:p>
        </w:tc>
        <w:tc>
          <w:tcPr>
            <w:tcW w:w="1305" w:type="dxa"/>
            <w:shd w:val="clear" w:color="auto" w:fill="auto"/>
            <w:vAlign w:val="center"/>
          </w:tcPr>
          <w:p w14:paraId="6CCCCF54" w14:textId="77777777" w:rsidR="00AD3015" w:rsidRPr="00FE0EBE" w:rsidRDefault="00AD3015" w:rsidP="00C47602">
            <w:pPr>
              <w:autoSpaceDE w:val="0"/>
              <w:autoSpaceDN w:val="0"/>
              <w:adjustRightInd w:val="0"/>
              <w:snapToGrid w:val="0"/>
              <w:spacing w:line="240" w:lineRule="auto"/>
              <w:jc w:val="center"/>
            </w:pPr>
            <w:r w:rsidRPr="00FE0EBE">
              <w:t>40.71</w:t>
            </w:r>
          </w:p>
        </w:tc>
        <w:tc>
          <w:tcPr>
            <w:tcW w:w="1392" w:type="dxa"/>
            <w:shd w:val="clear" w:color="auto" w:fill="auto"/>
            <w:vAlign w:val="center"/>
          </w:tcPr>
          <w:p w14:paraId="083AAD2D" w14:textId="77777777" w:rsidR="00AD3015" w:rsidRPr="00FE0EBE" w:rsidRDefault="00AD3015" w:rsidP="00C47602">
            <w:pPr>
              <w:autoSpaceDE w:val="0"/>
              <w:autoSpaceDN w:val="0"/>
              <w:adjustRightInd w:val="0"/>
              <w:snapToGrid w:val="0"/>
              <w:spacing w:line="240" w:lineRule="auto"/>
              <w:jc w:val="center"/>
            </w:pPr>
            <w:r w:rsidRPr="00FE0EBE">
              <w:t>19.78</w:t>
            </w:r>
          </w:p>
        </w:tc>
        <w:tc>
          <w:tcPr>
            <w:tcW w:w="1157" w:type="dxa"/>
            <w:shd w:val="clear" w:color="auto" w:fill="auto"/>
            <w:vAlign w:val="center"/>
          </w:tcPr>
          <w:p w14:paraId="4E123AF0" w14:textId="77777777" w:rsidR="00AD3015" w:rsidRPr="00FE0EBE" w:rsidRDefault="00AD3015" w:rsidP="00C47602">
            <w:pPr>
              <w:autoSpaceDE w:val="0"/>
              <w:autoSpaceDN w:val="0"/>
              <w:adjustRightInd w:val="0"/>
              <w:snapToGrid w:val="0"/>
              <w:spacing w:line="240" w:lineRule="auto"/>
              <w:jc w:val="center"/>
            </w:pPr>
            <w:r w:rsidRPr="00FE0EBE">
              <w:t>0.1519</w:t>
            </w:r>
          </w:p>
        </w:tc>
        <w:tc>
          <w:tcPr>
            <w:tcW w:w="1131" w:type="dxa"/>
            <w:shd w:val="clear" w:color="auto" w:fill="auto"/>
            <w:vAlign w:val="center"/>
          </w:tcPr>
          <w:p w14:paraId="2C6BEDBE" w14:textId="77777777" w:rsidR="00AD3015" w:rsidRPr="00FE0EBE" w:rsidRDefault="00AD3015" w:rsidP="00C47602">
            <w:pPr>
              <w:autoSpaceDE w:val="0"/>
              <w:autoSpaceDN w:val="0"/>
              <w:adjustRightInd w:val="0"/>
              <w:snapToGrid w:val="0"/>
              <w:spacing w:line="240" w:lineRule="auto"/>
              <w:jc w:val="center"/>
            </w:pPr>
            <w:r w:rsidRPr="00FE0EBE">
              <w:t>65.63</w:t>
            </w:r>
          </w:p>
        </w:tc>
      </w:tr>
      <w:tr w:rsidR="00AD3015" w:rsidRPr="00FE0EBE" w14:paraId="7E6D91A7" w14:textId="77777777" w:rsidTr="00C47602">
        <w:trPr>
          <w:jc w:val="center"/>
        </w:trPr>
        <w:tc>
          <w:tcPr>
            <w:tcW w:w="1043" w:type="dxa"/>
            <w:shd w:val="clear" w:color="auto" w:fill="auto"/>
            <w:vAlign w:val="center"/>
          </w:tcPr>
          <w:p w14:paraId="7BB41EBB" w14:textId="77777777" w:rsidR="00AD3015" w:rsidRPr="00FE0EBE" w:rsidRDefault="00AD3015" w:rsidP="00C47602">
            <w:pPr>
              <w:autoSpaceDE w:val="0"/>
              <w:autoSpaceDN w:val="0"/>
              <w:adjustRightInd w:val="0"/>
              <w:snapToGrid w:val="0"/>
              <w:spacing w:line="240" w:lineRule="auto"/>
              <w:jc w:val="center"/>
            </w:pPr>
            <w:r w:rsidRPr="00FE0EBE">
              <w:t>C</w:t>
            </w:r>
          </w:p>
        </w:tc>
        <w:tc>
          <w:tcPr>
            <w:tcW w:w="1044" w:type="dxa"/>
            <w:shd w:val="clear" w:color="auto" w:fill="auto"/>
            <w:vAlign w:val="center"/>
          </w:tcPr>
          <w:p w14:paraId="480BEFBB" w14:textId="77777777" w:rsidR="00AD3015" w:rsidRPr="00FE0EBE" w:rsidRDefault="00AD3015" w:rsidP="00C47602">
            <w:pPr>
              <w:autoSpaceDE w:val="0"/>
              <w:autoSpaceDN w:val="0"/>
              <w:adjustRightInd w:val="0"/>
              <w:snapToGrid w:val="0"/>
              <w:spacing w:line="240" w:lineRule="auto"/>
              <w:jc w:val="center"/>
            </w:pPr>
            <w:r w:rsidRPr="00FE0EBE">
              <w:t>137</w:t>
            </w:r>
          </w:p>
        </w:tc>
        <w:tc>
          <w:tcPr>
            <w:tcW w:w="957" w:type="dxa"/>
            <w:shd w:val="clear" w:color="auto" w:fill="auto"/>
            <w:vAlign w:val="center"/>
          </w:tcPr>
          <w:p w14:paraId="0CF8C642" w14:textId="77777777" w:rsidR="00AD3015" w:rsidRPr="00FE0EBE" w:rsidRDefault="00AD3015" w:rsidP="00C47602">
            <w:pPr>
              <w:autoSpaceDE w:val="0"/>
              <w:autoSpaceDN w:val="0"/>
              <w:adjustRightInd w:val="0"/>
              <w:snapToGrid w:val="0"/>
              <w:spacing w:line="240" w:lineRule="auto"/>
              <w:jc w:val="center"/>
            </w:pPr>
            <w:r w:rsidRPr="00FE0EBE">
              <w:t>34.62</w:t>
            </w:r>
          </w:p>
        </w:tc>
        <w:tc>
          <w:tcPr>
            <w:tcW w:w="1131" w:type="dxa"/>
            <w:shd w:val="clear" w:color="auto" w:fill="auto"/>
            <w:vAlign w:val="center"/>
          </w:tcPr>
          <w:p w14:paraId="3EDA85FA" w14:textId="77777777" w:rsidR="00AD3015" w:rsidRPr="00FE0EBE" w:rsidRDefault="00AD3015" w:rsidP="00C47602">
            <w:pPr>
              <w:autoSpaceDE w:val="0"/>
              <w:autoSpaceDN w:val="0"/>
              <w:adjustRightInd w:val="0"/>
              <w:snapToGrid w:val="0"/>
              <w:spacing w:line="240" w:lineRule="auto"/>
              <w:jc w:val="center"/>
            </w:pPr>
            <w:r w:rsidRPr="00FE0EBE">
              <w:t>23.57</w:t>
            </w:r>
          </w:p>
        </w:tc>
        <w:tc>
          <w:tcPr>
            <w:tcW w:w="1305" w:type="dxa"/>
            <w:shd w:val="clear" w:color="auto" w:fill="auto"/>
            <w:vAlign w:val="center"/>
          </w:tcPr>
          <w:p w14:paraId="6052A3E8" w14:textId="77777777" w:rsidR="00AD3015" w:rsidRPr="00FE0EBE" w:rsidRDefault="00AD3015" w:rsidP="00C47602">
            <w:pPr>
              <w:autoSpaceDE w:val="0"/>
              <w:autoSpaceDN w:val="0"/>
              <w:adjustRightInd w:val="0"/>
              <w:snapToGrid w:val="0"/>
              <w:spacing w:line="240" w:lineRule="auto"/>
              <w:jc w:val="center"/>
            </w:pPr>
            <w:r w:rsidRPr="00FE0EBE">
              <w:t>65.76</w:t>
            </w:r>
          </w:p>
        </w:tc>
        <w:tc>
          <w:tcPr>
            <w:tcW w:w="1305" w:type="dxa"/>
            <w:shd w:val="clear" w:color="auto" w:fill="auto"/>
            <w:vAlign w:val="center"/>
          </w:tcPr>
          <w:p w14:paraId="5D66DE2F" w14:textId="77777777" w:rsidR="00AD3015" w:rsidRPr="00FE0EBE" w:rsidRDefault="00AD3015" w:rsidP="00C47602">
            <w:pPr>
              <w:autoSpaceDE w:val="0"/>
              <w:autoSpaceDN w:val="0"/>
              <w:adjustRightInd w:val="0"/>
              <w:snapToGrid w:val="0"/>
              <w:spacing w:line="240" w:lineRule="auto"/>
              <w:jc w:val="center"/>
            </w:pPr>
            <w:r w:rsidRPr="00FE0EBE">
              <w:t>47.65</w:t>
            </w:r>
          </w:p>
        </w:tc>
        <w:tc>
          <w:tcPr>
            <w:tcW w:w="1392" w:type="dxa"/>
            <w:shd w:val="clear" w:color="auto" w:fill="auto"/>
            <w:vAlign w:val="center"/>
          </w:tcPr>
          <w:p w14:paraId="4E66A849" w14:textId="77777777" w:rsidR="00AD3015" w:rsidRPr="00FE0EBE" w:rsidRDefault="00AD3015" w:rsidP="00C47602">
            <w:pPr>
              <w:autoSpaceDE w:val="0"/>
              <w:autoSpaceDN w:val="0"/>
              <w:adjustRightInd w:val="0"/>
              <w:snapToGrid w:val="0"/>
              <w:spacing w:line="240" w:lineRule="auto"/>
              <w:jc w:val="center"/>
            </w:pPr>
            <w:r w:rsidRPr="00FE0EBE">
              <w:t>27.51</w:t>
            </w:r>
          </w:p>
        </w:tc>
        <w:tc>
          <w:tcPr>
            <w:tcW w:w="1157" w:type="dxa"/>
            <w:shd w:val="clear" w:color="auto" w:fill="auto"/>
            <w:vAlign w:val="center"/>
          </w:tcPr>
          <w:p w14:paraId="5352D1FC" w14:textId="77777777" w:rsidR="00AD3015" w:rsidRPr="00FE0EBE" w:rsidRDefault="00AD3015" w:rsidP="00C47602">
            <w:pPr>
              <w:autoSpaceDE w:val="0"/>
              <w:autoSpaceDN w:val="0"/>
              <w:adjustRightInd w:val="0"/>
              <w:snapToGrid w:val="0"/>
              <w:spacing w:line="240" w:lineRule="auto"/>
              <w:jc w:val="center"/>
            </w:pPr>
            <w:r w:rsidRPr="00FE0EBE">
              <w:t>0.1585</w:t>
            </w:r>
          </w:p>
        </w:tc>
        <w:tc>
          <w:tcPr>
            <w:tcW w:w="1131" w:type="dxa"/>
            <w:shd w:val="clear" w:color="auto" w:fill="auto"/>
            <w:vAlign w:val="center"/>
          </w:tcPr>
          <w:p w14:paraId="2B4E85BE" w14:textId="77777777" w:rsidR="00AD3015" w:rsidRPr="00FE0EBE" w:rsidRDefault="00AD3015" w:rsidP="00C47602">
            <w:pPr>
              <w:autoSpaceDE w:val="0"/>
              <w:autoSpaceDN w:val="0"/>
              <w:adjustRightInd w:val="0"/>
              <w:snapToGrid w:val="0"/>
              <w:spacing w:line="240" w:lineRule="auto"/>
              <w:jc w:val="center"/>
            </w:pPr>
            <w:r w:rsidRPr="00FE0EBE">
              <w:t>67.59</w:t>
            </w:r>
          </w:p>
        </w:tc>
      </w:tr>
      <w:tr w:rsidR="00AD3015" w:rsidRPr="00FE0EBE" w14:paraId="692A10F7" w14:textId="77777777" w:rsidTr="00C47602">
        <w:trPr>
          <w:jc w:val="center"/>
        </w:trPr>
        <w:tc>
          <w:tcPr>
            <w:tcW w:w="1043" w:type="dxa"/>
            <w:shd w:val="clear" w:color="auto" w:fill="auto"/>
            <w:vAlign w:val="center"/>
          </w:tcPr>
          <w:p w14:paraId="4C79A662" w14:textId="77777777" w:rsidR="00AD3015" w:rsidRPr="00FE0EBE" w:rsidRDefault="00AD3015" w:rsidP="00C47602">
            <w:pPr>
              <w:autoSpaceDE w:val="0"/>
              <w:autoSpaceDN w:val="0"/>
              <w:adjustRightInd w:val="0"/>
              <w:snapToGrid w:val="0"/>
              <w:spacing w:line="240" w:lineRule="auto"/>
              <w:jc w:val="center"/>
            </w:pPr>
            <w:r w:rsidRPr="00FE0EBE">
              <w:t>D</w:t>
            </w:r>
          </w:p>
        </w:tc>
        <w:tc>
          <w:tcPr>
            <w:tcW w:w="1044" w:type="dxa"/>
            <w:shd w:val="clear" w:color="auto" w:fill="auto"/>
            <w:vAlign w:val="center"/>
          </w:tcPr>
          <w:p w14:paraId="71F0DB09" w14:textId="77777777" w:rsidR="00AD3015" w:rsidRPr="00FE0EBE" w:rsidRDefault="00AD3015" w:rsidP="00C47602">
            <w:pPr>
              <w:autoSpaceDE w:val="0"/>
              <w:autoSpaceDN w:val="0"/>
              <w:adjustRightInd w:val="0"/>
              <w:snapToGrid w:val="0"/>
              <w:spacing w:line="240" w:lineRule="auto"/>
              <w:jc w:val="center"/>
            </w:pPr>
            <w:r w:rsidRPr="00FE0EBE">
              <w:t>140</w:t>
            </w:r>
          </w:p>
        </w:tc>
        <w:tc>
          <w:tcPr>
            <w:tcW w:w="957" w:type="dxa"/>
            <w:shd w:val="clear" w:color="auto" w:fill="auto"/>
            <w:vAlign w:val="center"/>
          </w:tcPr>
          <w:p w14:paraId="400FD584" w14:textId="77777777" w:rsidR="00AD3015" w:rsidRPr="00FE0EBE" w:rsidRDefault="00AD3015" w:rsidP="00C47602">
            <w:pPr>
              <w:autoSpaceDE w:val="0"/>
              <w:autoSpaceDN w:val="0"/>
              <w:adjustRightInd w:val="0"/>
              <w:snapToGrid w:val="0"/>
              <w:spacing w:line="240" w:lineRule="auto"/>
              <w:jc w:val="center"/>
            </w:pPr>
            <w:r w:rsidRPr="00FE0EBE">
              <w:t>48.62</w:t>
            </w:r>
          </w:p>
        </w:tc>
        <w:tc>
          <w:tcPr>
            <w:tcW w:w="1131" w:type="dxa"/>
            <w:shd w:val="clear" w:color="auto" w:fill="auto"/>
            <w:vAlign w:val="center"/>
          </w:tcPr>
          <w:p w14:paraId="3A7EFC80" w14:textId="77777777" w:rsidR="00AD3015" w:rsidRPr="00FE0EBE" w:rsidRDefault="00AD3015" w:rsidP="00C47602">
            <w:pPr>
              <w:autoSpaceDE w:val="0"/>
              <w:autoSpaceDN w:val="0"/>
              <w:adjustRightInd w:val="0"/>
              <w:snapToGrid w:val="0"/>
              <w:spacing w:line="240" w:lineRule="auto"/>
              <w:jc w:val="center"/>
            </w:pPr>
            <w:r w:rsidRPr="00FE0EBE">
              <w:t>22.66</w:t>
            </w:r>
          </w:p>
        </w:tc>
        <w:tc>
          <w:tcPr>
            <w:tcW w:w="1305" w:type="dxa"/>
            <w:shd w:val="clear" w:color="auto" w:fill="auto"/>
            <w:vAlign w:val="center"/>
          </w:tcPr>
          <w:p w14:paraId="34A98248" w14:textId="77777777" w:rsidR="00AD3015" w:rsidRPr="00FE0EBE" w:rsidRDefault="00AD3015" w:rsidP="00C47602">
            <w:pPr>
              <w:autoSpaceDE w:val="0"/>
              <w:autoSpaceDN w:val="0"/>
              <w:adjustRightInd w:val="0"/>
              <w:snapToGrid w:val="0"/>
              <w:spacing w:line="240" w:lineRule="auto"/>
              <w:jc w:val="center"/>
            </w:pPr>
            <w:r w:rsidRPr="00FE0EBE">
              <w:t>54.70</w:t>
            </w:r>
          </w:p>
        </w:tc>
        <w:tc>
          <w:tcPr>
            <w:tcW w:w="1305" w:type="dxa"/>
            <w:shd w:val="clear" w:color="auto" w:fill="auto"/>
            <w:vAlign w:val="center"/>
          </w:tcPr>
          <w:p w14:paraId="65F7DE71" w14:textId="77777777" w:rsidR="00AD3015" w:rsidRPr="00FE0EBE" w:rsidRDefault="00AD3015" w:rsidP="00C47602">
            <w:pPr>
              <w:autoSpaceDE w:val="0"/>
              <w:autoSpaceDN w:val="0"/>
              <w:adjustRightInd w:val="0"/>
              <w:snapToGrid w:val="0"/>
              <w:spacing w:line="240" w:lineRule="auto"/>
              <w:jc w:val="center"/>
            </w:pPr>
            <w:r w:rsidRPr="00FE0EBE">
              <w:t>50.57</w:t>
            </w:r>
          </w:p>
        </w:tc>
        <w:tc>
          <w:tcPr>
            <w:tcW w:w="1392" w:type="dxa"/>
            <w:shd w:val="clear" w:color="auto" w:fill="auto"/>
            <w:vAlign w:val="center"/>
          </w:tcPr>
          <w:p w14:paraId="711D9088" w14:textId="77777777" w:rsidR="00AD3015" w:rsidRPr="00FE0EBE" w:rsidRDefault="00AD3015" w:rsidP="00C47602">
            <w:pPr>
              <w:autoSpaceDE w:val="0"/>
              <w:autoSpaceDN w:val="0"/>
              <w:adjustRightInd w:val="0"/>
              <w:snapToGrid w:val="0"/>
              <w:spacing w:line="240" w:lineRule="auto"/>
              <w:jc w:val="center"/>
            </w:pPr>
            <w:r w:rsidRPr="00FE0EBE">
              <w:t>33.50</w:t>
            </w:r>
          </w:p>
        </w:tc>
        <w:tc>
          <w:tcPr>
            <w:tcW w:w="1157" w:type="dxa"/>
            <w:shd w:val="clear" w:color="auto" w:fill="auto"/>
            <w:vAlign w:val="center"/>
          </w:tcPr>
          <w:p w14:paraId="163E986F" w14:textId="77777777" w:rsidR="00AD3015" w:rsidRPr="00FE0EBE" w:rsidRDefault="00AD3015" w:rsidP="00C47602">
            <w:pPr>
              <w:autoSpaceDE w:val="0"/>
              <w:autoSpaceDN w:val="0"/>
              <w:adjustRightInd w:val="0"/>
              <w:snapToGrid w:val="0"/>
              <w:spacing w:line="240" w:lineRule="auto"/>
              <w:jc w:val="center"/>
            </w:pPr>
            <w:r w:rsidRPr="00FE0EBE">
              <w:t>0.1620</w:t>
            </w:r>
          </w:p>
        </w:tc>
        <w:tc>
          <w:tcPr>
            <w:tcW w:w="1131" w:type="dxa"/>
            <w:shd w:val="clear" w:color="auto" w:fill="auto"/>
            <w:vAlign w:val="center"/>
          </w:tcPr>
          <w:p w14:paraId="7A6AAADE" w14:textId="77777777" w:rsidR="00AD3015" w:rsidRPr="00FE0EBE" w:rsidRDefault="00AD3015" w:rsidP="00C47602">
            <w:pPr>
              <w:autoSpaceDE w:val="0"/>
              <w:autoSpaceDN w:val="0"/>
              <w:adjustRightInd w:val="0"/>
              <w:snapToGrid w:val="0"/>
              <w:spacing w:line="240" w:lineRule="auto"/>
              <w:jc w:val="center"/>
            </w:pPr>
            <w:r w:rsidRPr="00FE0EBE">
              <w:t>70.84</w:t>
            </w:r>
          </w:p>
        </w:tc>
      </w:tr>
      <w:tr w:rsidR="00AD3015" w:rsidRPr="00FE0EBE" w14:paraId="39B15130" w14:textId="77777777" w:rsidTr="00C47602">
        <w:trPr>
          <w:jc w:val="center"/>
        </w:trPr>
        <w:tc>
          <w:tcPr>
            <w:tcW w:w="1043" w:type="dxa"/>
            <w:shd w:val="clear" w:color="auto" w:fill="auto"/>
            <w:vAlign w:val="center"/>
          </w:tcPr>
          <w:p w14:paraId="0DD9B990" w14:textId="77777777" w:rsidR="00AD3015" w:rsidRPr="00FE0EBE" w:rsidRDefault="00AD3015" w:rsidP="00C47602">
            <w:pPr>
              <w:autoSpaceDE w:val="0"/>
              <w:autoSpaceDN w:val="0"/>
              <w:adjustRightInd w:val="0"/>
              <w:snapToGrid w:val="0"/>
              <w:spacing w:line="240" w:lineRule="auto"/>
              <w:jc w:val="center"/>
            </w:pPr>
            <w:r w:rsidRPr="00FE0EBE">
              <w:t>E</w:t>
            </w:r>
          </w:p>
        </w:tc>
        <w:tc>
          <w:tcPr>
            <w:tcW w:w="1044" w:type="dxa"/>
            <w:shd w:val="clear" w:color="auto" w:fill="auto"/>
            <w:vAlign w:val="center"/>
          </w:tcPr>
          <w:p w14:paraId="74B07704" w14:textId="77777777" w:rsidR="00AD3015" w:rsidRPr="00FE0EBE" w:rsidRDefault="00AD3015" w:rsidP="00C47602">
            <w:pPr>
              <w:autoSpaceDE w:val="0"/>
              <w:autoSpaceDN w:val="0"/>
              <w:adjustRightInd w:val="0"/>
              <w:snapToGrid w:val="0"/>
              <w:spacing w:line="240" w:lineRule="auto"/>
              <w:jc w:val="center"/>
            </w:pPr>
            <w:r w:rsidRPr="00FE0EBE">
              <w:t>145</w:t>
            </w:r>
          </w:p>
        </w:tc>
        <w:tc>
          <w:tcPr>
            <w:tcW w:w="957" w:type="dxa"/>
            <w:shd w:val="clear" w:color="auto" w:fill="auto"/>
            <w:vAlign w:val="center"/>
          </w:tcPr>
          <w:p w14:paraId="30D2CD04" w14:textId="77777777" w:rsidR="00AD3015" w:rsidRPr="00FE0EBE" w:rsidRDefault="00AD3015" w:rsidP="00C47602">
            <w:pPr>
              <w:autoSpaceDE w:val="0"/>
              <w:autoSpaceDN w:val="0"/>
              <w:adjustRightInd w:val="0"/>
              <w:snapToGrid w:val="0"/>
              <w:spacing w:line="240" w:lineRule="auto"/>
              <w:jc w:val="center"/>
            </w:pPr>
            <w:r w:rsidRPr="00FE0EBE">
              <w:t>54.55</w:t>
            </w:r>
          </w:p>
        </w:tc>
        <w:tc>
          <w:tcPr>
            <w:tcW w:w="1131" w:type="dxa"/>
            <w:shd w:val="clear" w:color="auto" w:fill="auto"/>
            <w:vAlign w:val="center"/>
          </w:tcPr>
          <w:p w14:paraId="220FCFF9" w14:textId="77777777" w:rsidR="00AD3015" w:rsidRPr="00FE0EBE" w:rsidRDefault="00AD3015" w:rsidP="00C47602">
            <w:pPr>
              <w:autoSpaceDE w:val="0"/>
              <w:autoSpaceDN w:val="0"/>
              <w:adjustRightInd w:val="0"/>
              <w:snapToGrid w:val="0"/>
              <w:spacing w:line="240" w:lineRule="auto"/>
              <w:jc w:val="center"/>
            </w:pPr>
            <w:r w:rsidRPr="00FE0EBE">
              <w:t>26.47</w:t>
            </w:r>
          </w:p>
        </w:tc>
        <w:tc>
          <w:tcPr>
            <w:tcW w:w="1305" w:type="dxa"/>
            <w:shd w:val="clear" w:color="auto" w:fill="auto"/>
            <w:vAlign w:val="center"/>
          </w:tcPr>
          <w:p w14:paraId="53AA3BCD" w14:textId="77777777" w:rsidR="00AD3015" w:rsidRPr="00FE0EBE" w:rsidRDefault="00AD3015" w:rsidP="00C47602">
            <w:pPr>
              <w:autoSpaceDE w:val="0"/>
              <w:autoSpaceDN w:val="0"/>
              <w:adjustRightInd w:val="0"/>
              <w:snapToGrid w:val="0"/>
              <w:spacing w:line="240" w:lineRule="auto"/>
              <w:jc w:val="center"/>
            </w:pPr>
            <w:r w:rsidRPr="00FE0EBE">
              <w:t>52.56</w:t>
            </w:r>
          </w:p>
        </w:tc>
        <w:tc>
          <w:tcPr>
            <w:tcW w:w="1305" w:type="dxa"/>
            <w:shd w:val="clear" w:color="auto" w:fill="auto"/>
            <w:vAlign w:val="center"/>
          </w:tcPr>
          <w:p w14:paraId="44C51817" w14:textId="77777777" w:rsidR="00AD3015" w:rsidRPr="00FE0EBE" w:rsidRDefault="00AD3015" w:rsidP="00C47602">
            <w:pPr>
              <w:autoSpaceDE w:val="0"/>
              <w:autoSpaceDN w:val="0"/>
              <w:adjustRightInd w:val="0"/>
              <w:snapToGrid w:val="0"/>
              <w:spacing w:line="240" w:lineRule="auto"/>
              <w:jc w:val="center"/>
            </w:pPr>
            <w:r w:rsidRPr="00FE0EBE">
              <w:t>52.49</w:t>
            </w:r>
          </w:p>
        </w:tc>
        <w:tc>
          <w:tcPr>
            <w:tcW w:w="1392" w:type="dxa"/>
            <w:shd w:val="clear" w:color="auto" w:fill="auto"/>
            <w:vAlign w:val="center"/>
          </w:tcPr>
          <w:p w14:paraId="583A046B" w14:textId="77777777" w:rsidR="00AD3015" w:rsidRPr="00FE0EBE" w:rsidRDefault="00AD3015" w:rsidP="00C47602">
            <w:pPr>
              <w:autoSpaceDE w:val="0"/>
              <w:autoSpaceDN w:val="0"/>
              <w:adjustRightInd w:val="0"/>
              <w:snapToGrid w:val="0"/>
              <w:spacing w:line="240" w:lineRule="auto"/>
              <w:jc w:val="center"/>
            </w:pPr>
            <w:r w:rsidRPr="00FE0EBE">
              <w:t>16.60</w:t>
            </w:r>
          </w:p>
        </w:tc>
        <w:tc>
          <w:tcPr>
            <w:tcW w:w="1157" w:type="dxa"/>
            <w:shd w:val="clear" w:color="auto" w:fill="auto"/>
            <w:vAlign w:val="center"/>
          </w:tcPr>
          <w:p w14:paraId="44C86373" w14:textId="77777777" w:rsidR="00AD3015" w:rsidRPr="00FE0EBE" w:rsidRDefault="00AD3015" w:rsidP="00C47602">
            <w:pPr>
              <w:autoSpaceDE w:val="0"/>
              <w:autoSpaceDN w:val="0"/>
              <w:adjustRightInd w:val="0"/>
              <w:snapToGrid w:val="0"/>
              <w:spacing w:line="240" w:lineRule="auto"/>
              <w:jc w:val="center"/>
            </w:pPr>
            <w:r w:rsidRPr="00FE0EBE">
              <w:t>0.1540</w:t>
            </w:r>
          </w:p>
        </w:tc>
        <w:tc>
          <w:tcPr>
            <w:tcW w:w="1131" w:type="dxa"/>
            <w:shd w:val="clear" w:color="auto" w:fill="auto"/>
            <w:vAlign w:val="center"/>
          </w:tcPr>
          <w:p w14:paraId="569BFFCD" w14:textId="77777777" w:rsidR="00AD3015" w:rsidRPr="00FE0EBE" w:rsidRDefault="00AD3015" w:rsidP="00C47602">
            <w:pPr>
              <w:autoSpaceDE w:val="0"/>
              <w:autoSpaceDN w:val="0"/>
              <w:adjustRightInd w:val="0"/>
              <w:snapToGrid w:val="0"/>
              <w:spacing w:line="240" w:lineRule="auto"/>
              <w:jc w:val="center"/>
            </w:pPr>
            <w:r w:rsidRPr="00FE0EBE">
              <w:t>29.60</w:t>
            </w:r>
          </w:p>
        </w:tc>
      </w:tr>
      <w:tr w:rsidR="00AD3015" w:rsidRPr="00FE0EBE" w14:paraId="174C1DAD" w14:textId="77777777" w:rsidTr="00C47602">
        <w:trPr>
          <w:jc w:val="center"/>
        </w:trPr>
        <w:tc>
          <w:tcPr>
            <w:tcW w:w="1043" w:type="dxa"/>
            <w:shd w:val="clear" w:color="auto" w:fill="auto"/>
            <w:vAlign w:val="center"/>
          </w:tcPr>
          <w:p w14:paraId="62845FA0" w14:textId="77777777" w:rsidR="00AD3015" w:rsidRPr="00FE0EBE" w:rsidRDefault="00AD3015" w:rsidP="00C47602">
            <w:pPr>
              <w:autoSpaceDE w:val="0"/>
              <w:autoSpaceDN w:val="0"/>
              <w:adjustRightInd w:val="0"/>
              <w:snapToGrid w:val="0"/>
              <w:spacing w:line="240" w:lineRule="auto"/>
              <w:jc w:val="center"/>
            </w:pPr>
            <w:r w:rsidRPr="00FE0EBE">
              <w:lastRenderedPageBreak/>
              <w:t>F</w:t>
            </w:r>
          </w:p>
        </w:tc>
        <w:tc>
          <w:tcPr>
            <w:tcW w:w="1044" w:type="dxa"/>
            <w:shd w:val="clear" w:color="auto" w:fill="auto"/>
            <w:vAlign w:val="center"/>
          </w:tcPr>
          <w:p w14:paraId="0B555804" w14:textId="77777777" w:rsidR="00AD3015" w:rsidRPr="00FE0EBE" w:rsidRDefault="00AD3015" w:rsidP="00C47602">
            <w:pPr>
              <w:autoSpaceDE w:val="0"/>
              <w:autoSpaceDN w:val="0"/>
              <w:adjustRightInd w:val="0"/>
              <w:snapToGrid w:val="0"/>
              <w:spacing w:line="240" w:lineRule="auto"/>
              <w:jc w:val="center"/>
            </w:pPr>
            <w:r w:rsidRPr="00FE0EBE">
              <w:t>160</w:t>
            </w:r>
          </w:p>
        </w:tc>
        <w:tc>
          <w:tcPr>
            <w:tcW w:w="957" w:type="dxa"/>
            <w:shd w:val="clear" w:color="auto" w:fill="auto"/>
            <w:vAlign w:val="center"/>
          </w:tcPr>
          <w:p w14:paraId="641E5197" w14:textId="77777777" w:rsidR="00AD3015" w:rsidRPr="00FE0EBE" w:rsidRDefault="00AD3015" w:rsidP="00C47602">
            <w:pPr>
              <w:autoSpaceDE w:val="0"/>
              <w:autoSpaceDN w:val="0"/>
              <w:adjustRightInd w:val="0"/>
              <w:snapToGrid w:val="0"/>
              <w:spacing w:line="240" w:lineRule="auto"/>
              <w:jc w:val="center"/>
            </w:pPr>
            <w:r w:rsidRPr="00FE0EBE">
              <w:t>26.99</w:t>
            </w:r>
          </w:p>
        </w:tc>
        <w:tc>
          <w:tcPr>
            <w:tcW w:w="1131" w:type="dxa"/>
            <w:shd w:val="clear" w:color="auto" w:fill="auto"/>
            <w:vAlign w:val="center"/>
          </w:tcPr>
          <w:p w14:paraId="7A2CFA46" w14:textId="77777777" w:rsidR="00AD3015" w:rsidRPr="00FE0EBE" w:rsidRDefault="00AD3015" w:rsidP="00C47602">
            <w:pPr>
              <w:autoSpaceDE w:val="0"/>
              <w:autoSpaceDN w:val="0"/>
              <w:adjustRightInd w:val="0"/>
              <w:snapToGrid w:val="0"/>
              <w:spacing w:line="240" w:lineRule="auto"/>
              <w:jc w:val="center"/>
            </w:pPr>
            <w:r w:rsidRPr="00FE0EBE">
              <w:t>28.58</w:t>
            </w:r>
          </w:p>
        </w:tc>
        <w:tc>
          <w:tcPr>
            <w:tcW w:w="1305" w:type="dxa"/>
            <w:shd w:val="clear" w:color="auto" w:fill="auto"/>
            <w:vAlign w:val="center"/>
          </w:tcPr>
          <w:p w14:paraId="2A8A4944" w14:textId="77777777" w:rsidR="00AD3015" w:rsidRPr="00FE0EBE" w:rsidRDefault="00AD3015" w:rsidP="00C47602">
            <w:pPr>
              <w:autoSpaceDE w:val="0"/>
              <w:autoSpaceDN w:val="0"/>
              <w:adjustRightInd w:val="0"/>
              <w:snapToGrid w:val="0"/>
              <w:spacing w:line="240" w:lineRule="auto"/>
              <w:jc w:val="center"/>
            </w:pPr>
            <w:r w:rsidRPr="00FE0EBE">
              <w:t>61.56</w:t>
            </w:r>
          </w:p>
        </w:tc>
        <w:tc>
          <w:tcPr>
            <w:tcW w:w="1305" w:type="dxa"/>
            <w:shd w:val="clear" w:color="auto" w:fill="auto"/>
            <w:vAlign w:val="center"/>
          </w:tcPr>
          <w:p w14:paraId="162976AB" w14:textId="77777777" w:rsidR="00AD3015" w:rsidRPr="00FE0EBE" w:rsidRDefault="00AD3015" w:rsidP="00C47602">
            <w:pPr>
              <w:autoSpaceDE w:val="0"/>
              <w:autoSpaceDN w:val="0"/>
              <w:adjustRightInd w:val="0"/>
              <w:snapToGrid w:val="0"/>
              <w:spacing w:line="240" w:lineRule="auto"/>
              <w:jc w:val="center"/>
            </w:pPr>
            <w:r w:rsidRPr="00FE0EBE">
              <w:t>56.69</w:t>
            </w:r>
          </w:p>
        </w:tc>
        <w:tc>
          <w:tcPr>
            <w:tcW w:w="1392" w:type="dxa"/>
            <w:shd w:val="clear" w:color="auto" w:fill="auto"/>
            <w:vAlign w:val="center"/>
          </w:tcPr>
          <w:p w14:paraId="4FBA441A" w14:textId="77777777" w:rsidR="00AD3015" w:rsidRPr="00FE0EBE" w:rsidRDefault="00AD3015" w:rsidP="00C47602">
            <w:pPr>
              <w:autoSpaceDE w:val="0"/>
              <w:autoSpaceDN w:val="0"/>
              <w:adjustRightInd w:val="0"/>
              <w:snapToGrid w:val="0"/>
              <w:spacing w:line="240" w:lineRule="auto"/>
              <w:jc w:val="center"/>
            </w:pPr>
            <w:r w:rsidRPr="00FE0EBE">
              <w:t>19.51</w:t>
            </w:r>
          </w:p>
        </w:tc>
        <w:tc>
          <w:tcPr>
            <w:tcW w:w="1157" w:type="dxa"/>
            <w:shd w:val="clear" w:color="auto" w:fill="auto"/>
            <w:vAlign w:val="center"/>
          </w:tcPr>
          <w:p w14:paraId="37D38C50" w14:textId="77777777" w:rsidR="00AD3015" w:rsidRPr="00FE0EBE" w:rsidRDefault="00AD3015" w:rsidP="00C47602">
            <w:pPr>
              <w:autoSpaceDE w:val="0"/>
              <w:autoSpaceDN w:val="0"/>
              <w:adjustRightInd w:val="0"/>
              <w:snapToGrid w:val="0"/>
              <w:spacing w:line="240" w:lineRule="auto"/>
              <w:jc w:val="center"/>
            </w:pPr>
            <w:r w:rsidRPr="00FE0EBE">
              <w:t>0.1520</w:t>
            </w:r>
          </w:p>
        </w:tc>
        <w:tc>
          <w:tcPr>
            <w:tcW w:w="1131" w:type="dxa"/>
            <w:shd w:val="clear" w:color="auto" w:fill="auto"/>
            <w:vAlign w:val="center"/>
          </w:tcPr>
          <w:p w14:paraId="49BA9DFF" w14:textId="77777777" w:rsidR="00AD3015" w:rsidRPr="00FE0EBE" w:rsidRDefault="00AD3015" w:rsidP="00C47602">
            <w:pPr>
              <w:autoSpaceDE w:val="0"/>
              <w:autoSpaceDN w:val="0"/>
              <w:adjustRightInd w:val="0"/>
              <w:snapToGrid w:val="0"/>
              <w:spacing w:line="240" w:lineRule="auto"/>
              <w:jc w:val="center"/>
            </w:pPr>
            <w:r w:rsidRPr="00FE0EBE">
              <w:t>25.66</w:t>
            </w:r>
          </w:p>
        </w:tc>
      </w:tr>
      <w:tr w:rsidR="00AD3015" w:rsidRPr="00FE0EBE" w14:paraId="1400546D" w14:textId="77777777" w:rsidTr="00C47602">
        <w:trPr>
          <w:jc w:val="center"/>
        </w:trPr>
        <w:tc>
          <w:tcPr>
            <w:tcW w:w="1043" w:type="dxa"/>
            <w:shd w:val="clear" w:color="auto" w:fill="auto"/>
            <w:vAlign w:val="center"/>
          </w:tcPr>
          <w:p w14:paraId="5E1B27C0" w14:textId="77777777" w:rsidR="00AD3015" w:rsidRPr="00FE0EBE" w:rsidRDefault="00AD3015" w:rsidP="00C47602">
            <w:pPr>
              <w:autoSpaceDE w:val="0"/>
              <w:autoSpaceDN w:val="0"/>
              <w:adjustRightInd w:val="0"/>
              <w:snapToGrid w:val="0"/>
              <w:spacing w:line="240" w:lineRule="auto"/>
              <w:jc w:val="center"/>
            </w:pPr>
            <w:r w:rsidRPr="00FE0EBE">
              <w:t>G</w:t>
            </w:r>
          </w:p>
        </w:tc>
        <w:tc>
          <w:tcPr>
            <w:tcW w:w="1044" w:type="dxa"/>
            <w:shd w:val="clear" w:color="auto" w:fill="auto"/>
            <w:vAlign w:val="center"/>
          </w:tcPr>
          <w:p w14:paraId="52D0C98A" w14:textId="77777777" w:rsidR="00AD3015" w:rsidRPr="00FE0EBE" w:rsidRDefault="00AD3015" w:rsidP="00C47602">
            <w:pPr>
              <w:autoSpaceDE w:val="0"/>
              <w:autoSpaceDN w:val="0"/>
              <w:adjustRightInd w:val="0"/>
              <w:snapToGrid w:val="0"/>
              <w:spacing w:line="240" w:lineRule="auto"/>
              <w:jc w:val="center"/>
            </w:pPr>
            <w:r w:rsidRPr="00FE0EBE">
              <w:t>175</w:t>
            </w:r>
          </w:p>
        </w:tc>
        <w:tc>
          <w:tcPr>
            <w:tcW w:w="957" w:type="dxa"/>
            <w:shd w:val="clear" w:color="auto" w:fill="auto"/>
            <w:vAlign w:val="center"/>
          </w:tcPr>
          <w:p w14:paraId="2ED09657" w14:textId="77777777" w:rsidR="00AD3015" w:rsidRPr="00FE0EBE" w:rsidRDefault="00AD3015" w:rsidP="00C47602">
            <w:pPr>
              <w:autoSpaceDE w:val="0"/>
              <w:autoSpaceDN w:val="0"/>
              <w:adjustRightInd w:val="0"/>
              <w:snapToGrid w:val="0"/>
              <w:spacing w:line="240" w:lineRule="auto"/>
              <w:jc w:val="center"/>
            </w:pPr>
            <w:r w:rsidRPr="00FE0EBE">
              <w:t>46.59</w:t>
            </w:r>
          </w:p>
        </w:tc>
        <w:tc>
          <w:tcPr>
            <w:tcW w:w="1131" w:type="dxa"/>
            <w:shd w:val="clear" w:color="auto" w:fill="auto"/>
            <w:vAlign w:val="center"/>
          </w:tcPr>
          <w:p w14:paraId="13244DF7" w14:textId="77777777" w:rsidR="00AD3015" w:rsidRPr="00FE0EBE" w:rsidRDefault="00AD3015" w:rsidP="00C47602">
            <w:pPr>
              <w:autoSpaceDE w:val="0"/>
              <w:autoSpaceDN w:val="0"/>
              <w:adjustRightInd w:val="0"/>
              <w:snapToGrid w:val="0"/>
              <w:spacing w:line="240" w:lineRule="auto"/>
              <w:jc w:val="center"/>
            </w:pPr>
            <w:r w:rsidRPr="00FE0EBE">
              <w:t>33.38</w:t>
            </w:r>
          </w:p>
        </w:tc>
        <w:tc>
          <w:tcPr>
            <w:tcW w:w="1305" w:type="dxa"/>
            <w:shd w:val="clear" w:color="auto" w:fill="auto"/>
            <w:vAlign w:val="center"/>
          </w:tcPr>
          <w:p w14:paraId="72CFC5B5" w14:textId="77777777" w:rsidR="00AD3015" w:rsidRPr="00FE0EBE" w:rsidRDefault="00AD3015" w:rsidP="00C47602">
            <w:pPr>
              <w:autoSpaceDE w:val="0"/>
              <w:autoSpaceDN w:val="0"/>
              <w:adjustRightInd w:val="0"/>
              <w:snapToGrid w:val="0"/>
              <w:spacing w:line="240" w:lineRule="auto"/>
              <w:jc w:val="center"/>
            </w:pPr>
            <w:r w:rsidRPr="00FE0EBE">
              <w:t>64.53</w:t>
            </w:r>
          </w:p>
        </w:tc>
        <w:tc>
          <w:tcPr>
            <w:tcW w:w="1305" w:type="dxa"/>
            <w:shd w:val="clear" w:color="auto" w:fill="auto"/>
            <w:vAlign w:val="center"/>
          </w:tcPr>
          <w:p w14:paraId="27E0ADD0" w14:textId="77777777" w:rsidR="00AD3015" w:rsidRPr="00FE0EBE" w:rsidRDefault="00AD3015" w:rsidP="00C47602">
            <w:pPr>
              <w:autoSpaceDE w:val="0"/>
              <w:autoSpaceDN w:val="0"/>
              <w:adjustRightInd w:val="0"/>
              <w:snapToGrid w:val="0"/>
              <w:spacing w:line="240" w:lineRule="auto"/>
              <w:jc w:val="center"/>
            </w:pPr>
            <w:r w:rsidRPr="00FE0EBE">
              <w:t>58.51</w:t>
            </w:r>
          </w:p>
        </w:tc>
        <w:tc>
          <w:tcPr>
            <w:tcW w:w="1392" w:type="dxa"/>
            <w:shd w:val="clear" w:color="auto" w:fill="auto"/>
            <w:vAlign w:val="center"/>
          </w:tcPr>
          <w:p w14:paraId="7178BE2E" w14:textId="77777777" w:rsidR="00AD3015" w:rsidRPr="00FE0EBE" w:rsidRDefault="00AD3015" w:rsidP="00C47602">
            <w:pPr>
              <w:autoSpaceDE w:val="0"/>
              <w:autoSpaceDN w:val="0"/>
              <w:adjustRightInd w:val="0"/>
              <w:snapToGrid w:val="0"/>
              <w:spacing w:line="240" w:lineRule="auto"/>
              <w:jc w:val="center"/>
            </w:pPr>
            <w:r w:rsidRPr="00FE0EBE">
              <w:t>24.45</w:t>
            </w:r>
          </w:p>
        </w:tc>
        <w:tc>
          <w:tcPr>
            <w:tcW w:w="1157" w:type="dxa"/>
            <w:shd w:val="clear" w:color="auto" w:fill="auto"/>
            <w:vAlign w:val="center"/>
          </w:tcPr>
          <w:p w14:paraId="4024DEB3" w14:textId="77777777" w:rsidR="00AD3015" w:rsidRPr="00FE0EBE" w:rsidRDefault="00AD3015" w:rsidP="00C47602">
            <w:pPr>
              <w:autoSpaceDE w:val="0"/>
              <w:autoSpaceDN w:val="0"/>
              <w:adjustRightInd w:val="0"/>
              <w:snapToGrid w:val="0"/>
              <w:spacing w:line="240" w:lineRule="auto"/>
              <w:jc w:val="center"/>
            </w:pPr>
            <w:r w:rsidRPr="00FE0EBE">
              <w:t>0.1449</w:t>
            </w:r>
          </w:p>
        </w:tc>
        <w:tc>
          <w:tcPr>
            <w:tcW w:w="1131" w:type="dxa"/>
            <w:shd w:val="clear" w:color="auto" w:fill="auto"/>
            <w:vAlign w:val="center"/>
          </w:tcPr>
          <w:p w14:paraId="618059C2" w14:textId="77777777" w:rsidR="00AD3015" w:rsidRPr="00FE0EBE" w:rsidRDefault="00AD3015" w:rsidP="00C47602">
            <w:pPr>
              <w:autoSpaceDE w:val="0"/>
              <w:autoSpaceDN w:val="0"/>
              <w:adjustRightInd w:val="0"/>
              <w:snapToGrid w:val="0"/>
              <w:spacing w:line="240" w:lineRule="auto"/>
              <w:jc w:val="center"/>
            </w:pPr>
            <w:r w:rsidRPr="00FE0EBE">
              <w:t>15.33</w:t>
            </w:r>
          </w:p>
        </w:tc>
      </w:tr>
    </w:tbl>
    <w:p w14:paraId="1D75090E" w14:textId="77777777" w:rsidR="00591F10" w:rsidRPr="00591F10" w:rsidRDefault="00591F10" w:rsidP="00574244">
      <w:pPr>
        <w:pStyle w:val="MDPI31text"/>
        <w:ind w:left="567" w:hanging="56"/>
        <w:rPr>
          <w:rStyle w:val="Strong"/>
          <w:b w:val="0"/>
          <w:bCs w:val="0"/>
          <w:color w:val="252525"/>
        </w:rPr>
      </w:pPr>
      <w:r w:rsidRPr="00591F10">
        <w:rPr>
          <w:rStyle w:val="Strong"/>
          <w:b w:val="0"/>
          <w:bCs w:val="0"/>
          <w:color w:val="252525"/>
        </w:rPr>
        <w:t xml:space="preserve">(A) = PPE extracts, 5% (0.1%) </w:t>
      </w:r>
      <w:proofErr w:type="spellStart"/>
      <w:r w:rsidRPr="00591F10">
        <w:rPr>
          <w:rStyle w:val="Strong"/>
          <w:b w:val="0"/>
          <w:bCs w:val="0"/>
          <w:color w:val="252525"/>
        </w:rPr>
        <w:t>wt</w:t>
      </w:r>
      <w:proofErr w:type="spellEnd"/>
      <w:r w:rsidRPr="00591F10">
        <w:rPr>
          <w:rStyle w:val="Strong"/>
          <w:b w:val="0"/>
          <w:bCs w:val="0"/>
          <w:color w:val="252525"/>
        </w:rPr>
        <w:t xml:space="preserve">% chitosan (B) = </w:t>
      </w:r>
      <w:proofErr w:type="spellStart"/>
      <w:r w:rsidRPr="00591F10">
        <w:rPr>
          <w:rStyle w:val="Strong"/>
          <w:b w:val="0"/>
          <w:bCs w:val="0"/>
          <w:color w:val="252525"/>
        </w:rPr>
        <w:t>ZnONPs</w:t>
      </w:r>
      <w:proofErr w:type="spellEnd"/>
      <w:r w:rsidRPr="00591F10">
        <w:rPr>
          <w:rStyle w:val="Strong"/>
          <w:b w:val="0"/>
          <w:bCs w:val="0"/>
          <w:color w:val="252525"/>
        </w:rPr>
        <w:t xml:space="preserve">, 1% (0.02%) </w:t>
      </w:r>
      <w:proofErr w:type="spellStart"/>
      <w:r w:rsidRPr="00591F10">
        <w:rPr>
          <w:rStyle w:val="Strong"/>
          <w:b w:val="0"/>
          <w:bCs w:val="0"/>
          <w:color w:val="252525"/>
        </w:rPr>
        <w:t>wt</w:t>
      </w:r>
      <w:proofErr w:type="spellEnd"/>
      <w:r w:rsidRPr="00591F10">
        <w:rPr>
          <w:rStyle w:val="Strong"/>
          <w:b w:val="0"/>
          <w:bCs w:val="0"/>
          <w:color w:val="252525"/>
        </w:rPr>
        <w:t xml:space="preserve">% chitosan (C) = </w:t>
      </w:r>
      <w:proofErr w:type="spellStart"/>
      <w:r w:rsidRPr="00591F10">
        <w:rPr>
          <w:rStyle w:val="Strong"/>
          <w:b w:val="0"/>
          <w:bCs w:val="0"/>
          <w:color w:val="252525"/>
        </w:rPr>
        <w:t>ZnONPs</w:t>
      </w:r>
      <w:proofErr w:type="spellEnd"/>
      <w:r w:rsidRPr="00591F10">
        <w:rPr>
          <w:rStyle w:val="Strong"/>
          <w:b w:val="0"/>
          <w:bCs w:val="0"/>
          <w:color w:val="252525"/>
        </w:rPr>
        <w:t xml:space="preserve">, 2% (0.04%) chitosan (D) weight percent = </w:t>
      </w:r>
      <w:proofErr w:type="spellStart"/>
      <w:r w:rsidRPr="00591F10">
        <w:rPr>
          <w:rStyle w:val="Strong"/>
          <w:b w:val="0"/>
          <w:bCs w:val="0"/>
          <w:color w:val="252525"/>
        </w:rPr>
        <w:t>ZnONPs</w:t>
      </w:r>
      <w:proofErr w:type="spellEnd"/>
      <w:r w:rsidRPr="00591F10">
        <w:rPr>
          <w:rStyle w:val="Strong"/>
          <w:b w:val="0"/>
          <w:bCs w:val="0"/>
          <w:color w:val="252525"/>
        </w:rPr>
        <w:t xml:space="preserve">, 3% (0.06%) </w:t>
      </w:r>
      <w:proofErr w:type="spellStart"/>
      <w:r w:rsidRPr="00591F10">
        <w:rPr>
          <w:rStyle w:val="Strong"/>
          <w:b w:val="0"/>
          <w:bCs w:val="0"/>
          <w:color w:val="252525"/>
        </w:rPr>
        <w:t>wt</w:t>
      </w:r>
      <w:proofErr w:type="spellEnd"/>
      <w:r w:rsidRPr="00591F10">
        <w:rPr>
          <w:rStyle w:val="Strong"/>
          <w:b w:val="0"/>
          <w:bCs w:val="0"/>
          <w:color w:val="252525"/>
        </w:rPr>
        <w:t xml:space="preserve">% chitosan weight (E) = </w:t>
      </w:r>
      <w:proofErr w:type="spellStart"/>
      <w:r w:rsidRPr="00591F10">
        <w:rPr>
          <w:rStyle w:val="Strong"/>
          <w:b w:val="0"/>
          <w:bCs w:val="0"/>
          <w:color w:val="252525"/>
        </w:rPr>
        <w:t>ZnONPs</w:t>
      </w:r>
      <w:proofErr w:type="spellEnd"/>
      <w:r w:rsidRPr="00591F10">
        <w:rPr>
          <w:rStyle w:val="Strong"/>
          <w:b w:val="0"/>
          <w:bCs w:val="0"/>
          <w:color w:val="252525"/>
        </w:rPr>
        <w:t xml:space="preserve"> 1%/PPE1% (0.02%) 2% </w:t>
      </w:r>
      <w:proofErr w:type="spellStart"/>
      <w:r w:rsidRPr="00591F10">
        <w:rPr>
          <w:rStyle w:val="Strong"/>
          <w:b w:val="0"/>
          <w:bCs w:val="0"/>
          <w:color w:val="252525"/>
        </w:rPr>
        <w:t>ZnONPs</w:t>
      </w:r>
      <w:proofErr w:type="spellEnd"/>
      <w:r w:rsidRPr="00591F10">
        <w:rPr>
          <w:rStyle w:val="Strong"/>
          <w:b w:val="0"/>
          <w:bCs w:val="0"/>
          <w:color w:val="252525"/>
        </w:rPr>
        <w:t xml:space="preserve">/2% PPE (0.04%) Chitosan weight (F) Chitosan weight (G) = </w:t>
      </w:r>
      <w:proofErr w:type="spellStart"/>
      <w:r w:rsidRPr="00591F10">
        <w:rPr>
          <w:rStyle w:val="Strong"/>
          <w:b w:val="0"/>
          <w:bCs w:val="0"/>
          <w:color w:val="252525"/>
        </w:rPr>
        <w:t>ZnONPs</w:t>
      </w:r>
      <w:proofErr w:type="spellEnd"/>
      <w:r w:rsidRPr="00591F10">
        <w:rPr>
          <w:rStyle w:val="Strong"/>
          <w:b w:val="0"/>
          <w:bCs w:val="0"/>
          <w:color w:val="252525"/>
        </w:rPr>
        <w:t xml:space="preserve"> 3%/PPE3% (0.06%) Chitosan weight </w:t>
      </w:r>
      <w:proofErr w:type="spellStart"/>
      <w:r w:rsidRPr="00591F10">
        <w:rPr>
          <w:rStyle w:val="Strong"/>
          <w:b w:val="0"/>
          <w:bCs w:val="0"/>
          <w:color w:val="252525"/>
        </w:rPr>
        <w:t>n.s</w:t>
      </w:r>
      <w:proofErr w:type="spellEnd"/>
      <w:r w:rsidRPr="00591F10">
        <w:rPr>
          <w:rStyle w:val="Strong"/>
          <w:b w:val="0"/>
          <w:bCs w:val="0"/>
          <w:color w:val="252525"/>
        </w:rPr>
        <w:t>. stands for "not significantly."</w:t>
      </w:r>
    </w:p>
    <w:p w14:paraId="4DFC88CB" w14:textId="77777777" w:rsidR="00CE5851" w:rsidRPr="00CE5851" w:rsidRDefault="00CE5851" w:rsidP="00574244">
      <w:pPr>
        <w:pStyle w:val="MDPI43tablefooter"/>
        <w:spacing w:before="60" w:after="60"/>
        <w:ind w:left="567"/>
        <w:rPr>
          <w:b/>
          <w:snapToGrid w:val="0"/>
        </w:rPr>
      </w:pPr>
      <w:r w:rsidRPr="00CE5851">
        <w:rPr>
          <w:b/>
          <w:bCs/>
          <w:snapToGrid w:val="0"/>
        </w:rPr>
        <w:t xml:space="preserve">Determination of particle size distribution and Zeta potential-produced edible film of the prepared </w:t>
      </w:r>
      <w:proofErr w:type="spellStart"/>
      <w:r w:rsidRPr="00CE5851">
        <w:rPr>
          <w:b/>
          <w:bCs/>
          <w:snapToGrid w:val="0"/>
        </w:rPr>
        <w:t>nano</w:t>
      </w:r>
      <w:proofErr w:type="spellEnd"/>
      <w:r w:rsidRPr="00CE5851">
        <w:rPr>
          <w:b/>
          <w:bCs/>
          <w:snapToGrid w:val="0"/>
        </w:rPr>
        <w:t xml:space="preserve">-edible coating and film solution combined with </w:t>
      </w:r>
      <w:proofErr w:type="spellStart"/>
      <w:r w:rsidRPr="00CE5851">
        <w:rPr>
          <w:b/>
          <w:bCs/>
          <w:snapToGrid w:val="0"/>
        </w:rPr>
        <w:t>ZnONPs</w:t>
      </w:r>
      <w:proofErr w:type="spellEnd"/>
      <w:r w:rsidRPr="00CE5851">
        <w:rPr>
          <w:b/>
          <w:bCs/>
          <w:snapToGrid w:val="0"/>
        </w:rPr>
        <w:t xml:space="preserve"> and </w:t>
      </w:r>
      <w:proofErr w:type="spellStart"/>
      <w:r w:rsidRPr="00CE5851">
        <w:rPr>
          <w:b/>
          <w:bCs/>
          <w:snapToGrid w:val="0"/>
        </w:rPr>
        <w:t>ZnONPs</w:t>
      </w:r>
      <w:proofErr w:type="spellEnd"/>
      <w:r w:rsidRPr="00CE5851">
        <w:rPr>
          <w:b/>
          <w:bCs/>
          <w:snapToGrid w:val="0"/>
        </w:rPr>
        <w:t xml:space="preserve">/PPE to produce edible coating and film </w:t>
      </w:r>
      <w:proofErr w:type="gramStart"/>
      <w:r w:rsidRPr="00CE5851">
        <w:rPr>
          <w:b/>
          <w:bCs/>
          <w:snapToGrid w:val="0"/>
        </w:rPr>
        <w:t>The</w:t>
      </w:r>
      <w:proofErr w:type="gramEnd"/>
      <w:r w:rsidRPr="00CE5851">
        <w:rPr>
          <w:b/>
          <w:bCs/>
          <w:snapToGrid w:val="0"/>
        </w:rPr>
        <w:t xml:space="preserve"> solution formed:</w:t>
      </w:r>
    </w:p>
    <w:p w14:paraId="6C18B3F4" w14:textId="77777777" w:rsidR="00CE5851" w:rsidRPr="00CE5851" w:rsidRDefault="00CE5851" w:rsidP="00574244">
      <w:pPr>
        <w:pStyle w:val="MDPI43tablefooter"/>
        <w:spacing w:before="60" w:after="60"/>
        <w:ind w:left="567"/>
        <w:rPr>
          <w:b/>
          <w:snapToGrid w:val="0"/>
        </w:rPr>
      </w:pPr>
      <w:r w:rsidRPr="00CE5851">
        <w:rPr>
          <w:b/>
          <w:bCs/>
          <w:snapToGrid w:val="0"/>
        </w:rPr>
        <w:t>Particle size</w:t>
      </w:r>
    </w:p>
    <w:p w14:paraId="0ABC7A2D" w14:textId="77777777" w:rsidR="00CE5851" w:rsidRPr="00CE5851" w:rsidRDefault="00CE5851" w:rsidP="00574244">
      <w:pPr>
        <w:pStyle w:val="MDPI43tablefooter"/>
        <w:spacing w:before="60" w:after="60"/>
        <w:ind w:left="709"/>
        <w:rPr>
          <w:bCs/>
          <w:snapToGrid w:val="0"/>
        </w:rPr>
      </w:pPr>
      <w:r w:rsidRPr="00CE5851">
        <w:rPr>
          <w:bCs/>
          <w:snapToGrid w:val="0"/>
        </w:rPr>
        <w:t>The results obtained are shown in Table 2 and Figure 2. Treatments (E20%, F40%, and G60%) were higher than the trea</w:t>
      </w:r>
      <w:r w:rsidRPr="00CE5851">
        <w:rPr>
          <w:bCs/>
          <w:snapToGrid w:val="0"/>
        </w:rPr>
        <w:t>t</w:t>
      </w:r>
      <w:r w:rsidRPr="00CE5851">
        <w:rPr>
          <w:bCs/>
          <w:snapToGrid w:val="0"/>
        </w:rPr>
        <w:t xml:space="preserve">ments A 0%, B 0.02%, C 0.04%, D 0.06%, E 0.02%, F 0.04%, and G 0.06%) in both </w:t>
      </w:r>
      <w:proofErr w:type="spellStart"/>
      <w:r w:rsidRPr="00CE5851">
        <w:rPr>
          <w:bCs/>
          <w:snapToGrid w:val="0"/>
        </w:rPr>
        <w:t>polydisparity</w:t>
      </w:r>
      <w:proofErr w:type="spellEnd"/>
      <w:r w:rsidRPr="00CE5851">
        <w:rPr>
          <w:bCs/>
          <w:snapToGrid w:val="0"/>
        </w:rPr>
        <w:t xml:space="preserve"> index (</w:t>
      </w:r>
      <w:proofErr w:type="spellStart"/>
      <w:r w:rsidRPr="00CE5851">
        <w:rPr>
          <w:bCs/>
          <w:snapToGrid w:val="0"/>
        </w:rPr>
        <w:t>PdI</w:t>
      </w:r>
      <w:proofErr w:type="spellEnd"/>
      <w:r w:rsidRPr="00CE5851">
        <w:rPr>
          <w:bCs/>
          <w:snapToGrid w:val="0"/>
        </w:rPr>
        <w:t>) and hydrod</w:t>
      </w:r>
      <w:r w:rsidRPr="00CE5851">
        <w:rPr>
          <w:bCs/>
          <w:snapToGrid w:val="0"/>
        </w:rPr>
        <w:t>y</w:t>
      </w:r>
      <w:r w:rsidRPr="00CE5851">
        <w:rPr>
          <w:bCs/>
          <w:snapToGrid w:val="0"/>
        </w:rPr>
        <w:t xml:space="preserve">namic diameter of particle size (nm). It was found that the peaks were (0.648, 0.503, 0.771, and 134, 824.6, and 966 nm) for B 0.04%, C 0.08%, and D 0.12%, respectively. While the peak was E 0.04%, F 0.08%, and G 0.12%, the peak was 0.639, 00.650, and 0.503 and 110.6, 188.7, and 873.6 nm) respectively, as compared with initial control samples. </w:t>
      </w:r>
      <w:proofErr w:type="gramStart"/>
      <w:r w:rsidRPr="00CE5851">
        <w:rPr>
          <w:bCs/>
          <w:snapToGrid w:val="0"/>
        </w:rPr>
        <w:t>a</w:t>
      </w:r>
      <w:proofErr w:type="gramEnd"/>
      <w:r w:rsidRPr="00CE5851">
        <w:rPr>
          <w:bCs/>
          <w:snapToGrid w:val="0"/>
        </w:rPr>
        <w:t xml:space="preserve"> 0% practical size di</w:t>
      </w:r>
      <w:r w:rsidRPr="00CE5851">
        <w:rPr>
          <w:bCs/>
          <w:snapToGrid w:val="0"/>
        </w:rPr>
        <w:t>s</w:t>
      </w:r>
      <w:r w:rsidRPr="00CE5851">
        <w:rPr>
          <w:bCs/>
          <w:snapToGrid w:val="0"/>
        </w:rPr>
        <w:t xml:space="preserve">tribution (nm) in both the </w:t>
      </w:r>
      <w:proofErr w:type="spellStart"/>
      <w:r w:rsidRPr="00CE5851">
        <w:rPr>
          <w:bCs/>
          <w:snapToGrid w:val="0"/>
        </w:rPr>
        <w:t>polydispersity</w:t>
      </w:r>
      <w:proofErr w:type="spellEnd"/>
      <w:r w:rsidRPr="00CE5851">
        <w:rPr>
          <w:bCs/>
          <w:snapToGrid w:val="0"/>
        </w:rPr>
        <w:t xml:space="preserve"> index (</w:t>
      </w:r>
      <w:proofErr w:type="spellStart"/>
      <w:r w:rsidRPr="00CE5851">
        <w:rPr>
          <w:bCs/>
          <w:snapToGrid w:val="0"/>
        </w:rPr>
        <w:t>PdI</w:t>
      </w:r>
      <w:proofErr w:type="spellEnd"/>
      <w:r w:rsidRPr="00CE5851">
        <w:rPr>
          <w:bCs/>
          <w:snapToGrid w:val="0"/>
        </w:rPr>
        <w:t xml:space="preserve">) of 0.450 and the hydrodynamic diameter of particulate size (nm) of 1319. A decrease of about 200 nm in the particle size around the charges in the aqueous solution was also observed after the treatment. </w:t>
      </w:r>
      <w:proofErr w:type="gramStart"/>
      <w:r w:rsidRPr="00CE5851">
        <w:rPr>
          <w:bCs/>
          <w:snapToGrid w:val="0"/>
        </w:rPr>
        <w:t xml:space="preserve">Where the </w:t>
      </w:r>
      <w:proofErr w:type="spellStart"/>
      <w:r w:rsidRPr="00CE5851">
        <w:rPr>
          <w:bCs/>
          <w:snapToGrid w:val="0"/>
        </w:rPr>
        <w:t>nanosize</w:t>
      </w:r>
      <w:proofErr w:type="spellEnd"/>
      <w:r w:rsidRPr="00CE5851">
        <w:rPr>
          <w:bCs/>
          <w:snapToGrid w:val="0"/>
        </w:rPr>
        <w:t xml:space="preserve"> appeared at around 450 nm, which led to a decrease in the particle size, the zeta potential value decreased.</w:t>
      </w:r>
      <w:proofErr w:type="gramEnd"/>
      <w:r w:rsidRPr="00CE5851">
        <w:rPr>
          <w:bCs/>
          <w:snapToGrid w:val="0"/>
        </w:rPr>
        <w:t xml:space="preserve"> Suspended particles with zeta potentials of above +30 or less than 30 mV repel each other because they are considered stable, but if the zeta potential is between +30 and 30 mV, they tend to attract each other [39, 40].</w:t>
      </w:r>
    </w:p>
    <w:p w14:paraId="0A01605F" w14:textId="15BE3030" w:rsidR="00AD3015" w:rsidRPr="00FE0EBE" w:rsidRDefault="00AD3015" w:rsidP="00574244">
      <w:pPr>
        <w:pStyle w:val="MDPI43tablefooter"/>
        <w:spacing w:before="60" w:after="60"/>
        <w:ind w:left="709"/>
        <w:rPr>
          <w:rFonts w:ascii="Cordia New"/>
          <w:b/>
          <w:bCs/>
          <w:sz w:val="22"/>
          <w:rtl/>
        </w:rPr>
      </w:pPr>
      <w:r w:rsidRPr="00FE0EBE">
        <w:rPr>
          <w:b/>
          <w:bCs/>
          <w:sz w:val="20"/>
        </w:rPr>
        <w:t>Zeta potential</w:t>
      </w:r>
    </w:p>
    <w:p w14:paraId="440E0927" w14:textId="77777777" w:rsidR="00DA22A8" w:rsidRDefault="00DA22A8" w:rsidP="00355B8E">
      <w:pPr>
        <w:pStyle w:val="MDPI41tablecaption"/>
        <w:spacing w:before="0"/>
        <w:ind w:left="709"/>
        <w:jc w:val="both"/>
      </w:pPr>
      <w:r>
        <w:t>The results show in Table 4 and Figure 3 that the Zeta potential distribution and Zeta Deviation (mV) were recorded for the treatment at a peak of (52.4, 36.5, and 29.5) and (4.17, 3.61, and 3.20) for B 0.02%, C 0.04% and D 0.06%, respectively. While it was discovered that the concentration of the treatments' Zeta potential distribution and Zeta Deviation (mV), E 0.02%, F 0.04%, and G 0.06% were recorded for the treatment in the peak as (39.2, 42.5, and 40.9) and (3.89, 3.81, and 3.61), respe</w:t>
      </w:r>
      <w:r>
        <w:t>c</w:t>
      </w:r>
      <w:r>
        <w:t xml:space="preserve">tively, when compared to the initial control samples, A 0% in both Zeta potential distribution (49.3) and Zeta Deviation (mV) was recorded at 5.12 (mV). The zeta potential is an important indicator of surface charges because it measures the electric charge at the colloidal particle boundary. The zeta potential determines the electrostatic repulsion between them and is responsible for their stability against sedimentation. It is usually obtained by measurement and conversion from the electrical kinetics of particles, tests, and materials (ASTM 2003). A zeta potential with an absolute value greater than 30 mV indicates "medium to good" colloidal system (ASTM) stability. </w:t>
      </w:r>
      <w:proofErr w:type="gramStart"/>
      <w:r>
        <w:t>The higher the zeta potential, the better the dispersion st</w:t>
      </w:r>
      <w:r>
        <w:t>a</w:t>
      </w:r>
      <w:r>
        <w:t>bility.</w:t>
      </w:r>
      <w:proofErr w:type="gramEnd"/>
      <w:r>
        <w:t xml:space="preserve"> Desirable zeta potentials can be obtained by [41</w:t>
      </w:r>
      <w:proofErr w:type="gramStart"/>
      <w:r>
        <w:t>,42</w:t>
      </w:r>
      <w:proofErr w:type="gramEnd"/>
      <w:r>
        <w:t>]. The reason for the increase in zeta potential</w:t>
      </w:r>
      <w:r>
        <w:rPr>
          <w:rStyle w:val="Strong"/>
          <w:color w:val="252525"/>
        </w:rPr>
        <w:t xml:space="preserve"> </w:t>
      </w:r>
      <w:r>
        <w:t>may be due to the fact that the components of the chitosan complex polymer with glacial acetic acid and PPE extracts, 5%, were the reason for the increase. Also, the reason for the increase in zeta potion may be due to the immiscibility of the solution, and this a</w:t>
      </w:r>
      <w:r>
        <w:t>p</w:t>
      </w:r>
      <w:r>
        <w:t xml:space="preserve">peared in the electron microscope with a crack in the control film. As seen in the increased </w:t>
      </w:r>
      <w:proofErr w:type="spellStart"/>
      <w:r>
        <w:t>ZnO</w:t>
      </w:r>
      <w:proofErr w:type="spellEnd"/>
      <w:r>
        <w:t xml:space="preserve"> NPs/PPE in comparison to (A, 186 m), the thickness of the structure increased the zeta potential [31].</w:t>
      </w:r>
    </w:p>
    <w:p w14:paraId="621CBADE" w14:textId="78357C4B" w:rsidR="00AD3015" w:rsidRPr="00FE0EBE" w:rsidRDefault="0051162D" w:rsidP="00355B8E">
      <w:pPr>
        <w:pStyle w:val="MDPI41tablecaption"/>
        <w:spacing w:before="0"/>
        <w:ind w:left="709"/>
        <w:jc w:val="both"/>
      </w:pPr>
      <w:proofErr w:type="gramStart"/>
      <w:r>
        <w:rPr>
          <w:rStyle w:val="Strong"/>
          <w:color w:val="252525"/>
        </w:rPr>
        <w:t>Table 4.</w:t>
      </w:r>
      <w:proofErr w:type="gramEnd"/>
      <w:r>
        <w:rPr>
          <w:rStyle w:val="Strong"/>
          <w:color w:val="252525"/>
        </w:rPr>
        <w:t xml:space="preserve"> </w:t>
      </w:r>
      <w:r>
        <w:t xml:space="preserve">Measured particle size and zeta potential of nanotechnology in prepared </w:t>
      </w:r>
      <w:proofErr w:type="spellStart"/>
      <w:r>
        <w:t>nano</w:t>
      </w:r>
      <w:proofErr w:type="spellEnd"/>
      <w:r>
        <w:t xml:space="preserve">-edible coating and film solutions combined with </w:t>
      </w:r>
      <w:proofErr w:type="spellStart"/>
      <w:r>
        <w:t>ZnONPs</w:t>
      </w:r>
      <w:proofErr w:type="spellEnd"/>
      <w:r>
        <w:t xml:space="preserve"> and </w:t>
      </w:r>
      <w:proofErr w:type="spellStart"/>
      <w:r>
        <w:t>ZnONPs</w:t>
      </w:r>
      <w:proofErr w:type="spellEnd"/>
      <w:r>
        <w:t>/PPE to produce edible coatings and film solutions formed from them</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23"/>
        <w:gridCol w:w="2102"/>
        <w:gridCol w:w="2217"/>
        <w:gridCol w:w="2179"/>
        <w:gridCol w:w="2244"/>
      </w:tblGrid>
      <w:tr w:rsidR="00AD3015" w:rsidRPr="00FE0EBE" w14:paraId="255819AC" w14:textId="77777777" w:rsidTr="006E7CAA">
        <w:trPr>
          <w:jc w:val="center"/>
        </w:trPr>
        <w:tc>
          <w:tcPr>
            <w:tcW w:w="1723" w:type="dxa"/>
            <w:vMerge w:val="restart"/>
            <w:tcBorders>
              <w:top w:val="single" w:sz="8" w:space="0" w:color="auto"/>
              <w:bottom w:val="single" w:sz="4" w:space="0" w:color="auto"/>
            </w:tcBorders>
            <w:shd w:val="clear" w:color="auto" w:fill="auto"/>
            <w:vAlign w:val="center"/>
          </w:tcPr>
          <w:p w14:paraId="0339C6E5" w14:textId="77777777" w:rsidR="00AD3015" w:rsidRPr="00FE0EBE" w:rsidRDefault="00AD3015" w:rsidP="006E7CAA">
            <w:pPr>
              <w:autoSpaceDE w:val="0"/>
              <w:autoSpaceDN w:val="0"/>
              <w:adjustRightInd w:val="0"/>
              <w:snapToGrid w:val="0"/>
              <w:spacing w:line="240" w:lineRule="auto"/>
              <w:jc w:val="center"/>
              <w:rPr>
                <w:rFonts w:eastAsia="Times New Roman" w:cstheme="majorBidi"/>
                <w:b/>
                <w:noProof w:val="0"/>
              </w:rPr>
            </w:pPr>
            <w:r w:rsidRPr="00FE0EBE">
              <w:rPr>
                <w:rFonts w:eastAsia="Times New Roman" w:cstheme="majorBidi"/>
                <w:b/>
                <w:noProof w:val="0"/>
              </w:rPr>
              <w:t>Treatments</w:t>
            </w:r>
          </w:p>
        </w:tc>
        <w:tc>
          <w:tcPr>
            <w:tcW w:w="4319" w:type="dxa"/>
            <w:gridSpan w:val="2"/>
            <w:tcBorders>
              <w:top w:val="single" w:sz="8" w:space="0" w:color="auto"/>
              <w:bottom w:val="single" w:sz="4" w:space="0" w:color="auto"/>
            </w:tcBorders>
            <w:shd w:val="clear" w:color="auto" w:fill="auto"/>
            <w:vAlign w:val="center"/>
          </w:tcPr>
          <w:p w14:paraId="5A8FF66A" w14:textId="440F819D" w:rsidR="00AD3015" w:rsidRPr="00FE0EBE" w:rsidRDefault="003D6D2C" w:rsidP="006E7CAA">
            <w:pPr>
              <w:autoSpaceDE w:val="0"/>
              <w:autoSpaceDN w:val="0"/>
              <w:adjustRightInd w:val="0"/>
              <w:snapToGrid w:val="0"/>
              <w:spacing w:line="240" w:lineRule="auto"/>
              <w:jc w:val="center"/>
              <w:rPr>
                <w:rFonts w:eastAsia="Times New Roman" w:cstheme="majorBidi"/>
                <w:b/>
                <w:noProof w:val="0"/>
              </w:rPr>
            </w:pPr>
            <w:proofErr w:type="spellStart"/>
            <w:r w:rsidRPr="00FE0EBE">
              <w:rPr>
                <w:rFonts w:eastAsia="Times New Roman" w:cstheme="majorBidi"/>
                <w:b/>
                <w:noProof w:val="0"/>
              </w:rPr>
              <w:t>Partical</w:t>
            </w:r>
            <w:proofErr w:type="spellEnd"/>
            <w:r w:rsidRPr="00FE0EBE">
              <w:rPr>
                <w:rFonts w:eastAsia="Times New Roman" w:cstheme="majorBidi"/>
                <w:b/>
                <w:noProof w:val="0"/>
              </w:rPr>
              <w:t xml:space="preserve"> Size Distribution</w:t>
            </w:r>
            <w:r w:rsidR="006E7CAA" w:rsidRPr="00FE0EBE">
              <w:rPr>
                <w:rFonts w:eastAsia="Times New Roman" w:cstheme="majorBidi"/>
                <w:b/>
                <w:noProof w:val="0"/>
              </w:rPr>
              <w:t xml:space="preserve"> </w:t>
            </w:r>
            <w:r w:rsidR="00AD3015" w:rsidRPr="00FE0EBE">
              <w:rPr>
                <w:rFonts w:eastAsia="Times New Roman" w:cstheme="majorBidi"/>
                <w:b/>
                <w:noProof w:val="0"/>
              </w:rPr>
              <w:t>(nm)</w:t>
            </w:r>
          </w:p>
        </w:tc>
        <w:tc>
          <w:tcPr>
            <w:tcW w:w="4423" w:type="dxa"/>
            <w:gridSpan w:val="2"/>
            <w:tcBorders>
              <w:top w:val="single" w:sz="8" w:space="0" w:color="auto"/>
              <w:bottom w:val="single" w:sz="4" w:space="0" w:color="auto"/>
            </w:tcBorders>
            <w:shd w:val="clear" w:color="auto" w:fill="auto"/>
            <w:vAlign w:val="center"/>
          </w:tcPr>
          <w:p w14:paraId="5FED1554" w14:textId="2E3BB806" w:rsidR="00AD3015" w:rsidRPr="00FE0EBE" w:rsidRDefault="00AD3015" w:rsidP="006E7CAA">
            <w:pPr>
              <w:autoSpaceDE w:val="0"/>
              <w:autoSpaceDN w:val="0"/>
              <w:adjustRightInd w:val="0"/>
              <w:snapToGrid w:val="0"/>
              <w:spacing w:line="240" w:lineRule="auto"/>
              <w:jc w:val="center"/>
              <w:rPr>
                <w:rFonts w:eastAsia="Times New Roman" w:cstheme="majorBidi"/>
                <w:b/>
                <w:noProof w:val="0"/>
              </w:rPr>
            </w:pPr>
            <w:r w:rsidRPr="00FE0EBE">
              <w:rPr>
                <w:rFonts w:eastAsia="Times New Roman" w:cstheme="majorBidi"/>
                <w:b/>
                <w:noProof w:val="0"/>
              </w:rPr>
              <w:t xml:space="preserve">Zeta </w:t>
            </w:r>
            <w:r w:rsidR="006E7CAA" w:rsidRPr="00FE0EBE">
              <w:rPr>
                <w:rFonts w:eastAsia="Times New Roman" w:cstheme="majorBidi"/>
                <w:b/>
                <w:noProof w:val="0"/>
              </w:rPr>
              <w:t xml:space="preserve">Potential </w:t>
            </w:r>
            <w:r w:rsidRPr="00FE0EBE">
              <w:rPr>
                <w:rFonts w:eastAsia="Times New Roman" w:cstheme="majorBidi"/>
                <w:b/>
                <w:noProof w:val="0"/>
              </w:rPr>
              <w:t>(mv)</w:t>
            </w:r>
          </w:p>
        </w:tc>
      </w:tr>
      <w:tr w:rsidR="00AD3015" w:rsidRPr="00FE0EBE" w14:paraId="208761D8" w14:textId="77777777" w:rsidTr="006E7CAA">
        <w:trPr>
          <w:jc w:val="center"/>
        </w:trPr>
        <w:tc>
          <w:tcPr>
            <w:tcW w:w="1723" w:type="dxa"/>
            <w:vMerge/>
            <w:tcBorders>
              <w:top w:val="single" w:sz="4" w:space="0" w:color="auto"/>
              <w:bottom w:val="single" w:sz="4" w:space="0" w:color="auto"/>
            </w:tcBorders>
            <w:shd w:val="clear" w:color="auto" w:fill="auto"/>
            <w:vAlign w:val="center"/>
          </w:tcPr>
          <w:p w14:paraId="3FDDB360" w14:textId="77777777" w:rsidR="00AD3015" w:rsidRPr="00FE0EBE" w:rsidRDefault="00AD3015" w:rsidP="006E7CAA">
            <w:pPr>
              <w:autoSpaceDE w:val="0"/>
              <w:autoSpaceDN w:val="0"/>
              <w:adjustRightInd w:val="0"/>
              <w:snapToGrid w:val="0"/>
              <w:spacing w:line="240" w:lineRule="auto"/>
              <w:jc w:val="center"/>
              <w:rPr>
                <w:rFonts w:eastAsia="Times New Roman" w:cstheme="majorBidi"/>
                <w:b/>
                <w:noProof w:val="0"/>
              </w:rPr>
            </w:pPr>
          </w:p>
        </w:tc>
        <w:tc>
          <w:tcPr>
            <w:tcW w:w="2102" w:type="dxa"/>
            <w:tcBorders>
              <w:top w:val="single" w:sz="4" w:space="0" w:color="auto"/>
              <w:bottom w:val="single" w:sz="4" w:space="0" w:color="auto"/>
            </w:tcBorders>
            <w:shd w:val="clear" w:color="auto" w:fill="auto"/>
            <w:vAlign w:val="center"/>
          </w:tcPr>
          <w:p w14:paraId="37374630" w14:textId="77777777" w:rsidR="00AD3015" w:rsidRPr="00FE0EBE" w:rsidRDefault="00AD3015" w:rsidP="006E7CAA">
            <w:pPr>
              <w:autoSpaceDE w:val="0"/>
              <w:autoSpaceDN w:val="0"/>
              <w:adjustRightInd w:val="0"/>
              <w:snapToGrid w:val="0"/>
              <w:spacing w:line="240" w:lineRule="auto"/>
              <w:jc w:val="center"/>
              <w:rPr>
                <w:rFonts w:eastAsia="Times New Roman" w:cstheme="majorBidi"/>
                <w:b/>
                <w:noProof w:val="0"/>
              </w:rPr>
            </w:pPr>
            <w:r w:rsidRPr="00FE0EBE">
              <w:rPr>
                <w:rFonts w:eastAsia="Times New Roman" w:cstheme="majorBidi"/>
                <w:b/>
                <w:noProof w:val="0"/>
              </w:rPr>
              <w:t xml:space="preserve">Poly </w:t>
            </w:r>
          </w:p>
          <w:p w14:paraId="5E8C70E2" w14:textId="0E53C292" w:rsidR="00AD3015" w:rsidRPr="00FE0EBE" w:rsidRDefault="0051162D" w:rsidP="006E7CAA">
            <w:pPr>
              <w:autoSpaceDE w:val="0"/>
              <w:autoSpaceDN w:val="0"/>
              <w:adjustRightInd w:val="0"/>
              <w:snapToGrid w:val="0"/>
              <w:spacing w:line="240" w:lineRule="auto"/>
              <w:jc w:val="center"/>
              <w:rPr>
                <w:rFonts w:eastAsia="Times New Roman" w:cstheme="majorBidi"/>
                <w:b/>
                <w:noProof w:val="0"/>
              </w:rPr>
            </w:pPr>
            <w:r>
              <w:rPr>
                <w:rFonts w:eastAsia="Times New Roman" w:cstheme="majorBidi"/>
                <w:b/>
                <w:noProof w:val="0"/>
              </w:rPr>
              <w:t>d</w:t>
            </w:r>
            <w:r w:rsidRPr="00FE0EBE">
              <w:rPr>
                <w:rFonts w:eastAsia="Times New Roman" w:cstheme="majorBidi"/>
                <w:b/>
                <w:noProof w:val="0"/>
              </w:rPr>
              <w:t>isparity</w:t>
            </w:r>
            <w:r w:rsidR="00AD3015" w:rsidRPr="00FE0EBE">
              <w:rPr>
                <w:rFonts w:eastAsia="Times New Roman" w:cstheme="majorBidi"/>
                <w:b/>
                <w:noProof w:val="0"/>
              </w:rPr>
              <w:t xml:space="preserve"> </w:t>
            </w:r>
            <w:r w:rsidRPr="00FE0EBE">
              <w:rPr>
                <w:rFonts w:eastAsia="Times New Roman" w:cstheme="majorBidi"/>
                <w:b/>
                <w:noProof w:val="0"/>
              </w:rPr>
              <w:t>Index’s</w:t>
            </w:r>
            <w:r w:rsidR="003D6D2C" w:rsidRPr="00FE0EBE">
              <w:rPr>
                <w:rFonts w:eastAsia="Times New Roman" w:cstheme="majorBidi"/>
                <w:b/>
                <w:noProof w:val="0"/>
              </w:rPr>
              <w:t xml:space="preserve"> </w:t>
            </w:r>
            <w:proofErr w:type="spellStart"/>
            <w:r w:rsidR="00AD3015" w:rsidRPr="00FE0EBE">
              <w:rPr>
                <w:rFonts w:eastAsia="Times New Roman" w:cstheme="majorBidi"/>
                <w:b/>
                <w:noProof w:val="0"/>
              </w:rPr>
              <w:t>Pdi</w:t>
            </w:r>
            <w:proofErr w:type="spellEnd"/>
          </w:p>
        </w:tc>
        <w:tc>
          <w:tcPr>
            <w:tcW w:w="2217" w:type="dxa"/>
            <w:tcBorders>
              <w:top w:val="single" w:sz="4" w:space="0" w:color="auto"/>
              <w:bottom w:val="single" w:sz="4" w:space="0" w:color="auto"/>
            </w:tcBorders>
            <w:shd w:val="clear" w:color="auto" w:fill="auto"/>
            <w:vAlign w:val="center"/>
          </w:tcPr>
          <w:p w14:paraId="4CD378F3" w14:textId="77777777" w:rsidR="00AD3015" w:rsidRPr="00FE0EBE" w:rsidRDefault="00AD3015" w:rsidP="006E7CAA">
            <w:pPr>
              <w:autoSpaceDE w:val="0"/>
              <w:autoSpaceDN w:val="0"/>
              <w:adjustRightInd w:val="0"/>
              <w:snapToGrid w:val="0"/>
              <w:spacing w:line="240" w:lineRule="auto"/>
              <w:jc w:val="center"/>
              <w:rPr>
                <w:rFonts w:eastAsia="Times New Roman" w:cstheme="majorBidi"/>
                <w:b/>
                <w:noProof w:val="0"/>
              </w:rPr>
            </w:pPr>
            <w:r w:rsidRPr="00FE0EBE">
              <w:rPr>
                <w:rFonts w:eastAsia="Times New Roman" w:cstheme="majorBidi"/>
                <w:b/>
                <w:noProof w:val="0"/>
              </w:rPr>
              <w:t>Hydrodynamic</w:t>
            </w:r>
          </w:p>
          <w:p w14:paraId="67D3DCDD" w14:textId="77777777" w:rsidR="00AD3015" w:rsidRPr="00FE0EBE" w:rsidRDefault="00AD3015" w:rsidP="006E7CAA">
            <w:pPr>
              <w:autoSpaceDE w:val="0"/>
              <w:autoSpaceDN w:val="0"/>
              <w:adjustRightInd w:val="0"/>
              <w:snapToGrid w:val="0"/>
              <w:spacing w:line="240" w:lineRule="auto"/>
              <w:jc w:val="center"/>
              <w:rPr>
                <w:rFonts w:eastAsia="Times New Roman" w:cstheme="majorBidi"/>
                <w:b/>
                <w:noProof w:val="0"/>
              </w:rPr>
            </w:pPr>
            <w:r w:rsidRPr="00FE0EBE">
              <w:rPr>
                <w:rFonts w:eastAsia="Times New Roman" w:cstheme="majorBidi"/>
                <w:b/>
                <w:noProof w:val="0"/>
              </w:rPr>
              <w:t xml:space="preserve">Diameter nm </w:t>
            </w:r>
          </w:p>
        </w:tc>
        <w:tc>
          <w:tcPr>
            <w:tcW w:w="2179" w:type="dxa"/>
            <w:tcBorders>
              <w:top w:val="single" w:sz="4" w:space="0" w:color="auto"/>
              <w:bottom w:val="single" w:sz="4" w:space="0" w:color="auto"/>
            </w:tcBorders>
            <w:shd w:val="clear" w:color="auto" w:fill="auto"/>
            <w:vAlign w:val="center"/>
          </w:tcPr>
          <w:p w14:paraId="63D0A955" w14:textId="6B190178" w:rsidR="00AD3015" w:rsidRPr="00FE0EBE" w:rsidRDefault="00AD3015" w:rsidP="006E7CAA">
            <w:pPr>
              <w:autoSpaceDE w:val="0"/>
              <w:autoSpaceDN w:val="0"/>
              <w:adjustRightInd w:val="0"/>
              <w:snapToGrid w:val="0"/>
              <w:spacing w:line="240" w:lineRule="auto"/>
              <w:jc w:val="center"/>
              <w:rPr>
                <w:rFonts w:eastAsia="Times New Roman" w:cstheme="majorBidi"/>
                <w:b/>
                <w:noProof w:val="0"/>
              </w:rPr>
            </w:pPr>
            <w:r w:rsidRPr="00FE0EBE">
              <w:rPr>
                <w:rFonts w:eastAsia="Times New Roman" w:cstheme="majorBidi"/>
                <w:b/>
                <w:noProof w:val="0"/>
              </w:rPr>
              <w:t>Z-</w:t>
            </w:r>
            <w:r w:rsidR="0051162D" w:rsidRPr="00FE0EBE">
              <w:rPr>
                <w:rFonts w:eastAsia="Times New Roman" w:cstheme="majorBidi"/>
                <w:b/>
                <w:noProof w:val="0"/>
              </w:rPr>
              <w:t>Potential</w:t>
            </w:r>
          </w:p>
        </w:tc>
        <w:tc>
          <w:tcPr>
            <w:tcW w:w="2244" w:type="dxa"/>
            <w:tcBorders>
              <w:top w:val="single" w:sz="4" w:space="0" w:color="auto"/>
              <w:bottom w:val="single" w:sz="4" w:space="0" w:color="auto"/>
            </w:tcBorders>
            <w:shd w:val="clear" w:color="auto" w:fill="auto"/>
            <w:vAlign w:val="center"/>
          </w:tcPr>
          <w:p w14:paraId="46E37EE1" w14:textId="73220B69" w:rsidR="00AD3015" w:rsidRPr="00FE0EBE" w:rsidRDefault="00AD3015" w:rsidP="006E7CAA">
            <w:pPr>
              <w:autoSpaceDE w:val="0"/>
              <w:autoSpaceDN w:val="0"/>
              <w:adjustRightInd w:val="0"/>
              <w:snapToGrid w:val="0"/>
              <w:spacing w:line="240" w:lineRule="auto"/>
              <w:jc w:val="center"/>
              <w:rPr>
                <w:rFonts w:eastAsia="Times New Roman" w:cstheme="majorBidi"/>
                <w:b/>
                <w:noProof w:val="0"/>
              </w:rPr>
            </w:pPr>
            <w:r w:rsidRPr="00FE0EBE">
              <w:rPr>
                <w:rFonts w:eastAsia="Times New Roman" w:cstheme="majorBidi"/>
                <w:b/>
                <w:noProof w:val="0"/>
              </w:rPr>
              <w:t>Z-</w:t>
            </w:r>
            <w:r w:rsidR="0051162D" w:rsidRPr="00FE0EBE">
              <w:rPr>
                <w:rFonts w:eastAsia="Times New Roman" w:cstheme="majorBidi"/>
                <w:b/>
                <w:noProof w:val="0"/>
              </w:rPr>
              <w:t>Deviation</w:t>
            </w:r>
          </w:p>
        </w:tc>
      </w:tr>
      <w:tr w:rsidR="00AD3015" w:rsidRPr="00FE0EBE" w14:paraId="1E31AADD" w14:textId="77777777" w:rsidTr="006E7CAA">
        <w:trPr>
          <w:jc w:val="center"/>
        </w:trPr>
        <w:tc>
          <w:tcPr>
            <w:tcW w:w="1723" w:type="dxa"/>
            <w:tcBorders>
              <w:top w:val="single" w:sz="4" w:space="0" w:color="auto"/>
            </w:tcBorders>
            <w:shd w:val="clear" w:color="auto" w:fill="auto"/>
            <w:vAlign w:val="center"/>
          </w:tcPr>
          <w:p w14:paraId="04C168B9" w14:textId="08B288BD" w:rsidR="00AD3015" w:rsidRPr="00FE0EBE" w:rsidRDefault="00AD3015" w:rsidP="006E7CAA">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A</w:t>
            </w:r>
            <w:r w:rsidR="0040220A" w:rsidRPr="00FE0EBE">
              <w:rPr>
                <w:rFonts w:eastAsia="Times New Roman" w:cstheme="majorBidi"/>
                <w:noProof w:val="0"/>
              </w:rPr>
              <w:t xml:space="preserve"> </w:t>
            </w:r>
            <w:r w:rsidRPr="00FE0EBE">
              <w:rPr>
                <w:rFonts w:eastAsia="Times New Roman" w:cstheme="majorBidi"/>
                <w:noProof w:val="0"/>
              </w:rPr>
              <w:t>0%</w:t>
            </w:r>
          </w:p>
        </w:tc>
        <w:tc>
          <w:tcPr>
            <w:tcW w:w="2102" w:type="dxa"/>
            <w:tcBorders>
              <w:top w:val="single" w:sz="4" w:space="0" w:color="auto"/>
            </w:tcBorders>
            <w:shd w:val="clear" w:color="auto" w:fill="auto"/>
            <w:vAlign w:val="center"/>
          </w:tcPr>
          <w:p w14:paraId="0ADB3F1A" w14:textId="77777777" w:rsidR="00AD3015" w:rsidRPr="00FE0EBE" w:rsidRDefault="00AD3015" w:rsidP="006E7CAA">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0.450</w:t>
            </w:r>
          </w:p>
        </w:tc>
        <w:tc>
          <w:tcPr>
            <w:tcW w:w="2217" w:type="dxa"/>
            <w:tcBorders>
              <w:top w:val="single" w:sz="4" w:space="0" w:color="auto"/>
            </w:tcBorders>
            <w:shd w:val="clear" w:color="auto" w:fill="auto"/>
            <w:vAlign w:val="center"/>
          </w:tcPr>
          <w:p w14:paraId="18107D46" w14:textId="77777777" w:rsidR="00AD3015" w:rsidRPr="00FE0EBE" w:rsidRDefault="00AD3015" w:rsidP="006E7CAA">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1312</w:t>
            </w:r>
          </w:p>
        </w:tc>
        <w:tc>
          <w:tcPr>
            <w:tcW w:w="2179" w:type="dxa"/>
            <w:tcBorders>
              <w:top w:val="single" w:sz="4" w:space="0" w:color="auto"/>
            </w:tcBorders>
            <w:shd w:val="clear" w:color="auto" w:fill="auto"/>
            <w:vAlign w:val="center"/>
          </w:tcPr>
          <w:p w14:paraId="4BA29C14" w14:textId="1B9F4197" w:rsidR="00AD3015" w:rsidRPr="00FE0EBE" w:rsidRDefault="004069DF" w:rsidP="006E7CAA">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w:t>
            </w:r>
            <w:r w:rsidR="00AD3015" w:rsidRPr="00FE0EBE">
              <w:rPr>
                <w:rFonts w:eastAsia="Times New Roman" w:cstheme="majorBidi"/>
                <w:noProof w:val="0"/>
              </w:rPr>
              <w:t>49.3</w:t>
            </w:r>
          </w:p>
        </w:tc>
        <w:tc>
          <w:tcPr>
            <w:tcW w:w="2244" w:type="dxa"/>
            <w:tcBorders>
              <w:top w:val="single" w:sz="4" w:space="0" w:color="auto"/>
            </w:tcBorders>
            <w:shd w:val="clear" w:color="auto" w:fill="auto"/>
            <w:vAlign w:val="center"/>
          </w:tcPr>
          <w:p w14:paraId="384A8734" w14:textId="77777777" w:rsidR="00AD3015" w:rsidRPr="00FE0EBE" w:rsidRDefault="00AD3015" w:rsidP="006E7CAA">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5.12</w:t>
            </w:r>
          </w:p>
        </w:tc>
      </w:tr>
      <w:tr w:rsidR="00AD3015" w:rsidRPr="00FE0EBE" w14:paraId="7D38B2CD" w14:textId="77777777" w:rsidTr="006E7CAA">
        <w:trPr>
          <w:jc w:val="center"/>
        </w:trPr>
        <w:tc>
          <w:tcPr>
            <w:tcW w:w="10465" w:type="dxa"/>
            <w:gridSpan w:val="5"/>
            <w:shd w:val="clear" w:color="auto" w:fill="auto"/>
            <w:vAlign w:val="center"/>
          </w:tcPr>
          <w:p w14:paraId="72749302" w14:textId="77777777" w:rsidR="00AD3015" w:rsidRPr="00FE0EBE" w:rsidRDefault="00AD3015" w:rsidP="006E7CAA">
            <w:pPr>
              <w:autoSpaceDE w:val="0"/>
              <w:autoSpaceDN w:val="0"/>
              <w:adjustRightInd w:val="0"/>
              <w:snapToGrid w:val="0"/>
              <w:spacing w:line="240" w:lineRule="auto"/>
              <w:jc w:val="center"/>
            </w:pPr>
            <w:r w:rsidRPr="00FE0EBE">
              <w:t>produced edible film of prepared nano edible coating &amp; films solution combined with</w:t>
            </w:r>
            <w:r w:rsidRPr="00FE0EBE">
              <w:rPr>
                <w:rtl/>
              </w:rPr>
              <w:t xml:space="preserve"> </w:t>
            </w:r>
            <w:r w:rsidRPr="00FE0EBE">
              <w:t xml:space="preserve"> ZnONPs to produce edible coating and films</w:t>
            </w:r>
          </w:p>
        </w:tc>
      </w:tr>
      <w:tr w:rsidR="00A57212" w:rsidRPr="00FE0EBE" w14:paraId="48495F8B" w14:textId="77777777" w:rsidTr="00A57212">
        <w:trPr>
          <w:trHeight w:val="143"/>
          <w:jc w:val="center"/>
        </w:trPr>
        <w:tc>
          <w:tcPr>
            <w:tcW w:w="1723" w:type="dxa"/>
            <w:tcBorders>
              <w:bottom w:val="nil"/>
            </w:tcBorders>
            <w:shd w:val="clear" w:color="auto" w:fill="auto"/>
            <w:vAlign w:val="center"/>
          </w:tcPr>
          <w:p w14:paraId="71850D1D" w14:textId="40666E82" w:rsidR="00A57212" w:rsidRPr="00FE0EBE" w:rsidRDefault="00A57212" w:rsidP="006E7CAA">
            <w:pPr>
              <w:autoSpaceDE w:val="0"/>
              <w:autoSpaceDN w:val="0"/>
              <w:adjustRightInd w:val="0"/>
              <w:snapToGrid w:val="0"/>
              <w:spacing w:line="240" w:lineRule="auto"/>
              <w:jc w:val="center"/>
            </w:pPr>
            <w:r w:rsidRPr="00FE0EBE">
              <w:t>B 0.02%</w:t>
            </w:r>
          </w:p>
        </w:tc>
        <w:tc>
          <w:tcPr>
            <w:tcW w:w="2102" w:type="dxa"/>
            <w:tcBorders>
              <w:bottom w:val="nil"/>
            </w:tcBorders>
            <w:shd w:val="clear" w:color="auto" w:fill="auto"/>
            <w:vAlign w:val="center"/>
          </w:tcPr>
          <w:p w14:paraId="679E3002" w14:textId="167EC8B1" w:rsidR="00A57212" w:rsidRPr="00FE0EBE" w:rsidRDefault="00A57212" w:rsidP="006E7CAA">
            <w:pPr>
              <w:autoSpaceDE w:val="0"/>
              <w:autoSpaceDN w:val="0"/>
              <w:adjustRightInd w:val="0"/>
              <w:snapToGrid w:val="0"/>
              <w:spacing w:line="240" w:lineRule="auto"/>
              <w:jc w:val="center"/>
            </w:pPr>
            <w:r w:rsidRPr="00FE0EBE">
              <w:t>0.648</w:t>
            </w:r>
          </w:p>
        </w:tc>
        <w:tc>
          <w:tcPr>
            <w:tcW w:w="2217" w:type="dxa"/>
            <w:tcBorders>
              <w:bottom w:val="nil"/>
            </w:tcBorders>
            <w:shd w:val="clear" w:color="auto" w:fill="auto"/>
            <w:vAlign w:val="center"/>
          </w:tcPr>
          <w:p w14:paraId="7D6D3DCF" w14:textId="786E5189" w:rsidR="00A57212" w:rsidRPr="00FE0EBE" w:rsidRDefault="00A57212" w:rsidP="006E7CAA">
            <w:pPr>
              <w:autoSpaceDE w:val="0"/>
              <w:autoSpaceDN w:val="0"/>
              <w:adjustRightInd w:val="0"/>
              <w:snapToGrid w:val="0"/>
              <w:spacing w:line="240" w:lineRule="auto"/>
              <w:jc w:val="center"/>
              <w:rPr>
                <w:rtl/>
              </w:rPr>
            </w:pPr>
            <w:r w:rsidRPr="00FE0EBE">
              <w:t>134</w:t>
            </w:r>
          </w:p>
        </w:tc>
        <w:tc>
          <w:tcPr>
            <w:tcW w:w="2179" w:type="dxa"/>
            <w:tcBorders>
              <w:bottom w:val="nil"/>
            </w:tcBorders>
            <w:shd w:val="clear" w:color="auto" w:fill="auto"/>
            <w:vAlign w:val="center"/>
          </w:tcPr>
          <w:p w14:paraId="788E4F77" w14:textId="00599AC3" w:rsidR="00A57212" w:rsidRPr="00FE0EBE" w:rsidRDefault="00A57212" w:rsidP="006E7CAA">
            <w:pPr>
              <w:autoSpaceDE w:val="0"/>
              <w:autoSpaceDN w:val="0"/>
              <w:adjustRightInd w:val="0"/>
              <w:snapToGrid w:val="0"/>
              <w:spacing w:line="240" w:lineRule="auto"/>
              <w:jc w:val="center"/>
            </w:pPr>
            <w:r w:rsidRPr="00FE0EBE">
              <w:t>52.4</w:t>
            </w:r>
          </w:p>
        </w:tc>
        <w:tc>
          <w:tcPr>
            <w:tcW w:w="2244" w:type="dxa"/>
            <w:tcBorders>
              <w:bottom w:val="nil"/>
            </w:tcBorders>
            <w:shd w:val="clear" w:color="auto" w:fill="auto"/>
            <w:vAlign w:val="center"/>
          </w:tcPr>
          <w:p w14:paraId="500E1BB2" w14:textId="0A60FAA8" w:rsidR="00A57212" w:rsidRPr="00FE0EBE" w:rsidRDefault="00A57212" w:rsidP="006E7CAA">
            <w:pPr>
              <w:autoSpaceDE w:val="0"/>
              <w:autoSpaceDN w:val="0"/>
              <w:adjustRightInd w:val="0"/>
              <w:snapToGrid w:val="0"/>
              <w:spacing w:line="240" w:lineRule="auto"/>
              <w:jc w:val="center"/>
            </w:pPr>
            <w:r w:rsidRPr="00FE0EBE">
              <w:t>4.17</w:t>
            </w:r>
          </w:p>
        </w:tc>
      </w:tr>
      <w:tr w:rsidR="00A57212" w:rsidRPr="00FE0EBE" w14:paraId="5785AA4E" w14:textId="77777777" w:rsidTr="00A57212">
        <w:trPr>
          <w:trHeight w:val="142"/>
          <w:jc w:val="center"/>
        </w:trPr>
        <w:tc>
          <w:tcPr>
            <w:tcW w:w="1723" w:type="dxa"/>
            <w:tcBorders>
              <w:top w:val="nil"/>
              <w:bottom w:val="nil"/>
            </w:tcBorders>
            <w:shd w:val="clear" w:color="auto" w:fill="auto"/>
            <w:vAlign w:val="center"/>
          </w:tcPr>
          <w:p w14:paraId="166A5862" w14:textId="5156E0FC" w:rsidR="00A57212" w:rsidRPr="00FE0EBE" w:rsidRDefault="00A57212" w:rsidP="006E7CAA">
            <w:pPr>
              <w:autoSpaceDE w:val="0"/>
              <w:autoSpaceDN w:val="0"/>
              <w:adjustRightInd w:val="0"/>
              <w:snapToGrid w:val="0"/>
              <w:spacing w:line="240" w:lineRule="auto"/>
              <w:jc w:val="center"/>
            </w:pPr>
            <w:r w:rsidRPr="00FE0EBE">
              <w:t>C 0.04%</w:t>
            </w:r>
          </w:p>
        </w:tc>
        <w:tc>
          <w:tcPr>
            <w:tcW w:w="2102" w:type="dxa"/>
            <w:tcBorders>
              <w:top w:val="nil"/>
              <w:bottom w:val="nil"/>
            </w:tcBorders>
            <w:shd w:val="clear" w:color="auto" w:fill="auto"/>
            <w:vAlign w:val="center"/>
          </w:tcPr>
          <w:p w14:paraId="08CD6413" w14:textId="50E005A8" w:rsidR="00A57212" w:rsidRPr="00FE0EBE" w:rsidRDefault="00A57212" w:rsidP="006E7CAA">
            <w:pPr>
              <w:autoSpaceDE w:val="0"/>
              <w:autoSpaceDN w:val="0"/>
              <w:adjustRightInd w:val="0"/>
              <w:snapToGrid w:val="0"/>
              <w:spacing w:line="240" w:lineRule="auto"/>
              <w:jc w:val="center"/>
            </w:pPr>
            <w:r w:rsidRPr="00FE0EBE">
              <w:t>0.503</w:t>
            </w:r>
          </w:p>
        </w:tc>
        <w:tc>
          <w:tcPr>
            <w:tcW w:w="2217" w:type="dxa"/>
            <w:tcBorders>
              <w:top w:val="nil"/>
              <w:bottom w:val="nil"/>
            </w:tcBorders>
            <w:shd w:val="clear" w:color="auto" w:fill="auto"/>
            <w:vAlign w:val="center"/>
          </w:tcPr>
          <w:p w14:paraId="4A84D06B" w14:textId="4D456F38" w:rsidR="00A57212" w:rsidRPr="00FE0EBE" w:rsidRDefault="00A57212" w:rsidP="006E7CAA">
            <w:pPr>
              <w:autoSpaceDE w:val="0"/>
              <w:autoSpaceDN w:val="0"/>
              <w:adjustRightInd w:val="0"/>
              <w:snapToGrid w:val="0"/>
              <w:spacing w:line="240" w:lineRule="auto"/>
              <w:jc w:val="center"/>
            </w:pPr>
            <w:r w:rsidRPr="00FE0EBE">
              <w:t>824.6</w:t>
            </w:r>
          </w:p>
        </w:tc>
        <w:tc>
          <w:tcPr>
            <w:tcW w:w="2179" w:type="dxa"/>
            <w:tcBorders>
              <w:top w:val="nil"/>
              <w:bottom w:val="nil"/>
            </w:tcBorders>
            <w:shd w:val="clear" w:color="auto" w:fill="auto"/>
            <w:vAlign w:val="center"/>
          </w:tcPr>
          <w:p w14:paraId="643C7674" w14:textId="18789FFB" w:rsidR="00A57212" w:rsidRPr="00FE0EBE" w:rsidRDefault="00A57212" w:rsidP="006E7CAA">
            <w:pPr>
              <w:autoSpaceDE w:val="0"/>
              <w:autoSpaceDN w:val="0"/>
              <w:adjustRightInd w:val="0"/>
              <w:snapToGrid w:val="0"/>
              <w:spacing w:line="240" w:lineRule="auto"/>
              <w:jc w:val="center"/>
            </w:pPr>
            <w:r w:rsidRPr="00FE0EBE">
              <w:t>36.61</w:t>
            </w:r>
          </w:p>
        </w:tc>
        <w:tc>
          <w:tcPr>
            <w:tcW w:w="2244" w:type="dxa"/>
            <w:tcBorders>
              <w:top w:val="nil"/>
              <w:bottom w:val="nil"/>
            </w:tcBorders>
            <w:shd w:val="clear" w:color="auto" w:fill="auto"/>
            <w:vAlign w:val="center"/>
          </w:tcPr>
          <w:p w14:paraId="7E993B52" w14:textId="19819EDE" w:rsidR="00A57212" w:rsidRPr="00FE0EBE" w:rsidRDefault="00A57212" w:rsidP="006E7CAA">
            <w:pPr>
              <w:autoSpaceDE w:val="0"/>
              <w:autoSpaceDN w:val="0"/>
              <w:adjustRightInd w:val="0"/>
              <w:snapToGrid w:val="0"/>
              <w:spacing w:line="240" w:lineRule="auto"/>
              <w:jc w:val="center"/>
            </w:pPr>
            <w:r w:rsidRPr="00FE0EBE">
              <w:t>3.61</w:t>
            </w:r>
          </w:p>
        </w:tc>
      </w:tr>
      <w:tr w:rsidR="00A57212" w:rsidRPr="00FE0EBE" w14:paraId="6EA99DAE" w14:textId="77777777" w:rsidTr="00A57212">
        <w:trPr>
          <w:trHeight w:val="142"/>
          <w:jc w:val="center"/>
        </w:trPr>
        <w:tc>
          <w:tcPr>
            <w:tcW w:w="1723" w:type="dxa"/>
            <w:tcBorders>
              <w:top w:val="nil"/>
            </w:tcBorders>
            <w:shd w:val="clear" w:color="auto" w:fill="auto"/>
            <w:vAlign w:val="center"/>
          </w:tcPr>
          <w:p w14:paraId="3DE3535E" w14:textId="0D0203AF" w:rsidR="00A57212" w:rsidRPr="00FE0EBE" w:rsidRDefault="00A57212" w:rsidP="006E7CAA">
            <w:pPr>
              <w:autoSpaceDE w:val="0"/>
              <w:autoSpaceDN w:val="0"/>
              <w:adjustRightInd w:val="0"/>
              <w:snapToGrid w:val="0"/>
              <w:spacing w:line="240" w:lineRule="auto"/>
              <w:jc w:val="center"/>
            </w:pPr>
            <w:r w:rsidRPr="00FE0EBE">
              <w:t>D 0.06%</w:t>
            </w:r>
          </w:p>
        </w:tc>
        <w:tc>
          <w:tcPr>
            <w:tcW w:w="2102" w:type="dxa"/>
            <w:tcBorders>
              <w:top w:val="nil"/>
            </w:tcBorders>
            <w:shd w:val="clear" w:color="auto" w:fill="auto"/>
            <w:vAlign w:val="center"/>
          </w:tcPr>
          <w:p w14:paraId="55021F9A" w14:textId="3D45EBF4" w:rsidR="00A57212" w:rsidRPr="00FE0EBE" w:rsidRDefault="00A57212" w:rsidP="006E7CAA">
            <w:pPr>
              <w:autoSpaceDE w:val="0"/>
              <w:autoSpaceDN w:val="0"/>
              <w:adjustRightInd w:val="0"/>
              <w:snapToGrid w:val="0"/>
              <w:spacing w:line="240" w:lineRule="auto"/>
              <w:jc w:val="center"/>
            </w:pPr>
            <w:r w:rsidRPr="00FE0EBE">
              <w:t>0.771</w:t>
            </w:r>
          </w:p>
        </w:tc>
        <w:tc>
          <w:tcPr>
            <w:tcW w:w="2217" w:type="dxa"/>
            <w:tcBorders>
              <w:top w:val="nil"/>
            </w:tcBorders>
            <w:shd w:val="clear" w:color="auto" w:fill="auto"/>
            <w:vAlign w:val="center"/>
          </w:tcPr>
          <w:p w14:paraId="4D834AB6" w14:textId="7BC88484" w:rsidR="00A57212" w:rsidRPr="00FE0EBE" w:rsidRDefault="00A57212" w:rsidP="006E7CAA">
            <w:pPr>
              <w:autoSpaceDE w:val="0"/>
              <w:autoSpaceDN w:val="0"/>
              <w:adjustRightInd w:val="0"/>
              <w:snapToGrid w:val="0"/>
              <w:spacing w:line="240" w:lineRule="auto"/>
              <w:jc w:val="center"/>
            </w:pPr>
            <w:r w:rsidRPr="00FE0EBE">
              <w:t>966</w:t>
            </w:r>
          </w:p>
        </w:tc>
        <w:tc>
          <w:tcPr>
            <w:tcW w:w="2179" w:type="dxa"/>
            <w:tcBorders>
              <w:top w:val="nil"/>
            </w:tcBorders>
            <w:shd w:val="clear" w:color="auto" w:fill="auto"/>
            <w:vAlign w:val="center"/>
          </w:tcPr>
          <w:p w14:paraId="40D5F3F2" w14:textId="669E1694" w:rsidR="00A57212" w:rsidRPr="00FE0EBE" w:rsidRDefault="00A57212" w:rsidP="006E7CAA">
            <w:pPr>
              <w:autoSpaceDE w:val="0"/>
              <w:autoSpaceDN w:val="0"/>
              <w:adjustRightInd w:val="0"/>
              <w:snapToGrid w:val="0"/>
              <w:spacing w:line="240" w:lineRule="auto"/>
              <w:jc w:val="center"/>
            </w:pPr>
            <w:r w:rsidRPr="00FE0EBE">
              <w:t>29.5</w:t>
            </w:r>
          </w:p>
        </w:tc>
        <w:tc>
          <w:tcPr>
            <w:tcW w:w="2244" w:type="dxa"/>
            <w:tcBorders>
              <w:top w:val="nil"/>
            </w:tcBorders>
            <w:shd w:val="clear" w:color="auto" w:fill="auto"/>
            <w:vAlign w:val="center"/>
          </w:tcPr>
          <w:p w14:paraId="6AFC5DDB" w14:textId="1CB8749B" w:rsidR="00A57212" w:rsidRPr="00FE0EBE" w:rsidRDefault="00A57212" w:rsidP="006E7CAA">
            <w:pPr>
              <w:autoSpaceDE w:val="0"/>
              <w:autoSpaceDN w:val="0"/>
              <w:adjustRightInd w:val="0"/>
              <w:snapToGrid w:val="0"/>
              <w:spacing w:line="240" w:lineRule="auto"/>
              <w:jc w:val="center"/>
            </w:pPr>
            <w:r w:rsidRPr="00FE0EBE">
              <w:t>3.20</w:t>
            </w:r>
          </w:p>
        </w:tc>
      </w:tr>
      <w:tr w:rsidR="00AD3015" w:rsidRPr="00FE0EBE" w14:paraId="44A35982" w14:textId="77777777" w:rsidTr="006E7CAA">
        <w:trPr>
          <w:jc w:val="center"/>
        </w:trPr>
        <w:tc>
          <w:tcPr>
            <w:tcW w:w="10465" w:type="dxa"/>
            <w:gridSpan w:val="5"/>
            <w:shd w:val="clear" w:color="auto" w:fill="auto"/>
            <w:vAlign w:val="center"/>
          </w:tcPr>
          <w:p w14:paraId="41E33635" w14:textId="77777777" w:rsidR="00AD3015" w:rsidRPr="00FE0EBE" w:rsidRDefault="00AD3015" w:rsidP="006E7CAA">
            <w:pPr>
              <w:autoSpaceDE w:val="0"/>
              <w:autoSpaceDN w:val="0"/>
              <w:adjustRightInd w:val="0"/>
              <w:snapToGrid w:val="0"/>
              <w:spacing w:line="240" w:lineRule="auto"/>
              <w:jc w:val="center"/>
            </w:pPr>
            <w:r w:rsidRPr="00FE0EBE">
              <w:t>produced edible film of prepared nano edible coating &amp; films solution combined with</w:t>
            </w:r>
            <w:r w:rsidRPr="00FE0EBE">
              <w:rPr>
                <w:rtl/>
              </w:rPr>
              <w:t xml:space="preserve"> </w:t>
            </w:r>
            <w:r w:rsidRPr="00FE0EBE">
              <w:t xml:space="preserve"> ZnONPs and ZnONPs/PPE to produce edible coating and films</w:t>
            </w:r>
          </w:p>
        </w:tc>
      </w:tr>
      <w:tr w:rsidR="00A57212" w:rsidRPr="00FE0EBE" w14:paraId="7EB0D596" w14:textId="77777777" w:rsidTr="00A57212">
        <w:trPr>
          <w:trHeight w:val="143"/>
          <w:jc w:val="center"/>
        </w:trPr>
        <w:tc>
          <w:tcPr>
            <w:tcW w:w="1723" w:type="dxa"/>
            <w:tcBorders>
              <w:bottom w:val="nil"/>
            </w:tcBorders>
            <w:shd w:val="clear" w:color="auto" w:fill="auto"/>
            <w:vAlign w:val="center"/>
          </w:tcPr>
          <w:p w14:paraId="1D0B83B0" w14:textId="16A77FC1" w:rsidR="00A57212" w:rsidRPr="00FE0EBE" w:rsidRDefault="00A57212" w:rsidP="006E7CAA">
            <w:pPr>
              <w:autoSpaceDE w:val="0"/>
              <w:autoSpaceDN w:val="0"/>
              <w:adjustRightInd w:val="0"/>
              <w:snapToGrid w:val="0"/>
              <w:spacing w:line="240" w:lineRule="auto"/>
              <w:jc w:val="center"/>
            </w:pPr>
            <w:r w:rsidRPr="00FE0EBE">
              <w:t>E 0.02%</w:t>
            </w:r>
          </w:p>
        </w:tc>
        <w:tc>
          <w:tcPr>
            <w:tcW w:w="2102" w:type="dxa"/>
            <w:tcBorders>
              <w:bottom w:val="nil"/>
            </w:tcBorders>
            <w:shd w:val="clear" w:color="auto" w:fill="auto"/>
            <w:vAlign w:val="center"/>
          </w:tcPr>
          <w:p w14:paraId="14CABFA5" w14:textId="4B9E19AF" w:rsidR="00A57212" w:rsidRPr="00FE0EBE" w:rsidRDefault="00A57212" w:rsidP="006E7CAA">
            <w:pPr>
              <w:autoSpaceDE w:val="0"/>
              <w:autoSpaceDN w:val="0"/>
              <w:adjustRightInd w:val="0"/>
              <w:snapToGrid w:val="0"/>
              <w:spacing w:line="240" w:lineRule="auto"/>
              <w:jc w:val="center"/>
            </w:pPr>
            <w:r w:rsidRPr="00FE0EBE">
              <w:t>0.639</w:t>
            </w:r>
          </w:p>
        </w:tc>
        <w:tc>
          <w:tcPr>
            <w:tcW w:w="2217" w:type="dxa"/>
            <w:tcBorders>
              <w:bottom w:val="nil"/>
            </w:tcBorders>
            <w:shd w:val="clear" w:color="auto" w:fill="auto"/>
            <w:vAlign w:val="center"/>
          </w:tcPr>
          <w:p w14:paraId="42705E90" w14:textId="128797AF" w:rsidR="00A57212" w:rsidRPr="00FE0EBE" w:rsidRDefault="00A57212" w:rsidP="006E7CAA">
            <w:pPr>
              <w:autoSpaceDE w:val="0"/>
              <w:autoSpaceDN w:val="0"/>
              <w:adjustRightInd w:val="0"/>
              <w:snapToGrid w:val="0"/>
              <w:spacing w:line="240" w:lineRule="auto"/>
              <w:jc w:val="center"/>
              <w:rPr>
                <w:rtl/>
              </w:rPr>
            </w:pPr>
            <w:r w:rsidRPr="00FE0EBE">
              <w:t>110.6</w:t>
            </w:r>
          </w:p>
        </w:tc>
        <w:tc>
          <w:tcPr>
            <w:tcW w:w="2179" w:type="dxa"/>
            <w:tcBorders>
              <w:bottom w:val="nil"/>
            </w:tcBorders>
            <w:shd w:val="clear" w:color="auto" w:fill="auto"/>
            <w:vAlign w:val="center"/>
          </w:tcPr>
          <w:p w14:paraId="10307155" w14:textId="5526AEB8" w:rsidR="00A57212" w:rsidRPr="00FE0EBE" w:rsidRDefault="00A57212" w:rsidP="006E7CAA">
            <w:pPr>
              <w:autoSpaceDE w:val="0"/>
              <w:autoSpaceDN w:val="0"/>
              <w:adjustRightInd w:val="0"/>
              <w:snapToGrid w:val="0"/>
              <w:spacing w:line="240" w:lineRule="auto"/>
              <w:jc w:val="center"/>
            </w:pPr>
            <w:r w:rsidRPr="00FE0EBE">
              <w:t>39.2</w:t>
            </w:r>
          </w:p>
        </w:tc>
        <w:tc>
          <w:tcPr>
            <w:tcW w:w="2244" w:type="dxa"/>
            <w:tcBorders>
              <w:bottom w:val="nil"/>
            </w:tcBorders>
            <w:shd w:val="clear" w:color="auto" w:fill="auto"/>
            <w:vAlign w:val="center"/>
          </w:tcPr>
          <w:p w14:paraId="3514EC0F" w14:textId="36F061EC" w:rsidR="00A57212" w:rsidRPr="00FE0EBE" w:rsidRDefault="00A57212" w:rsidP="006E7CAA">
            <w:pPr>
              <w:autoSpaceDE w:val="0"/>
              <w:autoSpaceDN w:val="0"/>
              <w:adjustRightInd w:val="0"/>
              <w:snapToGrid w:val="0"/>
              <w:spacing w:line="240" w:lineRule="auto"/>
              <w:jc w:val="center"/>
            </w:pPr>
            <w:r w:rsidRPr="00FE0EBE">
              <w:t>3.89</w:t>
            </w:r>
          </w:p>
        </w:tc>
      </w:tr>
      <w:tr w:rsidR="00A57212" w:rsidRPr="00FE0EBE" w14:paraId="34426A84" w14:textId="77777777" w:rsidTr="00A57212">
        <w:trPr>
          <w:trHeight w:val="142"/>
          <w:jc w:val="center"/>
        </w:trPr>
        <w:tc>
          <w:tcPr>
            <w:tcW w:w="1723" w:type="dxa"/>
            <w:tcBorders>
              <w:top w:val="nil"/>
              <w:bottom w:val="nil"/>
            </w:tcBorders>
            <w:shd w:val="clear" w:color="auto" w:fill="auto"/>
            <w:vAlign w:val="center"/>
          </w:tcPr>
          <w:p w14:paraId="67476561" w14:textId="68C226CB" w:rsidR="00A57212" w:rsidRPr="00FE0EBE" w:rsidRDefault="00A57212" w:rsidP="006E7CAA">
            <w:pPr>
              <w:autoSpaceDE w:val="0"/>
              <w:autoSpaceDN w:val="0"/>
              <w:adjustRightInd w:val="0"/>
              <w:snapToGrid w:val="0"/>
              <w:spacing w:line="240" w:lineRule="auto"/>
              <w:jc w:val="center"/>
            </w:pPr>
            <w:r w:rsidRPr="00FE0EBE">
              <w:t>F 0.04%</w:t>
            </w:r>
          </w:p>
        </w:tc>
        <w:tc>
          <w:tcPr>
            <w:tcW w:w="2102" w:type="dxa"/>
            <w:tcBorders>
              <w:top w:val="nil"/>
              <w:bottom w:val="nil"/>
            </w:tcBorders>
            <w:shd w:val="clear" w:color="auto" w:fill="auto"/>
            <w:vAlign w:val="center"/>
          </w:tcPr>
          <w:p w14:paraId="390923D0" w14:textId="04DC97D6" w:rsidR="00A57212" w:rsidRPr="00FE0EBE" w:rsidRDefault="00A57212" w:rsidP="006E7CAA">
            <w:pPr>
              <w:autoSpaceDE w:val="0"/>
              <w:autoSpaceDN w:val="0"/>
              <w:adjustRightInd w:val="0"/>
              <w:snapToGrid w:val="0"/>
              <w:spacing w:line="240" w:lineRule="auto"/>
              <w:jc w:val="center"/>
            </w:pPr>
            <w:r w:rsidRPr="00FE0EBE">
              <w:t>0.650</w:t>
            </w:r>
          </w:p>
        </w:tc>
        <w:tc>
          <w:tcPr>
            <w:tcW w:w="2217" w:type="dxa"/>
            <w:tcBorders>
              <w:top w:val="nil"/>
              <w:bottom w:val="nil"/>
            </w:tcBorders>
            <w:shd w:val="clear" w:color="auto" w:fill="auto"/>
            <w:vAlign w:val="center"/>
          </w:tcPr>
          <w:p w14:paraId="2EAFB9C8" w14:textId="0F95D116" w:rsidR="00A57212" w:rsidRPr="00FE0EBE" w:rsidRDefault="00A57212" w:rsidP="006E7CAA">
            <w:pPr>
              <w:autoSpaceDE w:val="0"/>
              <w:autoSpaceDN w:val="0"/>
              <w:adjustRightInd w:val="0"/>
              <w:snapToGrid w:val="0"/>
              <w:spacing w:line="240" w:lineRule="auto"/>
              <w:jc w:val="center"/>
            </w:pPr>
            <w:r w:rsidRPr="00FE0EBE">
              <w:t>188.7</w:t>
            </w:r>
          </w:p>
        </w:tc>
        <w:tc>
          <w:tcPr>
            <w:tcW w:w="2179" w:type="dxa"/>
            <w:tcBorders>
              <w:top w:val="nil"/>
              <w:bottom w:val="nil"/>
            </w:tcBorders>
            <w:shd w:val="clear" w:color="auto" w:fill="auto"/>
            <w:vAlign w:val="center"/>
          </w:tcPr>
          <w:p w14:paraId="2676F19E" w14:textId="43B3E68A" w:rsidR="00A57212" w:rsidRPr="00FE0EBE" w:rsidRDefault="00A57212" w:rsidP="006E7CAA">
            <w:pPr>
              <w:autoSpaceDE w:val="0"/>
              <w:autoSpaceDN w:val="0"/>
              <w:adjustRightInd w:val="0"/>
              <w:snapToGrid w:val="0"/>
              <w:spacing w:line="240" w:lineRule="auto"/>
              <w:jc w:val="center"/>
            </w:pPr>
            <w:r w:rsidRPr="00FE0EBE">
              <w:t>42.5</w:t>
            </w:r>
          </w:p>
        </w:tc>
        <w:tc>
          <w:tcPr>
            <w:tcW w:w="2244" w:type="dxa"/>
            <w:tcBorders>
              <w:top w:val="nil"/>
              <w:bottom w:val="nil"/>
            </w:tcBorders>
            <w:shd w:val="clear" w:color="auto" w:fill="auto"/>
            <w:vAlign w:val="center"/>
          </w:tcPr>
          <w:p w14:paraId="3C200A93" w14:textId="0AE06E1E" w:rsidR="00A57212" w:rsidRPr="00FE0EBE" w:rsidRDefault="00A57212" w:rsidP="006E7CAA">
            <w:pPr>
              <w:autoSpaceDE w:val="0"/>
              <w:autoSpaceDN w:val="0"/>
              <w:adjustRightInd w:val="0"/>
              <w:snapToGrid w:val="0"/>
              <w:spacing w:line="240" w:lineRule="auto"/>
              <w:jc w:val="center"/>
            </w:pPr>
            <w:r w:rsidRPr="00FE0EBE">
              <w:t>3.81</w:t>
            </w:r>
          </w:p>
        </w:tc>
      </w:tr>
      <w:tr w:rsidR="00A57212" w:rsidRPr="00FE0EBE" w14:paraId="30FD406D" w14:textId="77777777" w:rsidTr="00A57212">
        <w:trPr>
          <w:trHeight w:val="142"/>
          <w:jc w:val="center"/>
        </w:trPr>
        <w:tc>
          <w:tcPr>
            <w:tcW w:w="1723" w:type="dxa"/>
            <w:tcBorders>
              <w:top w:val="nil"/>
            </w:tcBorders>
            <w:shd w:val="clear" w:color="auto" w:fill="auto"/>
            <w:vAlign w:val="center"/>
          </w:tcPr>
          <w:p w14:paraId="72FD1DDF" w14:textId="7B573287" w:rsidR="00A57212" w:rsidRPr="00FE0EBE" w:rsidRDefault="00A57212" w:rsidP="006E7CAA">
            <w:pPr>
              <w:autoSpaceDE w:val="0"/>
              <w:autoSpaceDN w:val="0"/>
              <w:adjustRightInd w:val="0"/>
              <w:snapToGrid w:val="0"/>
              <w:spacing w:line="240" w:lineRule="auto"/>
              <w:jc w:val="center"/>
            </w:pPr>
            <w:r w:rsidRPr="00FE0EBE">
              <w:t>G 0.06%</w:t>
            </w:r>
          </w:p>
        </w:tc>
        <w:tc>
          <w:tcPr>
            <w:tcW w:w="2102" w:type="dxa"/>
            <w:tcBorders>
              <w:top w:val="nil"/>
            </w:tcBorders>
            <w:shd w:val="clear" w:color="auto" w:fill="auto"/>
            <w:vAlign w:val="center"/>
          </w:tcPr>
          <w:p w14:paraId="736FDEA2" w14:textId="1DB99B80" w:rsidR="00A57212" w:rsidRPr="00FE0EBE" w:rsidRDefault="00A57212" w:rsidP="006E7CAA">
            <w:pPr>
              <w:autoSpaceDE w:val="0"/>
              <w:autoSpaceDN w:val="0"/>
              <w:adjustRightInd w:val="0"/>
              <w:snapToGrid w:val="0"/>
              <w:spacing w:line="240" w:lineRule="auto"/>
              <w:jc w:val="center"/>
            </w:pPr>
            <w:r w:rsidRPr="00FE0EBE">
              <w:t>0.503</w:t>
            </w:r>
          </w:p>
        </w:tc>
        <w:tc>
          <w:tcPr>
            <w:tcW w:w="2217" w:type="dxa"/>
            <w:tcBorders>
              <w:top w:val="nil"/>
            </w:tcBorders>
            <w:shd w:val="clear" w:color="auto" w:fill="auto"/>
            <w:vAlign w:val="center"/>
          </w:tcPr>
          <w:p w14:paraId="25BCD8FA" w14:textId="0183001A" w:rsidR="00A57212" w:rsidRPr="00FE0EBE" w:rsidRDefault="00A57212" w:rsidP="006E7CAA">
            <w:pPr>
              <w:autoSpaceDE w:val="0"/>
              <w:autoSpaceDN w:val="0"/>
              <w:adjustRightInd w:val="0"/>
              <w:snapToGrid w:val="0"/>
              <w:spacing w:line="240" w:lineRule="auto"/>
              <w:jc w:val="center"/>
            </w:pPr>
            <w:r w:rsidRPr="00FE0EBE">
              <w:t>873.6</w:t>
            </w:r>
          </w:p>
        </w:tc>
        <w:tc>
          <w:tcPr>
            <w:tcW w:w="2179" w:type="dxa"/>
            <w:tcBorders>
              <w:top w:val="nil"/>
            </w:tcBorders>
            <w:shd w:val="clear" w:color="auto" w:fill="auto"/>
            <w:vAlign w:val="center"/>
          </w:tcPr>
          <w:p w14:paraId="58DCA67E" w14:textId="67A00EDA" w:rsidR="00A57212" w:rsidRPr="00FE0EBE" w:rsidRDefault="00A57212" w:rsidP="006E7CAA">
            <w:pPr>
              <w:autoSpaceDE w:val="0"/>
              <w:autoSpaceDN w:val="0"/>
              <w:adjustRightInd w:val="0"/>
              <w:snapToGrid w:val="0"/>
              <w:spacing w:line="240" w:lineRule="auto"/>
              <w:jc w:val="center"/>
            </w:pPr>
            <w:r w:rsidRPr="00FE0EBE">
              <w:t>40.9</w:t>
            </w:r>
          </w:p>
        </w:tc>
        <w:tc>
          <w:tcPr>
            <w:tcW w:w="2244" w:type="dxa"/>
            <w:tcBorders>
              <w:top w:val="nil"/>
            </w:tcBorders>
            <w:shd w:val="clear" w:color="auto" w:fill="auto"/>
            <w:vAlign w:val="center"/>
          </w:tcPr>
          <w:p w14:paraId="23EC080A" w14:textId="5EED2A05" w:rsidR="00A57212" w:rsidRPr="00FE0EBE" w:rsidRDefault="00A57212" w:rsidP="006E7CAA">
            <w:pPr>
              <w:autoSpaceDE w:val="0"/>
              <w:autoSpaceDN w:val="0"/>
              <w:adjustRightInd w:val="0"/>
              <w:snapToGrid w:val="0"/>
              <w:spacing w:line="240" w:lineRule="auto"/>
              <w:jc w:val="center"/>
            </w:pPr>
            <w:r w:rsidRPr="00FE0EBE">
              <w:t>3.61</w:t>
            </w:r>
          </w:p>
        </w:tc>
      </w:tr>
      <w:tr w:rsidR="00AD3015" w:rsidRPr="00FE0EBE" w14:paraId="796AABD3" w14:textId="77777777" w:rsidTr="006E7CAA">
        <w:trPr>
          <w:jc w:val="center"/>
        </w:trPr>
        <w:tc>
          <w:tcPr>
            <w:tcW w:w="1723" w:type="dxa"/>
            <w:shd w:val="clear" w:color="auto" w:fill="auto"/>
            <w:vAlign w:val="center"/>
          </w:tcPr>
          <w:p w14:paraId="60FEC909" w14:textId="68081051" w:rsidR="00AD3015" w:rsidRPr="00FE0EBE" w:rsidRDefault="00AD3015" w:rsidP="006E7CAA">
            <w:pPr>
              <w:autoSpaceDE w:val="0"/>
              <w:autoSpaceDN w:val="0"/>
              <w:adjustRightInd w:val="0"/>
              <w:snapToGrid w:val="0"/>
              <w:spacing w:line="240" w:lineRule="auto"/>
              <w:jc w:val="center"/>
            </w:pPr>
            <w:r w:rsidRPr="00FE0EBE">
              <w:t>L.S.D</w:t>
            </w:r>
          </w:p>
        </w:tc>
        <w:tc>
          <w:tcPr>
            <w:tcW w:w="2102" w:type="dxa"/>
            <w:shd w:val="clear" w:color="auto" w:fill="auto"/>
            <w:vAlign w:val="center"/>
          </w:tcPr>
          <w:p w14:paraId="29734DB1" w14:textId="77777777" w:rsidR="00AD3015" w:rsidRPr="00FE0EBE" w:rsidRDefault="00AD3015" w:rsidP="006E7CAA">
            <w:pPr>
              <w:autoSpaceDE w:val="0"/>
              <w:autoSpaceDN w:val="0"/>
              <w:adjustRightInd w:val="0"/>
              <w:snapToGrid w:val="0"/>
              <w:spacing w:line="240" w:lineRule="auto"/>
              <w:jc w:val="center"/>
            </w:pPr>
            <w:r w:rsidRPr="00FE0EBE">
              <w:t>8.01</w:t>
            </w:r>
          </w:p>
        </w:tc>
        <w:tc>
          <w:tcPr>
            <w:tcW w:w="2217" w:type="dxa"/>
            <w:shd w:val="clear" w:color="auto" w:fill="auto"/>
            <w:vAlign w:val="center"/>
          </w:tcPr>
          <w:p w14:paraId="47783699" w14:textId="77777777" w:rsidR="00AD3015" w:rsidRPr="00FE0EBE" w:rsidRDefault="00AD3015" w:rsidP="006E7CAA">
            <w:pPr>
              <w:autoSpaceDE w:val="0"/>
              <w:autoSpaceDN w:val="0"/>
              <w:adjustRightInd w:val="0"/>
              <w:snapToGrid w:val="0"/>
              <w:spacing w:line="240" w:lineRule="auto"/>
              <w:jc w:val="center"/>
            </w:pPr>
            <w:r w:rsidRPr="00FE0EBE">
              <w:t>31.08</w:t>
            </w:r>
          </w:p>
        </w:tc>
        <w:tc>
          <w:tcPr>
            <w:tcW w:w="2179" w:type="dxa"/>
            <w:shd w:val="clear" w:color="auto" w:fill="auto"/>
            <w:vAlign w:val="center"/>
          </w:tcPr>
          <w:p w14:paraId="69D3675E" w14:textId="77777777" w:rsidR="00AD3015" w:rsidRPr="00FE0EBE" w:rsidRDefault="00AD3015" w:rsidP="006E7CAA">
            <w:pPr>
              <w:autoSpaceDE w:val="0"/>
              <w:autoSpaceDN w:val="0"/>
              <w:adjustRightInd w:val="0"/>
              <w:snapToGrid w:val="0"/>
              <w:spacing w:line="240" w:lineRule="auto"/>
              <w:jc w:val="center"/>
            </w:pPr>
            <w:r w:rsidRPr="00FE0EBE">
              <w:t>18.61</w:t>
            </w:r>
          </w:p>
        </w:tc>
        <w:tc>
          <w:tcPr>
            <w:tcW w:w="2244" w:type="dxa"/>
            <w:shd w:val="clear" w:color="auto" w:fill="auto"/>
            <w:vAlign w:val="center"/>
          </w:tcPr>
          <w:p w14:paraId="6E316E8B" w14:textId="77777777" w:rsidR="00AD3015" w:rsidRPr="00FE0EBE" w:rsidRDefault="00AD3015" w:rsidP="006E7CAA">
            <w:pPr>
              <w:autoSpaceDE w:val="0"/>
              <w:autoSpaceDN w:val="0"/>
              <w:adjustRightInd w:val="0"/>
              <w:snapToGrid w:val="0"/>
              <w:spacing w:line="240" w:lineRule="auto"/>
              <w:jc w:val="center"/>
            </w:pPr>
            <w:r w:rsidRPr="00FE0EBE">
              <w:t>0.455</w:t>
            </w:r>
          </w:p>
        </w:tc>
      </w:tr>
      <w:tr w:rsidR="00AD3015" w:rsidRPr="00FE0EBE" w14:paraId="78931E5D" w14:textId="77777777" w:rsidTr="006E7CAA">
        <w:trPr>
          <w:jc w:val="center"/>
        </w:trPr>
        <w:tc>
          <w:tcPr>
            <w:tcW w:w="1723" w:type="dxa"/>
            <w:shd w:val="clear" w:color="auto" w:fill="auto"/>
            <w:vAlign w:val="center"/>
          </w:tcPr>
          <w:p w14:paraId="0C4EBC0F" w14:textId="77777777" w:rsidR="00AD3015" w:rsidRPr="00FE0EBE" w:rsidRDefault="00AD3015" w:rsidP="006E7CAA">
            <w:pPr>
              <w:autoSpaceDE w:val="0"/>
              <w:autoSpaceDN w:val="0"/>
              <w:adjustRightInd w:val="0"/>
              <w:snapToGrid w:val="0"/>
              <w:spacing w:line="240" w:lineRule="auto"/>
              <w:jc w:val="center"/>
            </w:pPr>
            <w:r w:rsidRPr="00FE0EBE">
              <w:t>Standard error</w:t>
            </w:r>
          </w:p>
        </w:tc>
        <w:tc>
          <w:tcPr>
            <w:tcW w:w="2102" w:type="dxa"/>
            <w:shd w:val="clear" w:color="auto" w:fill="auto"/>
            <w:vAlign w:val="center"/>
          </w:tcPr>
          <w:p w14:paraId="43914F69" w14:textId="77777777" w:rsidR="00AD3015" w:rsidRPr="00FE0EBE" w:rsidRDefault="00AD3015" w:rsidP="006E7CAA">
            <w:pPr>
              <w:autoSpaceDE w:val="0"/>
              <w:autoSpaceDN w:val="0"/>
              <w:adjustRightInd w:val="0"/>
              <w:snapToGrid w:val="0"/>
              <w:spacing w:line="240" w:lineRule="auto"/>
              <w:jc w:val="center"/>
            </w:pPr>
            <w:r w:rsidRPr="00FE0EBE">
              <w:t>0.02641</w:t>
            </w:r>
          </w:p>
        </w:tc>
        <w:tc>
          <w:tcPr>
            <w:tcW w:w="2217" w:type="dxa"/>
            <w:shd w:val="clear" w:color="auto" w:fill="auto"/>
            <w:vAlign w:val="center"/>
          </w:tcPr>
          <w:p w14:paraId="38A03F52" w14:textId="77777777" w:rsidR="00AD3015" w:rsidRPr="00FE0EBE" w:rsidRDefault="00AD3015" w:rsidP="006E7CAA">
            <w:pPr>
              <w:autoSpaceDE w:val="0"/>
              <w:autoSpaceDN w:val="0"/>
              <w:adjustRightInd w:val="0"/>
              <w:snapToGrid w:val="0"/>
              <w:spacing w:line="240" w:lineRule="auto"/>
              <w:jc w:val="center"/>
            </w:pPr>
            <w:r w:rsidRPr="00FE0EBE">
              <w:t>10.2470</w:t>
            </w:r>
          </w:p>
        </w:tc>
        <w:tc>
          <w:tcPr>
            <w:tcW w:w="2179" w:type="dxa"/>
            <w:shd w:val="clear" w:color="auto" w:fill="auto"/>
            <w:vAlign w:val="center"/>
          </w:tcPr>
          <w:p w14:paraId="76A9EDE6" w14:textId="77777777" w:rsidR="00AD3015" w:rsidRPr="00FE0EBE" w:rsidRDefault="00AD3015" w:rsidP="006E7CAA">
            <w:pPr>
              <w:autoSpaceDE w:val="0"/>
              <w:autoSpaceDN w:val="0"/>
              <w:adjustRightInd w:val="0"/>
              <w:snapToGrid w:val="0"/>
              <w:spacing w:line="240" w:lineRule="auto"/>
              <w:jc w:val="center"/>
            </w:pPr>
            <w:r w:rsidRPr="00FE0EBE">
              <w:t>6.138</w:t>
            </w:r>
          </w:p>
        </w:tc>
        <w:tc>
          <w:tcPr>
            <w:tcW w:w="2244" w:type="dxa"/>
            <w:shd w:val="clear" w:color="auto" w:fill="auto"/>
            <w:vAlign w:val="center"/>
          </w:tcPr>
          <w:p w14:paraId="70188AD6" w14:textId="77777777" w:rsidR="00AD3015" w:rsidRPr="00FE0EBE" w:rsidRDefault="00AD3015" w:rsidP="006E7CAA">
            <w:pPr>
              <w:autoSpaceDE w:val="0"/>
              <w:autoSpaceDN w:val="0"/>
              <w:adjustRightInd w:val="0"/>
              <w:snapToGrid w:val="0"/>
              <w:spacing w:line="240" w:lineRule="auto"/>
              <w:jc w:val="center"/>
            </w:pPr>
            <w:r w:rsidRPr="00FE0EBE">
              <w:t>0.150</w:t>
            </w:r>
          </w:p>
        </w:tc>
      </w:tr>
      <w:tr w:rsidR="00AD3015" w:rsidRPr="00FE0EBE" w14:paraId="38D0A8AC" w14:textId="77777777" w:rsidTr="006E7CAA">
        <w:trPr>
          <w:jc w:val="center"/>
        </w:trPr>
        <w:tc>
          <w:tcPr>
            <w:tcW w:w="1723" w:type="dxa"/>
            <w:shd w:val="clear" w:color="auto" w:fill="auto"/>
            <w:vAlign w:val="center"/>
          </w:tcPr>
          <w:p w14:paraId="3F00C1E8" w14:textId="77777777" w:rsidR="00AD3015" w:rsidRPr="00FE0EBE" w:rsidRDefault="00AD3015" w:rsidP="006E7CAA">
            <w:pPr>
              <w:autoSpaceDE w:val="0"/>
              <w:autoSpaceDN w:val="0"/>
              <w:adjustRightInd w:val="0"/>
              <w:snapToGrid w:val="0"/>
              <w:spacing w:line="240" w:lineRule="auto"/>
              <w:jc w:val="center"/>
            </w:pPr>
            <w:r w:rsidRPr="00FE0EBE">
              <w:t>Mean</w:t>
            </w:r>
          </w:p>
        </w:tc>
        <w:tc>
          <w:tcPr>
            <w:tcW w:w="2102" w:type="dxa"/>
            <w:shd w:val="clear" w:color="auto" w:fill="auto"/>
            <w:vAlign w:val="center"/>
          </w:tcPr>
          <w:p w14:paraId="1B1BBF52" w14:textId="77777777" w:rsidR="00AD3015" w:rsidRPr="00FE0EBE" w:rsidRDefault="00AD3015" w:rsidP="006E7CAA">
            <w:pPr>
              <w:autoSpaceDE w:val="0"/>
              <w:autoSpaceDN w:val="0"/>
              <w:adjustRightInd w:val="0"/>
              <w:snapToGrid w:val="0"/>
              <w:spacing w:line="240" w:lineRule="auto"/>
              <w:jc w:val="center"/>
            </w:pPr>
            <w:r w:rsidRPr="00FE0EBE">
              <w:t>-</w:t>
            </w:r>
          </w:p>
        </w:tc>
        <w:tc>
          <w:tcPr>
            <w:tcW w:w="2217" w:type="dxa"/>
            <w:shd w:val="clear" w:color="auto" w:fill="auto"/>
            <w:vAlign w:val="center"/>
          </w:tcPr>
          <w:p w14:paraId="12875EB2" w14:textId="77777777" w:rsidR="00AD3015" w:rsidRPr="00FE0EBE" w:rsidRDefault="00AD3015" w:rsidP="006E7CAA">
            <w:pPr>
              <w:autoSpaceDE w:val="0"/>
              <w:autoSpaceDN w:val="0"/>
              <w:adjustRightInd w:val="0"/>
              <w:snapToGrid w:val="0"/>
              <w:spacing w:line="240" w:lineRule="auto"/>
              <w:jc w:val="center"/>
            </w:pPr>
            <w:r w:rsidRPr="00FE0EBE">
              <w:t>-</w:t>
            </w:r>
          </w:p>
        </w:tc>
        <w:tc>
          <w:tcPr>
            <w:tcW w:w="2179" w:type="dxa"/>
            <w:shd w:val="clear" w:color="auto" w:fill="auto"/>
            <w:vAlign w:val="center"/>
          </w:tcPr>
          <w:p w14:paraId="6E488517" w14:textId="77777777" w:rsidR="00AD3015" w:rsidRPr="00FE0EBE" w:rsidRDefault="00AD3015" w:rsidP="006E7CAA">
            <w:pPr>
              <w:autoSpaceDE w:val="0"/>
              <w:autoSpaceDN w:val="0"/>
              <w:adjustRightInd w:val="0"/>
              <w:snapToGrid w:val="0"/>
              <w:spacing w:line="240" w:lineRule="auto"/>
              <w:jc w:val="center"/>
            </w:pPr>
            <w:r w:rsidRPr="00FE0EBE">
              <w:t>-</w:t>
            </w:r>
          </w:p>
        </w:tc>
        <w:tc>
          <w:tcPr>
            <w:tcW w:w="2244" w:type="dxa"/>
            <w:shd w:val="clear" w:color="auto" w:fill="auto"/>
            <w:vAlign w:val="center"/>
          </w:tcPr>
          <w:p w14:paraId="6F26A68F" w14:textId="77777777" w:rsidR="00AD3015" w:rsidRPr="00FE0EBE" w:rsidRDefault="00AD3015" w:rsidP="006E7CAA">
            <w:pPr>
              <w:autoSpaceDE w:val="0"/>
              <w:autoSpaceDN w:val="0"/>
              <w:adjustRightInd w:val="0"/>
              <w:snapToGrid w:val="0"/>
              <w:spacing w:line="240" w:lineRule="auto"/>
              <w:jc w:val="center"/>
            </w:pPr>
            <w:r w:rsidRPr="00FE0EBE">
              <w:t>-</w:t>
            </w:r>
          </w:p>
        </w:tc>
      </w:tr>
      <w:tr w:rsidR="00AD3015" w:rsidRPr="00FE0EBE" w14:paraId="6CAB49CB" w14:textId="77777777" w:rsidTr="006E7CAA">
        <w:trPr>
          <w:jc w:val="center"/>
        </w:trPr>
        <w:tc>
          <w:tcPr>
            <w:tcW w:w="1723" w:type="dxa"/>
            <w:shd w:val="clear" w:color="auto" w:fill="auto"/>
            <w:vAlign w:val="center"/>
          </w:tcPr>
          <w:p w14:paraId="37E3978A" w14:textId="77777777" w:rsidR="00AD3015" w:rsidRPr="00FE0EBE" w:rsidRDefault="00AD3015" w:rsidP="006E7CAA">
            <w:pPr>
              <w:autoSpaceDE w:val="0"/>
              <w:autoSpaceDN w:val="0"/>
              <w:adjustRightInd w:val="0"/>
              <w:snapToGrid w:val="0"/>
              <w:spacing w:line="240" w:lineRule="auto"/>
              <w:jc w:val="center"/>
            </w:pPr>
            <w:r w:rsidRPr="00FE0EBE">
              <w:lastRenderedPageBreak/>
              <w:t>A</w:t>
            </w:r>
          </w:p>
        </w:tc>
        <w:tc>
          <w:tcPr>
            <w:tcW w:w="2102" w:type="dxa"/>
            <w:shd w:val="clear" w:color="auto" w:fill="auto"/>
            <w:vAlign w:val="center"/>
          </w:tcPr>
          <w:p w14:paraId="313966CB" w14:textId="77777777" w:rsidR="00AD3015" w:rsidRPr="00FE0EBE" w:rsidRDefault="00AD3015" w:rsidP="006E7CAA">
            <w:pPr>
              <w:autoSpaceDE w:val="0"/>
              <w:autoSpaceDN w:val="0"/>
              <w:adjustRightInd w:val="0"/>
              <w:snapToGrid w:val="0"/>
              <w:spacing w:line="240" w:lineRule="auto"/>
              <w:jc w:val="center"/>
            </w:pPr>
            <w:r w:rsidRPr="00FE0EBE">
              <w:t>0.45</w:t>
            </w:r>
          </w:p>
        </w:tc>
        <w:tc>
          <w:tcPr>
            <w:tcW w:w="2217" w:type="dxa"/>
            <w:shd w:val="clear" w:color="auto" w:fill="auto"/>
            <w:vAlign w:val="center"/>
          </w:tcPr>
          <w:p w14:paraId="0229558A" w14:textId="77777777" w:rsidR="00AD3015" w:rsidRPr="00FE0EBE" w:rsidRDefault="00AD3015" w:rsidP="006E7CAA">
            <w:pPr>
              <w:autoSpaceDE w:val="0"/>
              <w:autoSpaceDN w:val="0"/>
              <w:adjustRightInd w:val="0"/>
              <w:snapToGrid w:val="0"/>
              <w:spacing w:line="240" w:lineRule="auto"/>
              <w:jc w:val="center"/>
            </w:pPr>
            <w:r w:rsidRPr="00FE0EBE">
              <w:t>1309</w:t>
            </w:r>
          </w:p>
        </w:tc>
        <w:tc>
          <w:tcPr>
            <w:tcW w:w="2179" w:type="dxa"/>
            <w:shd w:val="clear" w:color="auto" w:fill="auto"/>
            <w:vAlign w:val="center"/>
          </w:tcPr>
          <w:p w14:paraId="06C32FCE" w14:textId="77777777" w:rsidR="00AD3015" w:rsidRPr="00FE0EBE" w:rsidRDefault="00AD3015" w:rsidP="006E7CAA">
            <w:pPr>
              <w:autoSpaceDE w:val="0"/>
              <w:autoSpaceDN w:val="0"/>
              <w:adjustRightInd w:val="0"/>
              <w:snapToGrid w:val="0"/>
              <w:spacing w:line="240" w:lineRule="auto"/>
              <w:jc w:val="center"/>
            </w:pPr>
            <w:r w:rsidRPr="00FE0EBE">
              <w:t>32.866</w:t>
            </w:r>
          </w:p>
        </w:tc>
        <w:tc>
          <w:tcPr>
            <w:tcW w:w="2244" w:type="dxa"/>
            <w:shd w:val="clear" w:color="auto" w:fill="auto"/>
            <w:vAlign w:val="center"/>
          </w:tcPr>
          <w:p w14:paraId="090DACCF" w14:textId="77777777" w:rsidR="00AD3015" w:rsidRPr="00FE0EBE" w:rsidRDefault="00AD3015" w:rsidP="006E7CAA">
            <w:pPr>
              <w:autoSpaceDE w:val="0"/>
              <w:autoSpaceDN w:val="0"/>
              <w:adjustRightInd w:val="0"/>
              <w:snapToGrid w:val="0"/>
              <w:spacing w:line="240" w:lineRule="auto"/>
              <w:jc w:val="center"/>
            </w:pPr>
            <w:r w:rsidRPr="00FE0EBE">
              <w:t>5.19</w:t>
            </w:r>
          </w:p>
        </w:tc>
      </w:tr>
      <w:tr w:rsidR="00AD3015" w:rsidRPr="00FE0EBE" w14:paraId="0897BF68" w14:textId="77777777" w:rsidTr="006E7CAA">
        <w:trPr>
          <w:jc w:val="center"/>
        </w:trPr>
        <w:tc>
          <w:tcPr>
            <w:tcW w:w="1723" w:type="dxa"/>
            <w:shd w:val="clear" w:color="auto" w:fill="auto"/>
            <w:vAlign w:val="center"/>
          </w:tcPr>
          <w:p w14:paraId="023AE212" w14:textId="77777777" w:rsidR="00AD3015" w:rsidRPr="00FE0EBE" w:rsidRDefault="00AD3015" w:rsidP="006E7CAA">
            <w:pPr>
              <w:autoSpaceDE w:val="0"/>
              <w:autoSpaceDN w:val="0"/>
              <w:adjustRightInd w:val="0"/>
              <w:snapToGrid w:val="0"/>
              <w:spacing w:line="240" w:lineRule="auto"/>
              <w:jc w:val="center"/>
            </w:pPr>
            <w:r w:rsidRPr="00FE0EBE">
              <w:t>B</w:t>
            </w:r>
          </w:p>
        </w:tc>
        <w:tc>
          <w:tcPr>
            <w:tcW w:w="2102" w:type="dxa"/>
            <w:shd w:val="clear" w:color="auto" w:fill="auto"/>
            <w:vAlign w:val="center"/>
          </w:tcPr>
          <w:p w14:paraId="27FF79B9" w14:textId="77777777" w:rsidR="00AD3015" w:rsidRPr="00FE0EBE" w:rsidRDefault="00AD3015" w:rsidP="006E7CAA">
            <w:pPr>
              <w:autoSpaceDE w:val="0"/>
              <w:autoSpaceDN w:val="0"/>
              <w:adjustRightInd w:val="0"/>
              <w:snapToGrid w:val="0"/>
              <w:spacing w:line="240" w:lineRule="auto"/>
              <w:jc w:val="center"/>
            </w:pPr>
            <w:r w:rsidRPr="00FE0EBE">
              <w:t>0.65</w:t>
            </w:r>
          </w:p>
        </w:tc>
        <w:tc>
          <w:tcPr>
            <w:tcW w:w="2217" w:type="dxa"/>
            <w:shd w:val="clear" w:color="auto" w:fill="auto"/>
            <w:vAlign w:val="center"/>
          </w:tcPr>
          <w:p w14:paraId="0EED75FE" w14:textId="77777777" w:rsidR="00AD3015" w:rsidRPr="00FE0EBE" w:rsidRDefault="00AD3015" w:rsidP="006E7CAA">
            <w:pPr>
              <w:autoSpaceDE w:val="0"/>
              <w:autoSpaceDN w:val="0"/>
              <w:adjustRightInd w:val="0"/>
              <w:snapToGrid w:val="0"/>
              <w:spacing w:line="240" w:lineRule="auto"/>
              <w:jc w:val="center"/>
            </w:pPr>
            <w:r w:rsidRPr="00FE0EBE">
              <w:t>134</w:t>
            </w:r>
          </w:p>
        </w:tc>
        <w:tc>
          <w:tcPr>
            <w:tcW w:w="2179" w:type="dxa"/>
            <w:shd w:val="clear" w:color="auto" w:fill="auto"/>
            <w:vAlign w:val="center"/>
          </w:tcPr>
          <w:p w14:paraId="46D45C34" w14:textId="77777777" w:rsidR="00AD3015" w:rsidRPr="00FE0EBE" w:rsidRDefault="00AD3015" w:rsidP="006E7CAA">
            <w:pPr>
              <w:autoSpaceDE w:val="0"/>
              <w:autoSpaceDN w:val="0"/>
              <w:adjustRightInd w:val="0"/>
              <w:snapToGrid w:val="0"/>
              <w:spacing w:line="240" w:lineRule="auto"/>
              <w:jc w:val="center"/>
            </w:pPr>
            <w:r w:rsidRPr="00FE0EBE">
              <w:t>52.46</w:t>
            </w:r>
          </w:p>
        </w:tc>
        <w:tc>
          <w:tcPr>
            <w:tcW w:w="2244" w:type="dxa"/>
            <w:shd w:val="clear" w:color="auto" w:fill="auto"/>
            <w:vAlign w:val="center"/>
          </w:tcPr>
          <w:p w14:paraId="5BE202F1" w14:textId="77777777" w:rsidR="00AD3015" w:rsidRPr="00FE0EBE" w:rsidRDefault="00AD3015" w:rsidP="006E7CAA">
            <w:pPr>
              <w:autoSpaceDE w:val="0"/>
              <w:autoSpaceDN w:val="0"/>
              <w:adjustRightInd w:val="0"/>
              <w:snapToGrid w:val="0"/>
              <w:spacing w:line="240" w:lineRule="auto"/>
              <w:jc w:val="center"/>
            </w:pPr>
            <w:r w:rsidRPr="00FE0EBE">
              <w:t>4.31</w:t>
            </w:r>
          </w:p>
        </w:tc>
      </w:tr>
      <w:tr w:rsidR="00AD3015" w:rsidRPr="00FE0EBE" w14:paraId="722761C8" w14:textId="77777777" w:rsidTr="006E7CAA">
        <w:trPr>
          <w:jc w:val="center"/>
        </w:trPr>
        <w:tc>
          <w:tcPr>
            <w:tcW w:w="1723" w:type="dxa"/>
            <w:shd w:val="clear" w:color="auto" w:fill="auto"/>
            <w:vAlign w:val="center"/>
          </w:tcPr>
          <w:p w14:paraId="4096A2D1" w14:textId="77777777" w:rsidR="00AD3015" w:rsidRPr="00FE0EBE" w:rsidRDefault="00AD3015" w:rsidP="006E7CAA">
            <w:pPr>
              <w:autoSpaceDE w:val="0"/>
              <w:autoSpaceDN w:val="0"/>
              <w:adjustRightInd w:val="0"/>
              <w:snapToGrid w:val="0"/>
              <w:spacing w:line="240" w:lineRule="auto"/>
              <w:jc w:val="center"/>
            </w:pPr>
            <w:r w:rsidRPr="00FE0EBE">
              <w:t>C</w:t>
            </w:r>
          </w:p>
        </w:tc>
        <w:tc>
          <w:tcPr>
            <w:tcW w:w="2102" w:type="dxa"/>
            <w:shd w:val="clear" w:color="auto" w:fill="auto"/>
            <w:vAlign w:val="center"/>
          </w:tcPr>
          <w:p w14:paraId="6DF101F1" w14:textId="77777777" w:rsidR="00AD3015" w:rsidRPr="00FE0EBE" w:rsidRDefault="00AD3015" w:rsidP="006E7CAA">
            <w:pPr>
              <w:autoSpaceDE w:val="0"/>
              <w:autoSpaceDN w:val="0"/>
              <w:adjustRightInd w:val="0"/>
              <w:snapToGrid w:val="0"/>
              <w:spacing w:line="240" w:lineRule="auto"/>
              <w:jc w:val="center"/>
            </w:pPr>
            <w:r w:rsidRPr="00FE0EBE">
              <w:t>0.50</w:t>
            </w:r>
          </w:p>
        </w:tc>
        <w:tc>
          <w:tcPr>
            <w:tcW w:w="2217" w:type="dxa"/>
            <w:shd w:val="clear" w:color="auto" w:fill="auto"/>
            <w:vAlign w:val="center"/>
          </w:tcPr>
          <w:p w14:paraId="51E46878" w14:textId="77777777" w:rsidR="00AD3015" w:rsidRPr="00FE0EBE" w:rsidRDefault="00AD3015" w:rsidP="006E7CAA">
            <w:pPr>
              <w:autoSpaceDE w:val="0"/>
              <w:autoSpaceDN w:val="0"/>
              <w:adjustRightInd w:val="0"/>
              <w:snapToGrid w:val="0"/>
              <w:spacing w:line="240" w:lineRule="auto"/>
              <w:jc w:val="center"/>
            </w:pPr>
            <w:r w:rsidRPr="00FE0EBE">
              <w:t>824</w:t>
            </w:r>
          </w:p>
        </w:tc>
        <w:tc>
          <w:tcPr>
            <w:tcW w:w="2179" w:type="dxa"/>
            <w:shd w:val="clear" w:color="auto" w:fill="auto"/>
            <w:vAlign w:val="center"/>
          </w:tcPr>
          <w:p w14:paraId="4288AF6A" w14:textId="77777777" w:rsidR="00AD3015" w:rsidRPr="00FE0EBE" w:rsidRDefault="00AD3015" w:rsidP="006E7CAA">
            <w:pPr>
              <w:autoSpaceDE w:val="0"/>
              <w:autoSpaceDN w:val="0"/>
              <w:adjustRightInd w:val="0"/>
              <w:snapToGrid w:val="0"/>
              <w:spacing w:line="240" w:lineRule="auto"/>
              <w:jc w:val="center"/>
            </w:pPr>
            <w:r w:rsidRPr="00FE0EBE">
              <w:t>36.60</w:t>
            </w:r>
          </w:p>
        </w:tc>
        <w:tc>
          <w:tcPr>
            <w:tcW w:w="2244" w:type="dxa"/>
            <w:shd w:val="clear" w:color="auto" w:fill="auto"/>
            <w:vAlign w:val="center"/>
          </w:tcPr>
          <w:p w14:paraId="10BE5DF6" w14:textId="77777777" w:rsidR="00AD3015" w:rsidRPr="00FE0EBE" w:rsidRDefault="00AD3015" w:rsidP="006E7CAA">
            <w:pPr>
              <w:autoSpaceDE w:val="0"/>
              <w:autoSpaceDN w:val="0"/>
              <w:adjustRightInd w:val="0"/>
              <w:snapToGrid w:val="0"/>
              <w:spacing w:line="240" w:lineRule="auto"/>
              <w:jc w:val="center"/>
            </w:pPr>
            <w:r w:rsidRPr="00FE0EBE">
              <w:t>3.51</w:t>
            </w:r>
          </w:p>
        </w:tc>
      </w:tr>
      <w:tr w:rsidR="00AD3015" w:rsidRPr="00FE0EBE" w14:paraId="000C98CF" w14:textId="77777777" w:rsidTr="006E7CAA">
        <w:trPr>
          <w:jc w:val="center"/>
        </w:trPr>
        <w:tc>
          <w:tcPr>
            <w:tcW w:w="1723" w:type="dxa"/>
            <w:shd w:val="clear" w:color="auto" w:fill="auto"/>
            <w:vAlign w:val="center"/>
          </w:tcPr>
          <w:p w14:paraId="6BDF376E" w14:textId="77777777" w:rsidR="00AD3015" w:rsidRPr="00FE0EBE" w:rsidRDefault="00AD3015" w:rsidP="006E7CAA">
            <w:pPr>
              <w:autoSpaceDE w:val="0"/>
              <w:autoSpaceDN w:val="0"/>
              <w:adjustRightInd w:val="0"/>
              <w:snapToGrid w:val="0"/>
              <w:spacing w:line="240" w:lineRule="auto"/>
              <w:jc w:val="center"/>
            </w:pPr>
            <w:r w:rsidRPr="00FE0EBE">
              <w:t>D</w:t>
            </w:r>
          </w:p>
        </w:tc>
        <w:tc>
          <w:tcPr>
            <w:tcW w:w="2102" w:type="dxa"/>
            <w:shd w:val="clear" w:color="auto" w:fill="auto"/>
            <w:vAlign w:val="center"/>
          </w:tcPr>
          <w:p w14:paraId="6D5E67E0" w14:textId="77777777" w:rsidR="00AD3015" w:rsidRPr="00FE0EBE" w:rsidRDefault="00AD3015" w:rsidP="006E7CAA">
            <w:pPr>
              <w:autoSpaceDE w:val="0"/>
              <w:autoSpaceDN w:val="0"/>
              <w:adjustRightInd w:val="0"/>
              <w:snapToGrid w:val="0"/>
              <w:spacing w:line="240" w:lineRule="auto"/>
              <w:jc w:val="center"/>
            </w:pPr>
            <w:r w:rsidRPr="00FE0EBE">
              <w:t>0.81</w:t>
            </w:r>
          </w:p>
        </w:tc>
        <w:tc>
          <w:tcPr>
            <w:tcW w:w="2217" w:type="dxa"/>
            <w:shd w:val="clear" w:color="auto" w:fill="auto"/>
            <w:vAlign w:val="center"/>
          </w:tcPr>
          <w:p w14:paraId="59C3F263" w14:textId="77777777" w:rsidR="00AD3015" w:rsidRPr="00FE0EBE" w:rsidRDefault="00AD3015" w:rsidP="006E7CAA">
            <w:pPr>
              <w:autoSpaceDE w:val="0"/>
              <w:autoSpaceDN w:val="0"/>
              <w:adjustRightInd w:val="0"/>
              <w:snapToGrid w:val="0"/>
              <w:spacing w:line="240" w:lineRule="auto"/>
              <w:jc w:val="center"/>
            </w:pPr>
            <w:r w:rsidRPr="00FE0EBE">
              <w:t>966</w:t>
            </w:r>
          </w:p>
        </w:tc>
        <w:tc>
          <w:tcPr>
            <w:tcW w:w="2179" w:type="dxa"/>
            <w:shd w:val="clear" w:color="auto" w:fill="auto"/>
            <w:vAlign w:val="center"/>
          </w:tcPr>
          <w:p w14:paraId="4D369D1A" w14:textId="77777777" w:rsidR="00AD3015" w:rsidRPr="00FE0EBE" w:rsidRDefault="00AD3015" w:rsidP="006E7CAA">
            <w:pPr>
              <w:autoSpaceDE w:val="0"/>
              <w:autoSpaceDN w:val="0"/>
              <w:adjustRightInd w:val="0"/>
              <w:snapToGrid w:val="0"/>
              <w:spacing w:line="240" w:lineRule="auto"/>
              <w:jc w:val="center"/>
            </w:pPr>
            <w:r w:rsidRPr="00FE0EBE">
              <w:t>29.56</w:t>
            </w:r>
          </w:p>
        </w:tc>
        <w:tc>
          <w:tcPr>
            <w:tcW w:w="2244" w:type="dxa"/>
            <w:shd w:val="clear" w:color="auto" w:fill="auto"/>
            <w:vAlign w:val="center"/>
          </w:tcPr>
          <w:p w14:paraId="4335BFD1" w14:textId="77777777" w:rsidR="00AD3015" w:rsidRPr="00FE0EBE" w:rsidRDefault="00AD3015" w:rsidP="006E7CAA">
            <w:pPr>
              <w:autoSpaceDE w:val="0"/>
              <w:autoSpaceDN w:val="0"/>
              <w:adjustRightInd w:val="0"/>
              <w:snapToGrid w:val="0"/>
              <w:spacing w:line="240" w:lineRule="auto"/>
              <w:jc w:val="center"/>
            </w:pPr>
            <w:r w:rsidRPr="00FE0EBE">
              <w:t>3.26</w:t>
            </w:r>
          </w:p>
        </w:tc>
      </w:tr>
      <w:tr w:rsidR="00AD3015" w:rsidRPr="00FE0EBE" w14:paraId="054A2332" w14:textId="77777777" w:rsidTr="006E7CAA">
        <w:trPr>
          <w:jc w:val="center"/>
        </w:trPr>
        <w:tc>
          <w:tcPr>
            <w:tcW w:w="1723" w:type="dxa"/>
            <w:shd w:val="clear" w:color="auto" w:fill="auto"/>
            <w:vAlign w:val="center"/>
          </w:tcPr>
          <w:p w14:paraId="7E4EF58B" w14:textId="77777777" w:rsidR="00AD3015" w:rsidRPr="00FE0EBE" w:rsidRDefault="00AD3015" w:rsidP="006E7CAA">
            <w:pPr>
              <w:autoSpaceDE w:val="0"/>
              <w:autoSpaceDN w:val="0"/>
              <w:adjustRightInd w:val="0"/>
              <w:snapToGrid w:val="0"/>
              <w:spacing w:line="240" w:lineRule="auto"/>
              <w:jc w:val="center"/>
            </w:pPr>
            <w:r w:rsidRPr="00FE0EBE">
              <w:t>E</w:t>
            </w:r>
          </w:p>
        </w:tc>
        <w:tc>
          <w:tcPr>
            <w:tcW w:w="2102" w:type="dxa"/>
            <w:shd w:val="clear" w:color="auto" w:fill="auto"/>
            <w:vAlign w:val="center"/>
          </w:tcPr>
          <w:p w14:paraId="362EC61E" w14:textId="77777777" w:rsidR="00AD3015" w:rsidRPr="00FE0EBE" w:rsidRDefault="00AD3015" w:rsidP="006E7CAA">
            <w:pPr>
              <w:autoSpaceDE w:val="0"/>
              <w:autoSpaceDN w:val="0"/>
              <w:adjustRightInd w:val="0"/>
              <w:snapToGrid w:val="0"/>
              <w:spacing w:line="240" w:lineRule="auto"/>
              <w:jc w:val="center"/>
            </w:pPr>
            <w:r w:rsidRPr="00FE0EBE">
              <w:t>0.63</w:t>
            </w:r>
          </w:p>
        </w:tc>
        <w:tc>
          <w:tcPr>
            <w:tcW w:w="2217" w:type="dxa"/>
            <w:shd w:val="clear" w:color="auto" w:fill="auto"/>
            <w:vAlign w:val="center"/>
          </w:tcPr>
          <w:p w14:paraId="3B732E50" w14:textId="77777777" w:rsidR="00AD3015" w:rsidRPr="00FE0EBE" w:rsidRDefault="00AD3015" w:rsidP="006E7CAA">
            <w:pPr>
              <w:autoSpaceDE w:val="0"/>
              <w:autoSpaceDN w:val="0"/>
              <w:adjustRightInd w:val="0"/>
              <w:snapToGrid w:val="0"/>
              <w:spacing w:line="240" w:lineRule="auto"/>
              <w:jc w:val="center"/>
            </w:pPr>
            <w:r w:rsidRPr="00FE0EBE">
              <w:t>136.86</w:t>
            </w:r>
          </w:p>
        </w:tc>
        <w:tc>
          <w:tcPr>
            <w:tcW w:w="2179" w:type="dxa"/>
            <w:shd w:val="clear" w:color="auto" w:fill="auto"/>
            <w:vAlign w:val="center"/>
          </w:tcPr>
          <w:p w14:paraId="4CC47C7E" w14:textId="77777777" w:rsidR="00AD3015" w:rsidRPr="00FE0EBE" w:rsidRDefault="00AD3015" w:rsidP="006E7CAA">
            <w:pPr>
              <w:autoSpaceDE w:val="0"/>
              <w:autoSpaceDN w:val="0"/>
              <w:adjustRightInd w:val="0"/>
              <w:snapToGrid w:val="0"/>
              <w:spacing w:line="240" w:lineRule="auto"/>
              <w:jc w:val="center"/>
            </w:pPr>
            <w:r w:rsidRPr="00FE0EBE">
              <w:t>38.35</w:t>
            </w:r>
          </w:p>
        </w:tc>
        <w:tc>
          <w:tcPr>
            <w:tcW w:w="2244" w:type="dxa"/>
            <w:shd w:val="clear" w:color="auto" w:fill="auto"/>
            <w:vAlign w:val="center"/>
          </w:tcPr>
          <w:p w14:paraId="28E8C7EA" w14:textId="77777777" w:rsidR="00AD3015" w:rsidRPr="00FE0EBE" w:rsidRDefault="00AD3015" w:rsidP="006E7CAA">
            <w:pPr>
              <w:autoSpaceDE w:val="0"/>
              <w:autoSpaceDN w:val="0"/>
              <w:adjustRightInd w:val="0"/>
              <w:snapToGrid w:val="0"/>
              <w:spacing w:line="240" w:lineRule="auto"/>
              <w:jc w:val="center"/>
            </w:pPr>
            <w:r w:rsidRPr="00FE0EBE">
              <w:t>3.37</w:t>
            </w:r>
          </w:p>
        </w:tc>
      </w:tr>
      <w:tr w:rsidR="00AD3015" w:rsidRPr="00FE0EBE" w14:paraId="18A71DDF" w14:textId="77777777" w:rsidTr="006E7CAA">
        <w:trPr>
          <w:jc w:val="center"/>
        </w:trPr>
        <w:tc>
          <w:tcPr>
            <w:tcW w:w="1723" w:type="dxa"/>
            <w:shd w:val="clear" w:color="auto" w:fill="auto"/>
            <w:vAlign w:val="center"/>
          </w:tcPr>
          <w:p w14:paraId="0834D7B6" w14:textId="77777777" w:rsidR="00AD3015" w:rsidRPr="00FE0EBE" w:rsidRDefault="00AD3015" w:rsidP="006E7CAA">
            <w:pPr>
              <w:autoSpaceDE w:val="0"/>
              <w:autoSpaceDN w:val="0"/>
              <w:adjustRightInd w:val="0"/>
              <w:snapToGrid w:val="0"/>
              <w:spacing w:line="240" w:lineRule="auto"/>
              <w:jc w:val="center"/>
            </w:pPr>
            <w:r w:rsidRPr="00FE0EBE">
              <w:t>F</w:t>
            </w:r>
          </w:p>
        </w:tc>
        <w:tc>
          <w:tcPr>
            <w:tcW w:w="2102" w:type="dxa"/>
            <w:shd w:val="clear" w:color="auto" w:fill="auto"/>
            <w:vAlign w:val="center"/>
          </w:tcPr>
          <w:p w14:paraId="6E440A7A" w14:textId="77777777" w:rsidR="00AD3015" w:rsidRPr="00FE0EBE" w:rsidRDefault="00AD3015" w:rsidP="006E7CAA">
            <w:pPr>
              <w:autoSpaceDE w:val="0"/>
              <w:autoSpaceDN w:val="0"/>
              <w:adjustRightInd w:val="0"/>
              <w:snapToGrid w:val="0"/>
              <w:spacing w:line="240" w:lineRule="auto"/>
              <w:jc w:val="center"/>
            </w:pPr>
            <w:r w:rsidRPr="00FE0EBE">
              <w:t>0.65</w:t>
            </w:r>
          </w:p>
        </w:tc>
        <w:tc>
          <w:tcPr>
            <w:tcW w:w="2217" w:type="dxa"/>
            <w:shd w:val="clear" w:color="auto" w:fill="auto"/>
            <w:vAlign w:val="center"/>
          </w:tcPr>
          <w:p w14:paraId="4352CE5A" w14:textId="77777777" w:rsidR="00AD3015" w:rsidRPr="00FE0EBE" w:rsidRDefault="00AD3015" w:rsidP="006E7CAA">
            <w:pPr>
              <w:autoSpaceDE w:val="0"/>
              <w:autoSpaceDN w:val="0"/>
              <w:adjustRightInd w:val="0"/>
              <w:snapToGrid w:val="0"/>
              <w:spacing w:line="240" w:lineRule="auto"/>
              <w:jc w:val="center"/>
            </w:pPr>
            <w:r w:rsidRPr="00FE0EBE">
              <w:t>186</w:t>
            </w:r>
          </w:p>
        </w:tc>
        <w:tc>
          <w:tcPr>
            <w:tcW w:w="2179" w:type="dxa"/>
            <w:shd w:val="clear" w:color="auto" w:fill="auto"/>
            <w:vAlign w:val="center"/>
          </w:tcPr>
          <w:p w14:paraId="5AC3190D" w14:textId="77777777" w:rsidR="00AD3015" w:rsidRPr="00FE0EBE" w:rsidRDefault="00AD3015" w:rsidP="006E7CAA">
            <w:pPr>
              <w:autoSpaceDE w:val="0"/>
              <w:autoSpaceDN w:val="0"/>
              <w:adjustRightInd w:val="0"/>
              <w:snapToGrid w:val="0"/>
              <w:spacing w:line="240" w:lineRule="auto"/>
              <w:jc w:val="center"/>
            </w:pPr>
            <w:r w:rsidRPr="00FE0EBE">
              <w:t>42.60</w:t>
            </w:r>
          </w:p>
        </w:tc>
        <w:tc>
          <w:tcPr>
            <w:tcW w:w="2244" w:type="dxa"/>
            <w:shd w:val="clear" w:color="auto" w:fill="auto"/>
            <w:vAlign w:val="center"/>
          </w:tcPr>
          <w:p w14:paraId="09A4F712" w14:textId="77777777" w:rsidR="00AD3015" w:rsidRPr="00FE0EBE" w:rsidRDefault="00AD3015" w:rsidP="006E7CAA">
            <w:pPr>
              <w:autoSpaceDE w:val="0"/>
              <w:autoSpaceDN w:val="0"/>
              <w:adjustRightInd w:val="0"/>
              <w:snapToGrid w:val="0"/>
              <w:spacing w:line="240" w:lineRule="auto"/>
              <w:jc w:val="center"/>
            </w:pPr>
            <w:r w:rsidRPr="00FE0EBE">
              <w:t>3.80</w:t>
            </w:r>
          </w:p>
        </w:tc>
      </w:tr>
      <w:tr w:rsidR="00AD3015" w:rsidRPr="00FE0EBE" w14:paraId="04A4FB27" w14:textId="77777777" w:rsidTr="006E7CAA">
        <w:trPr>
          <w:jc w:val="center"/>
        </w:trPr>
        <w:tc>
          <w:tcPr>
            <w:tcW w:w="1723" w:type="dxa"/>
            <w:shd w:val="clear" w:color="auto" w:fill="auto"/>
            <w:vAlign w:val="center"/>
          </w:tcPr>
          <w:p w14:paraId="5E31AD8E" w14:textId="77777777" w:rsidR="00AD3015" w:rsidRPr="00FE0EBE" w:rsidRDefault="00AD3015" w:rsidP="006E7CAA">
            <w:pPr>
              <w:autoSpaceDE w:val="0"/>
              <w:autoSpaceDN w:val="0"/>
              <w:adjustRightInd w:val="0"/>
              <w:snapToGrid w:val="0"/>
              <w:spacing w:line="240" w:lineRule="auto"/>
              <w:jc w:val="center"/>
            </w:pPr>
            <w:r w:rsidRPr="00FE0EBE">
              <w:t>G</w:t>
            </w:r>
          </w:p>
        </w:tc>
        <w:tc>
          <w:tcPr>
            <w:tcW w:w="2102" w:type="dxa"/>
            <w:shd w:val="clear" w:color="auto" w:fill="auto"/>
            <w:vAlign w:val="center"/>
          </w:tcPr>
          <w:p w14:paraId="32DC0D9C" w14:textId="77777777" w:rsidR="00AD3015" w:rsidRPr="00FE0EBE" w:rsidRDefault="00AD3015" w:rsidP="006E7CAA">
            <w:pPr>
              <w:autoSpaceDE w:val="0"/>
              <w:autoSpaceDN w:val="0"/>
              <w:adjustRightInd w:val="0"/>
              <w:snapToGrid w:val="0"/>
              <w:spacing w:line="240" w:lineRule="auto"/>
              <w:jc w:val="center"/>
            </w:pPr>
            <w:r w:rsidRPr="00FE0EBE">
              <w:t>0.53</w:t>
            </w:r>
          </w:p>
        </w:tc>
        <w:tc>
          <w:tcPr>
            <w:tcW w:w="2217" w:type="dxa"/>
            <w:shd w:val="clear" w:color="auto" w:fill="auto"/>
            <w:vAlign w:val="center"/>
          </w:tcPr>
          <w:p w14:paraId="3F02D82A" w14:textId="77777777" w:rsidR="00AD3015" w:rsidRPr="00FE0EBE" w:rsidRDefault="00AD3015" w:rsidP="006E7CAA">
            <w:pPr>
              <w:autoSpaceDE w:val="0"/>
              <w:autoSpaceDN w:val="0"/>
              <w:adjustRightInd w:val="0"/>
              <w:snapToGrid w:val="0"/>
              <w:spacing w:line="240" w:lineRule="auto"/>
              <w:jc w:val="center"/>
            </w:pPr>
            <w:r w:rsidRPr="00FE0EBE">
              <w:t>8.75.2</w:t>
            </w:r>
          </w:p>
        </w:tc>
        <w:tc>
          <w:tcPr>
            <w:tcW w:w="2179" w:type="dxa"/>
            <w:shd w:val="clear" w:color="auto" w:fill="auto"/>
            <w:vAlign w:val="center"/>
          </w:tcPr>
          <w:p w14:paraId="6B2B8977" w14:textId="77777777" w:rsidR="00AD3015" w:rsidRPr="00FE0EBE" w:rsidRDefault="00AD3015" w:rsidP="006E7CAA">
            <w:pPr>
              <w:autoSpaceDE w:val="0"/>
              <w:autoSpaceDN w:val="0"/>
              <w:adjustRightInd w:val="0"/>
              <w:snapToGrid w:val="0"/>
              <w:spacing w:line="240" w:lineRule="auto"/>
              <w:jc w:val="center"/>
            </w:pPr>
            <w:r w:rsidRPr="00FE0EBE">
              <w:t>40.77</w:t>
            </w:r>
          </w:p>
        </w:tc>
        <w:tc>
          <w:tcPr>
            <w:tcW w:w="2244" w:type="dxa"/>
            <w:shd w:val="clear" w:color="auto" w:fill="auto"/>
            <w:vAlign w:val="center"/>
          </w:tcPr>
          <w:p w14:paraId="00457BA4" w14:textId="77777777" w:rsidR="00AD3015" w:rsidRPr="00FE0EBE" w:rsidRDefault="00AD3015" w:rsidP="006E7CAA">
            <w:pPr>
              <w:autoSpaceDE w:val="0"/>
              <w:autoSpaceDN w:val="0"/>
              <w:adjustRightInd w:val="0"/>
              <w:snapToGrid w:val="0"/>
              <w:spacing w:line="240" w:lineRule="auto"/>
              <w:jc w:val="center"/>
            </w:pPr>
            <w:r w:rsidRPr="00FE0EBE">
              <w:t>3.49</w:t>
            </w:r>
          </w:p>
        </w:tc>
      </w:tr>
    </w:tbl>
    <w:p w14:paraId="4843BFF7" w14:textId="5C361FE3" w:rsidR="00AD3015" w:rsidRPr="00FE0EBE" w:rsidRDefault="00647742" w:rsidP="00574244">
      <w:pPr>
        <w:pStyle w:val="MDPI43tablefooter"/>
        <w:spacing w:after="240"/>
        <w:ind w:left="851"/>
        <w:rPr>
          <w:rStyle w:val="Strong"/>
          <w:b w:val="0"/>
          <w:bCs w:val="0"/>
          <w:color w:val="252525"/>
        </w:rPr>
      </w:pPr>
      <w:r>
        <w:rPr>
          <w:rStyle w:val="Strong"/>
          <w:color w:val="252525"/>
        </w:rPr>
        <w:t xml:space="preserve">(A) = PPE extracts, 5% (0.1%) </w:t>
      </w:r>
      <w:proofErr w:type="spellStart"/>
      <w:r>
        <w:rPr>
          <w:rStyle w:val="Strong"/>
          <w:color w:val="252525"/>
        </w:rPr>
        <w:t>wt</w:t>
      </w:r>
      <w:proofErr w:type="spellEnd"/>
      <w:r>
        <w:rPr>
          <w:rStyle w:val="Strong"/>
          <w:color w:val="252525"/>
        </w:rPr>
        <w:t xml:space="preserve">% chitosan (B) = </w:t>
      </w:r>
      <w:proofErr w:type="spellStart"/>
      <w:r>
        <w:rPr>
          <w:rStyle w:val="Strong"/>
          <w:color w:val="252525"/>
        </w:rPr>
        <w:t>ZnONPs</w:t>
      </w:r>
      <w:proofErr w:type="spellEnd"/>
      <w:r>
        <w:rPr>
          <w:rStyle w:val="Strong"/>
          <w:color w:val="252525"/>
        </w:rPr>
        <w:t xml:space="preserve">, 1% (0.02%) </w:t>
      </w:r>
      <w:proofErr w:type="spellStart"/>
      <w:r>
        <w:rPr>
          <w:rStyle w:val="Strong"/>
          <w:color w:val="252525"/>
        </w:rPr>
        <w:t>wt</w:t>
      </w:r>
      <w:proofErr w:type="spellEnd"/>
      <w:r>
        <w:rPr>
          <w:rStyle w:val="Strong"/>
          <w:color w:val="252525"/>
        </w:rPr>
        <w:t xml:space="preserve">% chitosan (C) = </w:t>
      </w:r>
      <w:proofErr w:type="spellStart"/>
      <w:r>
        <w:rPr>
          <w:rStyle w:val="Strong"/>
          <w:color w:val="252525"/>
        </w:rPr>
        <w:t>ZnONPs</w:t>
      </w:r>
      <w:proofErr w:type="spellEnd"/>
      <w:r>
        <w:rPr>
          <w:rStyle w:val="Strong"/>
          <w:color w:val="252525"/>
        </w:rPr>
        <w:t>, 2% (0.04%) ch</w:t>
      </w:r>
      <w:r>
        <w:rPr>
          <w:rStyle w:val="Strong"/>
          <w:color w:val="252525"/>
        </w:rPr>
        <w:t>i</w:t>
      </w:r>
      <w:r>
        <w:rPr>
          <w:rStyle w:val="Strong"/>
          <w:color w:val="252525"/>
        </w:rPr>
        <w:t xml:space="preserve">tosan (D) weight percent = </w:t>
      </w:r>
      <w:proofErr w:type="spellStart"/>
      <w:r>
        <w:rPr>
          <w:rStyle w:val="Strong"/>
          <w:color w:val="252525"/>
        </w:rPr>
        <w:t>ZnONPs</w:t>
      </w:r>
      <w:proofErr w:type="spellEnd"/>
      <w:r>
        <w:rPr>
          <w:rStyle w:val="Strong"/>
          <w:color w:val="252525"/>
        </w:rPr>
        <w:t xml:space="preserve">, 3% (0.06%) </w:t>
      </w:r>
      <w:proofErr w:type="spellStart"/>
      <w:r>
        <w:rPr>
          <w:rStyle w:val="Strong"/>
          <w:color w:val="252525"/>
        </w:rPr>
        <w:t>wt</w:t>
      </w:r>
      <w:proofErr w:type="spellEnd"/>
      <w:r>
        <w:rPr>
          <w:rStyle w:val="Strong"/>
          <w:color w:val="252525"/>
        </w:rPr>
        <w:t xml:space="preserve">% chitosan weight (E) = </w:t>
      </w:r>
      <w:proofErr w:type="spellStart"/>
      <w:r>
        <w:rPr>
          <w:rStyle w:val="Strong"/>
          <w:color w:val="252525"/>
        </w:rPr>
        <w:t>ZnONPs</w:t>
      </w:r>
      <w:proofErr w:type="spellEnd"/>
      <w:r>
        <w:rPr>
          <w:rStyle w:val="Strong"/>
          <w:color w:val="252525"/>
        </w:rPr>
        <w:t xml:space="preserve"> 1%/PPE1% (0.02%) 2% </w:t>
      </w:r>
      <w:proofErr w:type="spellStart"/>
      <w:r>
        <w:rPr>
          <w:rStyle w:val="Strong"/>
          <w:color w:val="252525"/>
        </w:rPr>
        <w:t>ZnONPs</w:t>
      </w:r>
      <w:proofErr w:type="spellEnd"/>
      <w:r>
        <w:rPr>
          <w:rStyle w:val="Strong"/>
          <w:color w:val="252525"/>
        </w:rPr>
        <w:t xml:space="preserve">/2% PPE (0.04%) Chitosan weight (F) Chitosan weight (G) = </w:t>
      </w:r>
      <w:proofErr w:type="spellStart"/>
      <w:r>
        <w:rPr>
          <w:rStyle w:val="Strong"/>
          <w:color w:val="252525"/>
        </w:rPr>
        <w:t>ZnONPs</w:t>
      </w:r>
      <w:proofErr w:type="spellEnd"/>
      <w:r>
        <w:rPr>
          <w:rStyle w:val="Strong"/>
          <w:color w:val="252525"/>
        </w:rPr>
        <w:t xml:space="preserve"> 3%/PPE3% (0.06%) Chitosan weight </w:t>
      </w:r>
      <w:proofErr w:type="spellStart"/>
      <w:r>
        <w:rPr>
          <w:rStyle w:val="Strong"/>
          <w:color w:val="252525"/>
        </w:rPr>
        <w:t>n.s</w:t>
      </w:r>
      <w:proofErr w:type="spellEnd"/>
      <w:r>
        <w:rPr>
          <w:rStyle w:val="Strong"/>
          <w:color w:val="252525"/>
        </w:rPr>
        <w:t>. stands for "not significantly."</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32"/>
        <w:gridCol w:w="5233"/>
      </w:tblGrid>
      <w:tr w:rsidR="001A5B30" w:rsidRPr="00FE0EBE" w14:paraId="0A68ED50" w14:textId="77777777" w:rsidTr="001A5B30">
        <w:trPr>
          <w:jc w:val="center"/>
        </w:trPr>
        <w:tc>
          <w:tcPr>
            <w:tcW w:w="5228" w:type="dxa"/>
            <w:shd w:val="clear" w:color="auto" w:fill="auto"/>
            <w:vAlign w:val="center"/>
          </w:tcPr>
          <w:p w14:paraId="384D88A9" w14:textId="60861A99" w:rsidR="001A5B30" w:rsidRPr="00FE0EBE" w:rsidRDefault="001A5B30" w:rsidP="001A5B30">
            <w:pPr>
              <w:pStyle w:val="MDPI31text"/>
              <w:autoSpaceDE w:val="0"/>
              <w:autoSpaceDN w:val="0"/>
              <w:spacing w:line="240" w:lineRule="auto"/>
              <w:ind w:left="0" w:firstLine="0"/>
              <w:jc w:val="center"/>
            </w:pPr>
            <w:r w:rsidRPr="00FE0EBE">
              <w:rPr>
                <w:noProof/>
                <w:lang w:eastAsia="en-US" w:bidi="ar-SA"/>
              </w:rPr>
              <w:drawing>
                <wp:inline distT="0" distB="0" distL="0" distR="0" wp14:anchorId="13B74916" wp14:editId="443FC8AB">
                  <wp:extent cx="2962055" cy="196527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3827" cy="1986358"/>
                          </a:xfrm>
                          <a:prstGeom prst="rect">
                            <a:avLst/>
                          </a:prstGeom>
                        </pic:spPr>
                      </pic:pic>
                    </a:graphicData>
                  </a:graphic>
                </wp:inline>
              </w:drawing>
            </w:r>
          </w:p>
        </w:tc>
        <w:tc>
          <w:tcPr>
            <w:tcW w:w="5228" w:type="dxa"/>
            <w:shd w:val="clear" w:color="auto" w:fill="auto"/>
            <w:vAlign w:val="center"/>
          </w:tcPr>
          <w:p w14:paraId="11808487" w14:textId="772E9CD1" w:rsidR="001A5B30" w:rsidRPr="00FE0EBE" w:rsidRDefault="001A5B30" w:rsidP="001A5B30">
            <w:pPr>
              <w:pStyle w:val="MDPI31text"/>
              <w:autoSpaceDE w:val="0"/>
              <w:autoSpaceDN w:val="0"/>
              <w:spacing w:line="240" w:lineRule="auto"/>
              <w:ind w:left="0" w:firstLine="0"/>
              <w:jc w:val="center"/>
            </w:pPr>
            <w:r w:rsidRPr="00FE0EBE">
              <w:rPr>
                <w:noProof/>
                <w:lang w:eastAsia="en-US" w:bidi="ar-SA"/>
              </w:rPr>
              <w:drawing>
                <wp:inline distT="0" distB="0" distL="0" distR="0" wp14:anchorId="5242E626" wp14:editId="6E7715AF">
                  <wp:extent cx="3152276" cy="20465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7153" cy="2069220"/>
                          </a:xfrm>
                          <a:prstGeom prst="rect">
                            <a:avLst/>
                          </a:prstGeom>
                        </pic:spPr>
                      </pic:pic>
                    </a:graphicData>
                  </a:graphic>
                </wp:inline>
              </w:drawing>
            </w:r>
          </w:p>
        </w:tc>
      </w:tr>
      <w:tr w:rsidR="001A5B30" w:rsidRPr="00FE0EBE" w14:paraId="45BDAD79" w14:textId="77777777" w:rsidTr="001A5B30">
        <w:trPr>
          <w:jc w:val="center"/>
        </w:trPr>
        <w:tc>
          <w:tcPr>
            <w:tcW w:w="5228" w:type="dxa"/>
            <w:shd w:val="clear" w:color="auto" w:fill="auto"/>
            <w:vAlign w:val="center"/>
          </w:tcPr>
          <w:p w14:paraId="7664C75D" w14:textId="546A5D6D" w:rsidR="001A5B30" w:rsidRPr="00FE0EBE" w:rsidRDefault="001A5B30" w:rsidP="001A5B30">
            <w:pPr>
              <w:pStyle w:val="MDPI31text"/>
              <w:autoSpaceDE w:val="0"/>
              <w:autoSpaceDN w:val="0"/>
              <w:spacing w:line="240" w:lineRule="auto"/>
              <w:ind w:left="0" w:firstLine="0"/>
              <w:jc w:val="center"/>
            </w:pPr>
            <w:r w:rsidRPr="00FE0EBE">
              <w:rPr>
                <w:noProof/>
                <w:lang w:eastAsia="en-US" w:bidi="ar-SA"/>
              </w:rPr>
              <w:drawing>
                <wp:inline distT="0" distB="0" distL="0" distR="0" wp14:anchorId="0F8F0E9E" wp14:editId="4A6C2B97">
                  <wp:extent cx="3036627" cy="19070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4140" cy="1924306"/>
                          </a:xfrm>
                          <a:prstGeom prst="rect">
                            <a:avLst/>
                          </a:prstGeom>
                        </pic:spPr>
                      </pic:pic>
                    </a:graphicData>
                  </a:graphic>
                </wp:inline>
              </w:drawing>
            </w:r>
          </w:p>
        </w:tc>
        <w:tc>
          <w:tcPr>
            <w:tcW w:w="5228" w:type="dxa"/>
            <w:shd w:val="clear" w:color="auto" w:fill="auto"/>
            <w:vAlign w:val="center"/>
          </w:tcPr>
          <w:p w14:paraId="1341288F" w14:textId="3B5379ED" w:rsidR="001A5B30" w:rsidRPr="00FE0EBE" w:rsidRDefault="001A5B30" w:rsidP="001A5B30">
            <w:pPr>
              <w:pStyle w:val="MDPI31text"/>
              <w:autoSpaceDE w:val="0"/>
              <w:autoSpaceDN w:val="0"/>
              <w:spacing w:line="240" w:lineRule="auto"/>
              <w:ind w:left="0" w:firstLine="0"/>
              <w:jc w:val="center"/>
            </w:pPr>
            <w:r w:rsidRPr="00FE0EBE">
              <w:rPr>
                <w:noProof/>
                <w:lang w:eastAsia="en-US" w:bidi="ar-SA"/>
              </w:rPr>
              <w:drawing>
                <wp:inline distT="0" distB="0" distL="0" distR="0" wp14:anchorId="0C795EA1" wp14:editId="3BD35724">
                  <wp:extent cx="3205344" cy="19857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4524" cy="1997631"/>
                          </a:xfrm>
                          <a:prstGeom prst="rect">
                            <a:avLst/>
                          </a:prstGeom>
                        </pic:spPr>
                      </pic:pic>
                    </a:graphicData>
                  </a:graphic>
                </wp:inline>
              </w:drawing>
            </w:r>
          </w:p>
        </w:tc>
      </w:tr>
      <w:tr w:rsidR="001A5B30" w:rsidRPr="00FE0EBE" w14:paraId="522E9DAD" w14:textId="77777777" w:rsidTr="001A5B30">
        <w:trPr>
          <w:jc w:val="center"/>
        </w:trPr>
        <w:tc>
          <w:tcPr>
            <w:tcW w:w="5228" w:type="dxa"/>
            <w:shd w:val="clear" w:color="auto" w:fill="auto"/>
            <w:vAlign w:val="center"/>
          </w:tcPr>
          <w:p w14:paraId="18B4C54A" w14:textId="53F40FC9" w:rsidR="001A5B30" w:rsidRPr="00FE0EBE" w:rsidRDefault="001A5B30" w:rsidP="001A5B30">
            <w:pPr>
              <w:pStyle w:val="MDPI31text"/>
              <w:autoSpaceDE w:val="0"/>
              <w:autoSpaceDN w:val="0"/>
              <w:spacing w:line="240" w:lineRule="auto"/>
              <w:ind w:left="0" w:firstLine="0"/>
              <w:jc w:val="center"/>
            </w:pPr>
            <w:r w:rsidRPr="00FE0EBE">
              <w:rPr>
                <w:noProof/>
                <w:lang w:eastAsia="en-US" w:bidi="ar-SA"/>
              </w:rPr>
              <w:drawing>
                <wp:inline distT="0" distB="0" distL="0" distR="0" wp14:anchorId="550E7F7D" wp14:editId="50006E46">
                  <wp:extent cx="3323230" cy="18348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6787" cy="1847840"/>
                          </a:xfrm>
                          <a:prstGeom prst="rect">
                            <a:avLst/>
                          </a:prstGeom>
                        </pic:spPr>
                      </pic:pic>
                    </a:graphicData>
                  </a:graphic>
                </wp:inline>
              </w:drawing>
            </w:r>
          </w:p>
        </w:tc>
        <w:tc>
          <w:tcPr>
            <w:tcW w:w="5228" w:type="dxa"/>
            <w:shd w:val="clear" w:color="auto" w:fill="auto"/>
            <w:vAlign w:val="center"/>
          </w:tcPr>
          <w:p w14:paraId="6A01628D" w14:textId="6AE1648C" w:rsidR="001A5B30" w:rsidRPr="00FE0EBE" w:rsidRDefault="001A5B30" w:rsidP="001A5B30">
            <w:pPr>
              <w:pStyle w:val="MDPI31text"/>
              <w:autoSpaceDE w:val="0"/>
              <w:autoSpaceDN w:val="0"/>
              <w:spacing w:line="240" w:lineRule="auto"/>
              <w:ind w:left="0" w:firstLine="0"/>
              <w:jc w:val="center"/>
            </w:pPr>
            <w:r w:rsidRPr="00FE0EBE">
              <w:rPr>
                <w:noProof/>
                <w:lang w:eastAsia="en-US" w:bidi="ar-SA"/>
              </w:rPr>
              <w:drawing>
                <wp:inline distT="0" distB="0" distL="0" distR="0" wp14:anchorId="63DB3C2E" wp14:editId="32406238">
                  <wp:extent cx="3234026" cy="1920815"/>
                  <wp:effectExtent l="0" t="0" r="508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7102" cy="1928581"/>
                          </a:xfrm>
                          <a:prstGeom prst="rect">
                            <a:avLst/>
                          </a:prstGeom>
                        </pic:spPr>
                      </pic:pic>
                    </a:graphicData>
                  </a:graphic>
                </wp:inline>
              </w:drawing>
            </w:r>
          </w:p>
        </w:tc>
      </w:tr>
      <w:tr w:rsidR="001A5B30" w:rsidRPr="00FE0EBE" w14:paraId="6D02AC3A" w14:textId="77777777" w:rsidTr="001A5B30">
        <w:trPr>
          <w:jc w:val="center"/>
        </w:trPr>
        <w:tc>
          <w:tcPr>
            <w:tcW w:w="5228" w:type="dxa"/>
            <w:shd w:val="clear" w:color="auto" w:fill="auto"/>
            <w:vAlign w:val="center"/>
          </w:tcPr>
          <w:p w14:paraId="6163E99C" w14:textId="3F346A2E" w:rsidR="001A5B30" w:rsidRPr="00FE0EBE" w:rsidRDefault="001A5B30" w:rsidP="001A5B30">
            <w:pPr>
              <w:pStyle w:val="MDPI31text"/>
              <w:autoSpaceDE w:val="0"/>
              <w:autoSpaceDN w:val="0"/>
              <w:spacing w:line="240" w:lineRule="auto"/>
              <w:ind w:left="0" w:firstLine="0"/>
              <w:jc w:val="center"/>
            </w:pPr>
            <w:r w:rsidRPr="00FE0EBE">
              <w:rPr>
                <w:noProof/>
                <w:lang w:eastAsia="en-US" w:bidi="ar-SA"/>
              </w:rPr>
              <w:lastRenderedPageBreak/>
              <w:drawing>
                <wp:inline distT="0" distB="0" distL="0" distR="0" wp14:anchorId="58DA4DF6" wp14:editId="118FEC7B">
                  <wp:extent cx="3200400" cy="1769552"/>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1963" cy="1775946"/>
                          </a:xfrm>
                          <a:prstGeom prst="rect">
                            <a:avLst/>
                          </a:prstGeom>
                        </pic:spPr>
                      </pic:pic>
                    </a:graphicData>
                  </a:graphic>
                </wp:inline>
              </w:drawing>
            </w:r>
          </w:p>
        </w:tc>
        <w:tc>
          <w:tcPr>
            <w:tcW w:w="5228" w:type="dxa"/>
            <w:shd w:val="clear" w:color="auto" w:fill="auto"/>
            <w:vAlign w:val="center"/>
          </w:tcPr>
          <w:p w14:paraId="5105F7DD" w14:textId="77777777" w:rsidR="001A5B30" w:rsidRPr="00FE0EBE" w:rsidRDefault="001A5B30" w:rsidP="001A5B30">
            <w:pPr>
              <w:pStyle w:val="MDPI31text"/>
              <w:autoSpaceDE w:val="0"/>
              <w:autoSpaceDN w:val="0"/>
              <w:spacing w:line="240" w:lineRule="auto"/>
              <w:ind w:left="0" w:firstLine="0"/>
              <w:jc w:val="center"/>
            </w:pPr>
          </w:p>
        </w:tc>
      </w:tr>
    </w:tbl>
    <w:p w14:paraId="465073D3" w14:textId="3288715A" w:rsidR="00AD3015" w:rsidRPr="00FE0EBE" w:rsidRDefault="00AD3015" w:rsidP="00C5613A">
      <w:pPr>
        <w:bidi/>
        <w:adjustRightInd w:val="0"/>
        <w:snapToGrid w:val="0"/>
        <w:spacing w:line="240" w:lineRule="auto"/>
        <w:ind w:right="-1260"/>
        <w:jc w:val="right"/>
        <w:rPr>
          <w:rFonts w:cstheme="majorBidi"/>
          <w:noProof w:val="0"/>
          <w:sz w:val="24"/>
          <w:szCs w:val="24"/>
          <w:rtl/>
          <w:lang w:bidi="ar-EG"/>
        </w:rPr>
      </w:pPr>
    </w:p>
    <w:p w14:paraId="7A95FD0A" w14:textId="7C0F2FB8" w:rsidR="00AD3015" w:rsidRPr="00FE0EBE" w:rsidRDefault="00647742" w:rsidP="00574244">
      <w:pPr>
        <w:pStyle w:val="MDPI51figurecaption"/>
        <w:ind w:left="993"/>
        <w:jc w:val="both"/>
        <w:rPr>
          <w:rStyle w:val="Strong"/>
          <w:b w:val="0"/>
          <w:bCs w:val="0"/>
          <w:color w:val="252525"/>
        </w:rPr>
      </w:pPr>
      <w:r>
        <w:rPr>
          <w:rStyle w:val="Strong"/>
          <w:color w:val="252525"/>
        </w:rPr>
        <w:t xml:space="preserve">Figure 2: Specific sizes of </w:t>
      </w:r>
      <w:proofErr w:type="spellStart"/>
      <w:r>
        <w:rPr>
          <w:rStyle w:val="Strong"/>
          <w:color w:val="252525"/>
        </w:rPr>
        <w:t>nano</w:t>
      </w:r>
      <w:proofErr w:type="spellEnd"/>
      <w:r>
        <w:rPr>
          <w:rStyle w:val="Strong"/>
          <w:color w:val="252525"/>
        </w:rPr>
        <w:t xml:space="preserve">-edible coatings and films combined with </w:t>
      </w:r>
      <w:proofErr w:type="spellStart"/>
      <w:r>
        <w:rPr>
          <w:rStyle w:val="Strong"/>
          <w:color w:val="252525"/>
        </w:rPr>
        <w:t>ZnONPs</w:t>
      </w:r>
      <w:proofErr w:type="spellEnd"/>
      <w:r>
        <w:rPr>
          <w:rStyle w:val="Strong"/>
          <w:color w:val="252525"/>
        </w:rPr>
        <w:t xml:space="preserve"> and </w:t>
      </w:r>
      <w:proofErr w:type="spellStart"/>
      <w:r>
        <w:rPr>
          <w:rStyle w:val="Strong"/>
          <w:color w:val="252525"/>
        </w:rPr>
        <w:t>ZnONPs</w:t>
      </w:r>
      <w:proofErr w:type="spellEnd"/>
      <w:r>
        <w:rPr>
          <w:rStyle w:val="Strong"/>
          <w:color w:val="252525"/>
        </w:rPr>
        <w:t xml:space="preserve">/EPP to produce an edible film-forming suspension solution of various treatments (A) = PPE extracts, 5% (0.1%) </w:t>
      </w:r>
      <w:proofErr w:type="spellStart"/>
      <w:r>
        <w:rPr>
          <w:rStyle w:val="Strong"/>
          <w:color w:val="252525"/>
        </w:rPr>
        <w:t>wt</w:t>
      </w:r>
      <w:proofErr w:type="spellEnd"/>
      <w:r>
        <w:rPr>
          <w:rStyle w:val="Strong"/>
          <w:color w:val="252525"/>
        </w:rPr>
        <w:t xml:space="preserve">% chitosan (B) = </w:t>
      </w:r>
      <w:proofErr w:type="spellStart"/>
      <w:r>
        <w:rPr>
          <w:rStyle w:val="Strong"/>
          <w:color w:val="252525"/>
        </w:rPr>
        <w:t>ZnONPs</w:t>
      </w:r>
      <w:proofErr w:type="spellEnd"/>
      <w:r>
        <w:rPr>
          <w:rStyle w:val="Strong"/>
          <w:color w:val="252525"/>
        </w:rPr>
        <w:t xml:space="preserve">, 1% (0.02%) </w:t>
      </w:r>
      <w:proofErr w:type="spellStart"/>
      <w:r>
        <w:rPr>
          <w:rStyle w:val="Strong"/>
          <w:color w:val="252525"/>
        </w:rPr>
        <w:t>wt</w:t>
      </w:r>
      <w:proofErr w:type="spellEnd"/>
      <w:r>
        <w:rPr>
          <w:rStyle w:val="Strong"/>
          <w:color w:val="252525"/>
        </w:rPr>
        <w:t xml:space="preserve">% chitosan (C) = </w:t>
      </w:r>
      <w:proofErr w:type="spellStart"/>
      <w:r>
        <w:rPr>
          <w:rStyle w:val="Strong"/>
          <w:color w:val="252525"/>
        </w:rPr>
        <w:t>ZnONPs</w:t>
      </w:r>
      <w:proofErr w:type="spellEnd"/>
      <w:r>
        <w:rPr>
          <w:rStyle w:val="Strong"/>
          <w:color w:val="252525"/>
        </w:rPr>
        <w:t xml:space="preserve">, 2% (0.04%) Chitosan (D) weight percent = </w:t>
      </w:r>
      <w:proofErr w:type="spellStart"/>
      <w:r>
        <w:rPr>
          <w:rStyle w:val="Strong"/>
          <w:color w:val="252525"/>
        </w:rPr>
        <w:t>ZnONPs</w:t>
      </w:r>
      <w:proofErr w:type="spellEnd"/>
      <w:r>
        <w:rPr>
          <w:rStyle w:val="Strong"/>
          <w:color w:val="252525"/>
        </w:rPr>
        <w:t xml:space="preserve">, 3% (0.06%). </w:t>
      </w:r>
      <w:proofErr w:type="spellStart"/>
      <w:r>
        <w:rPr>
          <w:rStyle w:val="Strong"/>
          <w:color w:val="252525"/>
        </w:rPr>
        <w:t>wt</w:t>
      </w:r>
      <w:proofErr w:type="spellEnd"/>
      <w:r>
        <w:rPr>
          <w:rStyle w:val="Strong"/>
          <w:color w:val="252525"/>
        </w:rPr>
        <w:t xml:space="preserve">% chitosan weight (E) = </w:t>
      </w:r>
      <w:proofErr w:type="spellStart"/>
      <w:r>
        <w:rPr>
          <w:rStyle w:val="Strong"/>
          <w:color w:val="252525"/>
        </w:rPr>
        <w:t>ZnONPs</w:t>
      </w:r>
      <w:proofErr w:type="spellEnd"/>
      <w:r>
        <w:rPr>
          <w:rStyle w:val="Strong"/>
          <w:color w:val="252525"/>
        </w:rPr>
        <w:t xml:space="preserve"> 1%/PPE1% (0.02%) 2% </w:t>
      </w:r>
      <w:proofErr w:type="spellStart"/>
      <w:r>
        <w:rPr>
          <w:rStyle w:val="Strong"/>
          <w:color w:val="252525"/>
        </w:rPr>
        <w:t>ZnONPs</w:t>
      </w:r>
      <w:proofErr w:type="spellEnd"/>
      <w:r>
        <w:rPr>
          <w:rStyle w:val="Strong"/>
          <w:color w:val="252525"/>
        </w:rPr>
        <w:t xml:space="preserve">/2% PPE (0.04%) chitosan weight (F)  chitosan weight (G) = </w:t>
      </w:r>
      <w:proofErr w:type="spellStart"/>
      <w:r>
        <w:rPr>
          <w:rStyle w:val="Strong"/>
          <w:color w:val="252525"/>
        </w:rPr>
        <w:t>ZnONPs</w:t>
      </w:r>
      <w:proofErr w:type="spellEnd"/>
      <w:r>
        <w:rPr>
          <w:rStyle w:val="Strong"/>
          <w:color w:val="252525"/>
        </w:rPr>
        <w:t xml:space="preserve"> 3%/PPE3% (0.06%) Chitosan weight </w:t>
      </w:r>
      <w:proofErr w:type="spellStart"/>
      <w:r>
        <w:rPr>
          <w:rStyle w:val="Strong"/>
          <w:color w:val="252525"/>
        </w:rPr>
        <w:t>n.s</w:t>
      </w:r>
      <w:proofErr w:type="spellEnd"/>
      <w:r>
        <w:rPr>
          <w:rStyle w:val="Strong"/>
          <w:color w:val="252525"/>
        </w:rPr>
        <w:t>. stands for "not significantly."</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32"/>
        <w:gridCol w:w="5233"/>
      </w:tblGrid>
      <w:tr w:rsidR="001A5B30" w:rsidRPr="00FE0EBE" w14:paraId="7F217E94" w14:textId="77777777" w:rsidTr="001A5B30">
        <w:trPr>
          <w:jc w:val="center"/>
        </w:trPr>
        <w:tc>
          <w:tcPr>
            <w:tcW w:w="5232" w:type="dxa"/>
            <w:shd w:val="clear" w:color="auto" w:fill="auto"/>
            <w:vAlign w:val="center"/>
          </w:tcPr>
          <w:p w14:paraId="3BA097A1" w14:textId="61D6B4A9" w:rsidR="001A5B30" w:rsidRPr="00FE0EBE" w:rsidRDefault="001A5B30" w:rsidP="00CB30C3">
            <w:pPr>
              <w:pStyle w:val="MDPI31text"/>
              <w:autoSpaceDE w:val="0"/>
              <w:autoSpaceDN w:val="0"/>
              <w:spacing w:line="240" w:lineRule="auto"/>
              <w:ind w:left="0" w:firstLine="0"/>
              <w:jc w:val="center"/>
            </w:pPr>
            <w:r w:rsidRPr="00FE0EBE">
              <w:rPr>
                <w:noProof/>
                <w:lang w:eastAsia="en-US" w:bidi="ar-SA"/>
              </w:rPr>
              <w:drawing>
                <wp:inline distT="0" distB="0" distL="0" distR="0" wp14:anchorId="04DD9D60" wp14:editId="21541DEC">
                  <wp:extent cx="3050162" cy="1978641"/>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7155" cy="1989664"/>
                          </a:xfrm>
                          <a:prstGeom prst="rect">
                            <a:avLst/>
                          </a:prstGeom>
                        </pic:spPr>
                      </pic:pic>
                    </a:graphicData>
                  </a:graphic>
                </wp:inline>
              </w:drawing>
            </w:r>
          </w:p>
        </w:tc>
        <w:tc>
          <w:tcPr>
            <w:tcW w:w="5233" w:type="dxa"/>
            <w:shd w:val="clear" w:color="auto" w:fill="auto"/>
            <w:vAlign w:val="center"/>
          </w:tcPr>
          <w:p w14:paraId="1AE5DB79" w14:textId="1A7E2372" w:rsidR="001A5B30" w:rsidRPr="00FE0EBE" w:rsidRDefault="001A5B30" w:rsidP="00CB30C3">
            <w:pPr>
              <w:pStyle w:val="MDPI31text"/>
              <w:autoSpaceDE w:val="0"/>
              <w:autoSpaceDN w:val="0"/>
              <w:spacing w:line="240" w:lineRule="auto"/>
              <w:ind w:left="0" w:firstLine="0"/>
              <w:jc w:val="center"/>
            </w:pPr>
            <w:r w:rsidRPr="00FE0EBE">
              <w:rPr>
                <w:noProof/>
                <w:lang w:eastAsia="en-US" w:bidi="ar-SA"/>
              </w:rPr>
              <w:drawing>
                <wp:inline distT="0" distB="0" distL="0" distR="0" wp14:anchorId="74227A6B" wp14:editId="5A2131AB">
                  <wp:extent cx="3139040" cy="1924334"/>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2277" cy="1938579"/>
                          </a:xfrm>
                          <a:prstGeom prst="rect">
                            <a:avLst/>
                          </a:prstGeom>
                        </pic:spPr>
                      </pic:pic>
                    </a:graphicData>
                  </a:graphic>
                </wp:inline>
              </w:drawing>
            </w:r>
          </w:p>
        </w:tc>
      </w:tr>
      <w:tr w:rsidR="001A5B30" w:rsidRPr="00FE0EBE" w14:paraId="62D42067" w14:textId="77777777" w:rsidTr="001A5B30">
        <w:trPr>
          <w:jc w:val="center"/>
        </w:trPr>
        <w:tc>
          <w:tcPr>
            <w:tcW w:w="5232" w:type="dxa"/>
            <w:shd w:val="clear" w:color="auto" w:fill="auto"/>
            <w:vAlign w:val="center"/>
          </w:tcPr>
          <w:p w14:paraId="4301FADD" w14:textId="4C6AFF27" w:rsidR="001A5B30" w:rsidRPr="00FE0EBE" w:rsidRDefault="001A5B30" w:rsidP="00CB30C3">
            <w:pPr>
              <w:pStyle w:val="MDPI31text"/>
              <w:autoSpaceDE w:val="0"/>
              <w:autoSpaceDN w:val="0"/>
              <w:spacing w:line="240" w:lineRule="auto"/>
              <w:ind w:left="0" w:firstLine="0"/>
              <w:jc w:val="center"/>
            </w:pPr>
            <w:r w:rsidRPr="00FE0EBE">
              <w:rPr>
                <w:noProof/>
                <w:lang w:eastAsia="en-US" w:bidi="ar-SA"/>
              </w:rPr>
              <w:drawing>
                <wp:inline distT="0" distB="0" distL="0" distR="0" wp14:anchorId="3FCB4CD7" wp14:editId="0E9BAC03">
                  <wp:extent cx="3132161" cy="1752262"/>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8797" cy="1755975"/>
                          </a:xfrm>
                          <a:prstGeom prst="rect">
                            <a:avLst/>
                          </a:prstGeom>
                        </pic:spPr>
                      </pic:pic>
                    </a:graphicData>
                  </a:graphic>
                </wp:inline>
              </w:drawing>
            </w:r>
          </w:p>
        </w:tc>
        <w:tc>
          <w:tcPr>
            <w:tcW w:w="5233" w:type="dxa"/>
            <w:shd w:val="clear" w:color="auto" w:fill="auto"/>
            <w:vAlign w:val="center"/>
          </w:tcPr>
          <w:p w14:paraId="3E01B6F1" w14:textId="71B9AB6D" w:rsidR="001A5B30" w:rsidRPr="00FE0EBE" w:rsidRDefault="001A5B30" w:rsidP="00CB30C3">
            <w:pPr>
              <w:pStyle w:val="MDPI31text"/>
              <w:autoSpaceDE w:val="0"/>
              <w:autoSpaceDN w:val="0"/>
              <w:spacing w:line="240" w:lineRule="auto"/>
              <w:ind w:left="0" w:firstLine="0"/>
              <w:jc w:val="center"/>
            </w:pPr>
            <w:r w:rsidRPr="00FE0EBE">
              <w:rPr>
                <w:noProof/>
                <w:lang w:eastAsia="en-US" w:bidi="ar-SA"/>
              </w:rPr>
              <w:drawing>
                <wp:inline distT="0" distB="0" distL="0" distR="0" wp14:anchorId="7AF26A3B" wp14:editId="2E8A4A69">
                  <wp:extent cx="3058770" cy="1760561"/>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0654" cy="1767401"/>
                          </a:xfrm>
                          <a:prstGeom prst="rect">
                            <a:avLst/>
                          </a:prstGeom>
                        </pic:spPr>
                      </pic:pic>
                    </a:graphicData>
                  </a:graphic>
                </wp:inline>
              </w:drawing>
            </w:r>
          </w:p>
        </w:tc>
      </w:tr>
      <w:tr w:rsidR="001A5B30" w:rsidRPr="00FE0EBE" w14:paraId="2B45D45D" w14:textId="77777777" w:rsidTr="001A5B30">
        <w:trPr>
          <w:jc w:val="center"/>
        </w:trPr>
        <w:tc>
          <w:tcPr>
            <w:tcW w:w="5232" w:type="dxa"/>
            <w:shd w:val="clear" w:color="auto" w:fill="auto"/>
            <w:vAlign w:val="center"/>
          </w:tcPr>
          <w:p w14:paraId="7EEBFBFC" w14:textId="5143672B" w:rsidR="001A5B30" w:rsidRPr="00FE0EBE" w:rsidRDefault="001A5B30" w:rsidP="00CB30C3">
            <w:pPr>
              <w:pStyle w:val="MDPI31text"/>
              <w:autoSpaceDE w:val="0"/>
              <w:autoSpaceDN w:val="0"/>
              <w:spacing w:line="240" w:lineRule="auto"/>
              <w:ind w:left="0" w:firstLine="0"/>
              <w:jc w:val="center"/>
            </w:pPr>
            <w:r w:rsidRPr="00FE0EBE">
              <w:rPr>
                <w:noProof/>
                <w:lang w:eastAsia="en-US" w:bidi="ar-SA"/>
              </w:rPr>
              <w:drawing>
                <wp:inline distT="0" distB="0" distL="0" distR="0" wp14:anchorId="21D9AE72" wp14:editId="1406E987">
                  <wp:extent cx="3101740" cy="195163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9845" cy="1956730"/>
                          </a:xfrm>
                          <a:prstGeom prst="rect">
                            <a:avLst/>
                          </a:prstGeom>
                        </pic:spPr>
                      </pic:pic>
                    </a:graphicData>
                  </a:graphic>
                </wp:inline>
              </w:drawing>
            </w:r>
          </w:p>
        </w:tc>
        <w:tc>
          <w:tcPr>
            <w:tcW w:w="5233" w:type="dxa"/>
            <w:shd w:val="clear" w:color="auto" w:fill="auto"/>
            <w:vAlign w:val="center"/>
          </w:tcPr>
          <w:p w14:paraId="3E2EFA51" w14:textId="5E1691AD" w:rsidR="001A5B30" w:rsidRPr="00FE0EBE" w:rsidRDefault="001A5B30" w:rsidP="00CB30C3">
            <w:pPr>
              <w:pStyle w:val="MDPI31text"/>
              <w:autoSpaceDE w:val="0"/>
              <w:autoSpaceDN w:val="0"/>
              <w:spacing w:line="240" w:lineRule="auto"/>
              <w:ind w:left="0" w:firstLine="0"/>
              <w:jc w:val="center"/>
            </w:pPr>
            <w:r w:rsidRPr="00FE0EBE">
              <w:rPr>
                <w:noProof/>
                <w:lang w:eastAsia="en-US" w:bidi="ar-SA"/>
              </w:rPr>
              <w:drawing>
                <wp:inline distT="0" distB="0" distL="0" distR="0" wp14:anchorId="22DF8945" wp14:editId="59712331">
                  <wp:extent cx="3187814" cy="19457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8020" cy="1951936"/>
                          </a:xfrm>
                          <a:prstGeom prst="rect">
                            <a:avLst/>
                          </a:prstGeom>
                        </pic:spPr>
                      </pic:pic>
                    </a:graphicData>
                  </a:graphic>
                </wp:inline>
              </w:drawing>
            </w:r>
          </w:p>
        </w:tc>
      </w:tr>
      <w:tr w:rsidR="001A5B30" w:rsidRPr="00FE0EBE" w14:paraId="1DC8B5B8" w14:textId="77777777" w:rsidTr="001A5B30">
        <w:trPr>
          <w:jc w:val="center"/>
        </w:trPr>
        <w:tc>
          <w:tcPr>
            <w:tcW w:w="5232" w:type="dxa"/>
            <w:shd w:val="clear" w:color="auto" w:fill="auto"/>
            <w:vAlign w:val="center"/>
          </w:tcPr>
          <w:p w14:paraId="30F0AC95" w14:textId="29D9AD32" w:rsidR="001A5B30" w:rsidRPr="00FE0EBE" w:rsidRDefault="001A5B30" w:rsidP="00CB30C3">
            <w:pPr>
              <w:pStyle w:val="MDPI31text"/>
              <w:autoSpaceDE w:val="0"/>
              <w:autoSpaceDN w:val="0"/>
              <w:spacing w:line="240" w:lineRule="auto"/>
              <w:ind w:left="0" w:firstLine="0"/>
              <w:jc w:val="center"/>
            </w:pPr>
            <w:r w:rsidRPr="00FE0EBE">
              <w:rPr>
                <w:noProof/>
                <w:lang w:eastAsia="en-US" w:bidi="ar-SA"/>
              </w:rPr>
              <w:lastRenderedPageBreak/>
              <w:drawing>
                <wp:inline distT="0" distB="0" distL="0" distR="0" wp14:anchorId="1ED60F36" wp14:editId="2B0140CB">
                  <wp:extent cx="3207224" cy="1782608"/>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12207" cy="1785377"/>
                          </a:xfrm>
                          <a:prstGeom prst="rect">
                            <a:avLst/>
                          </a:prstGeom>
                        </pic:spPr>
                      </pic:pic>
                    </a:graphicData>
                  </a:graphic>
                </wp:inline>
              </w:drawing>
            </w:r>
          </w:p>
        </w:tc>
        <w:tc>
          <w:tcPr>
            <w:tcW w:w="5233" w:type="dxa"/>
            <w:shd w:val="clear" w:color="auto" w:fill="auto"/>
            <w:vAlign w:val="center"/>
          </w:tcPr>
          <w:p w14:paraId="1C199DD5" w14:textId="77777777" w:rsidR="001A5B30" w:rsidRPr="00FE0EBE" w:rsidRDefault="001A5B30" w:rsidP="00CB30C3">
            <w:pPr>
              <w:pStyle w:val="MDPI31text"/>
              <w:autoSpaceDE w:val="0"/>
              <w:autoSpaceDN w:val="0"/>
              <w:spacing w:line="240" w:lineRule="auto"/>
              <w:ind w:left="0" w:firstLine="0"/>
              <w:jc w:val="center"/>
            </w:pPr>
          </w:p>
        </w:tc>
      </w:tr>
    </w:tbl>
    <w:p w14:paraId="603C19DE" w14:textId="77777777" w:rsidR="00364197" w:rsidRDefault="00364197" w:rsidP="00574244">
      <w:pPr>
        <w:pStyle w:val="MDPI31text"/>
        <w:ind w:left="851" w:hanging="56"/>
        <w:rPr>
          <w:rStyle w:val="Strong"/>
          <w:color w:val="252525"/>
        </w:rPr>
      </w:pPr>
      <w:proofErr w:type="gramStart"/>
      <w:r>
        <w:rPr>
          <w:rStyle w:val="Strong"/>
          <w:color w:val="252525"/>
        </w:rPr>
        <w:t>Figure 3.</w:t>
      </w:r>
      <w:proofErr w:type="gramEnd"/>
      <w:r>
        <w:rPr>
          <w:rStyle w:val="Strong"/>
          <w:color w:val="252525"/>
        </w:rPr>
        <w:t xml:space="preserve"> </w:t>
      </w:r>
      <w:r>
        <w:t xml:space="preserve">Zeta potentials of prepared </w:t>
      </w:r>
      <w:proofErr w:type="spellStart"/>
      <w:r>
        <w:t>nanoedible</w:t>
      </w:r>
      <w:proofErr w:type="spellEnd"/>
      <w:r>
        <w:t xml:space="preserve"> coatings and films were combined with </w:t>
      </w:r>
      <w:proofErr w:type="spellStart"/>
      <w:r>
        <w:t>ZnONPs</w:t>
      </w:r>
      <w:proofErr w:type="spellEnd"/>
      <w:r>
        <w:t xml:space="preserve"> and </w:t>
      </w:r>
      <w:proofErr w:type="spellStart"/>
      <w:r>
        <w:t>ZnONPs</w:t>
      </w:r>
      <w:proofErr w:type="spellEnd"/>
      <w:r>
        <w:t xml:space="preserve">/EPP to produce an edible film-forming suspension solution of different treatments. </w:t>
      </w:r>
      <w:r>
        <w:rPr>
          <w:rStyle w:val="Strong"/>
          <w:color w:val="252525"/>
        </w:rPr>
        <w:t>(A) = PPE e</w:t>
      </w:r>
      <w:r>
        <w:rPr>
          <w:rStyle w:val="Strong"/>
          <w:color w:val="252525"/>
        </w:rPr>
        <w:t>x</w:t>
      </w:r>
      <w:r>
        <w:rPr>
          <w:rStyle w:val="Strong"/>
          <w:color w:val="252525"/>
        </w:rPr>
        <w:t xml:space="preserve">tracts, 5% (0.1%) </w:t>
      </w:r>
      <w:proofErr w:type="spellStart"/>
      <w:r>
        <w:rPr>
          <w:rStyle w:val="Strong"/>
          <w:color w:val="252525"/>
        </w:rPr>
        <w:t>wt</w:t>
      </w:r>
      <w:proofErr w:type="spellEnd"/>
      <w:r>
        <w:rPr>
          <w:rStyle w:val="Strong"/>
          <w:color w:val="252525"/>
        </w:rPr>
        <w:t xml:space="preserve">% chitosan (B) = </w:t>
      </w:r>
      <w:proofErr w:type="spellStart"/>
      <w:r>
        <w:rPr>
          <w:rStyle w:val="Strong"/>
          <w:color w:val="252525"/>
        </w:rPr>
        <w:t>ZnONPs</w:t>
      </w:r>
      <w:proofErr w:type="spellEnd"/>
      <w:r>
        <w:rPr>
          <w:rStyle w:val="Strong"/>
          <w:color w:val="252525"/>
        </w:rPr>
        <w:t xml:space="preserve">, 1% (0.02%) </w:t>
      </w:r>
      <w:proofErr w:type="spellStart"/>
      <w:r>
        <w:rPr>
          <w:rStyle w:val="Strong"/>
          <w:color w:val="252525"/>
        </w:rPr>
        <w:t>wt</w:t>
      </w:r>
      <w:proofErr w:type="spellEnd"/>
      <w:r>
        <w:rPr>
          <w:rStyle w:val="Strong"/>
          <w:color w:val="252525"/>
        </w:rPr>
        <w:t xml:space="preserve">% chitosan (C) = </w:t>
      </w:r>
      <w:proofErr w:type="spellStart"/>
      <w:r>
        <w:rPr>
          <w:rStyle w:val="Strong"/>
          <w:color w:val="252525"/>
        </w:rPr>
        <w:t>ZnONPs</w:t>
      </w:r>
      <w:proofErr w:type="spellEnd"/>
      <w:r>
        <w:rPr>
          <w:rStyle w:val="Strong"/>
          <w:color w:val="252525"/>
        </w:rPr>
        <w:t xml:space="preserve">, 2% (0.04%) chitosan (D) </w:t>
      </w:r>
      <w:proofErr w:type="spellStart"/>
      <w:r>
        <w:rPr>
          <w:rStyle w:val="Strong"/>
          <w:color w:val="252525"/>
        </w:rPr>
        <w:t>wt</w:t>
      </w:r>
      <w:proofErr w:type="spellEnd"/>
      <w:r>
        <w:rPr>
          <w:rStyle w:val="Strong"/>
          <w:color w:val="252525"/>
        </w:rPr>
        <w:t xml:space="preserve">% = </w:t>
      </w:r>
      <w:proofErr w:type="spellStart"/>
      <w:r>
        <w:rPr>
          <w:rStyle w:val="Strong"/>
          <w:color w:val="252525"/>
        </w:rPr>
        <w:t>ZnONPs</w:t>
      </w:r>
      <w:proofErr w:type="spellEnd"/>
      <w:r>
        <w:rPr>
          <w:rStyle w:val="Strong"/>
          <w:color w:val="252525"/>
        </w:rPr>
        <w:t xml:space="preserve">, 3% (0.06%) </w:t>
      </w:r>
      <w:proofErr w:type="spellStart"/>
      <w:r>
        <w:rPr>
          <w:rStyle w:val="Strong"/>
          <w:color w:val="252525"/>
        </w:rPr>
        <w:t>wt</w:t>
      </w:r>
      <w:proofErr w:type="spellEnd"/>
      <w:r>
        <w:rPr>
          <w:rStyle w:val="Strong"/>
          <w:color w:val="252525"/>
        </w:rPr>
        <w:t xml:space="preserve">% chitosan weight (E) = </w:t>
      </w:r>
      <w:proofErr w:type="spellStart"/>
      <w:r>
        <w:rPr>
          <w:rStyle w:val="Strong"/>
          <w:color w:val="252525"/>
        </w:rPr>
        <w:t>ZnONPs</w:t>
      </w:r>
      <w:proofErr w:type="spellEnd"/>
      <w:r>
        <w:rPr>
          <w:rStyle w:val="Strong"/>
          <w:color w:val="252525"/>
        </w:rPr>
        <w:t xml:space="preserve"> 1%/PPE1% (0.02%) </w:t>
      </w:r>
      <w:proofErr w:type="spellStart"/>
      <w:r>
        <w:rPr>
          <w:rStyle w:val="Strong"/>
          <w:color w:val="252525"/>
        </w:rPr>
        <w:t>ZnONPs</w:t>
      </w:r>
      <w:proofErr w:type="spellEnd"/>
      <w:r>
        <w:rPr>
          <w:rStyle w:val="Strong"/>
          <w:color w:val="252525"/>
        </w:rPr>
        <w:t xml:space="preserve"> 2%/PPE2% (0.04%) chitosan weight (F) chitosan weight (G) = </w:t>
      </w:r>
      <w:proofErr w:type="spellStart"/>
      <w:r>
        <w:rPr>
          <w:rStyle w:val="Strong"/>
          <w:color w:val="252525"/>
        </w:rPr>
        <w:t>ZnONPs</w:t>
      </w:r>
      <w:proofErr w:type="spellEnd"/>
      <w:r>
        <w:rPr>
          <w:rStyle w:val="Strong"/>
          <w:color w:val="252525"/>
        </w:rPr>
        <w:t xml:space="preserve"> 3%/PPE3% (0.06%) Chitosan weight </w:t>
      </w:r>
      <w:proofErr w:type="spellStart"/>
      <w:r>
        <w:rPr>
          <w:rStyle w:val="Strong"/>
          <w:color w:val="252525"/>
        </w:rPr>
        <w:t>n.s</w:t>
      </w:r>
      <w:proofErr w:type="spellEnd"/>
      <w:r>
        <w:rPr>
          <w:rStyle w:val="Strong"/>
          <w:color w:val="252525"/>
        </w:rPr>
        <w:t>. stands for "not significantly."</w:t>
      </w:r>
    </w:p>
    <w:p w14:paraId="67CB1626" w14:textId="77777777" w:rsidR="00364197" w:rsidRDefault="00364197" w:rsidP="00BD7DB6">
      <w:pPr>
        <w:pStyle w:val="MDPI31text"/>
        <w:rPr>
          <w:rStyle w:val="Strong"/>
          <w:color w:val="252525"/>
        </w:rPr>
      </w:pPr>
    </w:p>
    <w:p w14:paraId="4E374091" w14:textId="77777777" w:rsidR="00355B8E" w:rsidRDefault="00355B8E" w:rsidP="00BD7DB6">
      <w:pPr>
        <w:pStyle w:val="MDPI31text"/>
        <w:rPr>
          <w:rStyle w:val="Strong"/>
          <w:color w:val="252525"/>
        </w:rPr>
      </w:pPr>
    </w:p>
    <w:p w14:paraId="0F512C3F" w14:textId="77777777" w:rsidR="00F702D7" w:rsidRPr="00574244" w:rsidRDefault="00F702D7" w:rsidP="00574244">
      <w:pPr>
        <w:pStyle w:val="MDPI31text"/>
        <w:ind w:left="993" w:hanging="56"/>
        <w:rPr>
          <w:b/>
          <w:bCs/>
        </w:rPr>
      </w:pPr>
      <w:r w:rsidRPr="00574244">
        <w:rPr>
          <w:b/>
          <w:bCs/>
        </w:rPr>
        <w:t xml:space="preserve">Scanning electron microscopy (SEM) microstructure of prepared </w:t>
      </w:r>
      <w:proofErr w:type="spellStart"/>
      <w:r w:rsidRPr="00574244">
        <w:rPr>
          <w:b/>
          <w:bCs/>
        </w:rPr>
        <w:t>nanoedible</w:t>
      </w:r>
      <w:proofErr w:type="spellEnd"/>
      <w:r w:rsidRPr="00574244">
        <w:rPr>
          <w:b/>
          <w:bCs/>
        </w:rPr>
        <w:t xml:space="preserve"> coatings and films co</w:t>
      </w:r>
      <w:r w:rsidRPr="00574244">
        <w:rPr>
          <w:b/>
          <w:bCs/>
        </w:rPr>
        <w:t>m</w:t>
      </w:r>
      <w:r w:rsidRPr="00574244">
        <w:rPr>
          <w:b/>
          <w:bCs/>
        </w:rPr>
        <w:t xml:space="preserve">bined with </w:t>
      </w:r>
      <w:proofErr w:type="spellStart"/>
      <w:r w:rsidRPr="00574244">
        <w:rPr>
          <w:b/>
          <w:bCs/>
        </w:rPr>
        <w:t>ZnONPs</w:t>
      </w:r>
      <w:proofErr w:type="spellEnd"/>
      <w:r w:rsidRPr="00574244">
        <w:rPr>
          <w:b/>
          <w:bCs/>
        </w:rPr>
        <w:t xml:space="preserve"> and </w:t>
      </w:r>
      <w:proofErr w:type="spellStart"/>
      <w:r w:rsidRPr="00574244">
        <w:rPr>
          <w:b/>
          <w:bCs/>
        </w:rPr>
        <w:t>ZnONPs</w:t>
      </w:r>
      <w:proofErr w:type="spellEnd"/>
      <w:r w:rsidRPr="00574244">
        <w:rPr>
          <w:b/>
          <w:bCs/>
        </w:rPr>
        <w:t>/EPP to produce edible films:</w:t>
      </w:r>
    </w:p>
    <w:p w14:paraId="381B2875" w14:textId="08220AFF" w:rsidR="00F702D7" w:rsidRPr="00F702D7" w:rsidRDefault="00574244" w:rsidP="00574244">
      <w:pPr>
        <w:pStyle w:val="MDPI31text"/>
        <w:ind w:left="993" w:hanging="1615"/>
      </w:pPr>
      <w:r>
        <w:t xml:space="preserve">                  </w:t>
      </w:r>
      <w:r w:rsidR="00F702D7" w:rsidRPr="00F702D7">
        <w:t xml:space="preserve">There are seven microscopic images of </w:t>
      </w:r>
      <w:proofErr w:type="spellStart"/>
      <w:r w:rsidR="00F702D7" w:rsidRPr="00F702D7">
        <w:t>nanoedible</w:t>
      </w:r>
      <w:proofErr w:type="spellEnd"/>
      <w:r w:rsidR="00F702D7" w:rsidRPr="00F702D7">
        <w:t xml:space="preserve"> coatings and films combined with </w:t>
      </w:r>
      <w:proofErr w:type="spellStart"/>
      <w:r w:rsidR="00F702D7" w:rsidRPr="00F702D7">
        <w:t>ZnONPs</w:t>
      </w:r>
      <w:proofErr w:type="spellEnd"/>
      <w:r w:rsidR="00F702D7" w:rsidRPr="00F702D7">
        <w:t xml:space="preserve"> and </w:t>
      </w:r>
      <w:proofErr w:type="spellStart"/>
      <w:r w:rsidR="00F702D7" w:rsidRPr="00F702D7">
        <w:t>ZnONPs</w:t>
      </w:r>
      <w:proofErr w:type="spellEnd"/>
      <w:r w:rsidR="00F702D7" w:rsidRPr="00F702D7">
        <w:t>/EPP to produce edible film. After taking the cross-section, the morphology of the surface was i</w:t>
      </w:r>
      <w:r w:rsidR="00F702D7" w:rsidRPr="00F702D7">
        <w:t>n</w:t>
      </w:r>
      <w:r w:rsidR="00F702D7" w:rsidRPr="00F702D7">
        <w:t xml:space="preserve">vestigated using SEM images (Figure 4), and the surface roughness was estimated using </w:t>
      </w:r>
      <w:proofErr w:type="spellStart"/>
      <w:r w:rsidR="00F702D7" w:rsidRPr="00F702D7">
        <w:t>nanoedible</w:t>
      </w:r>
      <w:proofErr w:type="spellEnd"/>
      <w:r w:rsidR="00F702D7" w:rsidRPr="00F702D7">
        <w:t xml:space="preserve"> coa</w:t>
      </w:r>
      <w:r w:rsidR="00F702D7" w:rsidRPr="00F702D7">
        <w:t>t</w:t>
      </w:r>
      <w:r w:rsidR="00F702D7" w:rsidRPr="00F702D7">
        <w:t>ings and films. The SEM images showed that the edible films were intact and smooth without any notice</w:t>
      </w:r>
      <w:r w:rsidR="00F702D7" w:rsidRPr="00F702D7">
        <w:t>a</w:t>
      </w:r>
      <w:r w:rsidR="00F702D7" w:rsidRPr="00F702D7">
        <w:t xml:space="preserve">ble delamination on the surface, which was found to rise with increasing concentration upon different treatments. In the figure of prepared </w:t>
      </w:r>
      <w:proofErr w:type="spellStart"/>
      <w:r w:rsidR="00F702D7" w:rsidRPr="00F702D7">
        <w:t>nano</w:t>
      </w:r>
      <w:proofErr w:type="spellEnd"/>
      <w:r w:rsidR="00F702D7" w:rsidRPr="00F702D7">
        <w:t xml:space="preserve">-edible coatings and films combined with </w:t>
      </w:r>
      <w:proofErr w:type="spellStart"/>
      <w:r w:rsidR="00F702D7" w:rsidRPr="00F702D7">
        <w:t>ZnONPs</w:t>
      </w:r>
      <w:proofErr w:type="spellEnd"/>
      <w:r w:rsidR="00F702D7" w:rsidRPr="00F702D7">
        <w:t xml:space="preserve"> and </w:t>
      </w:r>
      <w:proofErr w:type="spellStart"/>
      <w:r w:rsidR="00F702D7" w:rsidRPr="00F702D7">
        <w:t>ZnONPs</w:t>
      </w:r>
      <w:proofErr w:type="spellEnd"/>
      <w:r w:rsidR="00F702D7" w:rsidRPr="00F702D7">
        <w:t xml:space="preserve">/EPP to produce edible films, A = 0%, B = 0.02%, C = 0.04%, D = 0.06%, E = 0.02%, F = 0.04%, and G = 0.06% are shown. It was found that the control, a 0% treatment, has cracks in the edible film due to poor treatment that does not contain </w:t>
      </w:r>
      <w:proofErr w:type="spellStart"/>
      <w:r w:rsidR="00F702D7" w:rsidRPr="00F702D7">
        <w:t>ZnONPs</w:t>
      </w:r>
      <w:proofErr w:type="spellEnd"/>
      <w:r w:rsidR="00F702D7" w:rsidRPr="00F702D7">
        <w:t xml:space="preserve"> and </w:t>
      </w:r>
      <w:proofErr w:type="spellStart"/>
      <w:r w:rsidR="00F702D7" w:rsidRPr="00F702D7">
        <w:t>ZnONPs</w:t>
      </w:r>
      <w:proofErr w:type="spellEnd"/>
      <w:r w:rsidR="00F702D7" w:rsidRPr="00F702D7">
        <w:t xml:space="preserve">/EPP. The treatments in the figure also demonstrated that the addition of </w:t>
      </w:r>
      <w:proofErr w:type="spellStart"/>
      <w:r w:rsidR="00F702D7" w:rsidRPr="00F702D7">
        <w:t>ZnONPs</w:t>
      </w:r>
      <w:proofErr w:type="spellEnd"/>
      <w:r w:rsidR="00F702D7" w:rsidRPr="00F702D7">
        <w:t xml:space="preserve"> and </w:t>
      </w:r>
      <w:proofErr w:type="spellStart"/>
      <w:r w:rsidR="00F702D7" w:rsidRPr="00F702D7">
        <w:t>ZnONPs</w:t>
      </w:r>
      <w:proofErr w:type="spellEnd"/>
      <w:r w:rsidR="00F702D7" w:rsidRPr="00F702D7">
        <w:t xml:space="preserve">/EPP properties results in edible films with a smooth surface flush D with some rough ridges, and treatment G discovered roughness of transparent appearance and droplets of elliptical shape. Treatment B was homogeneous with bubble drops compared to a spherical morphological droplet. In general, the edible film is composed of a homogeneous solution with some compact fine grains and </w:t>
      </w:r>
      <w:proofErr w:type="gramStart"/>
      <w:r w:rsidR="00F702D7" w:rsidRPr="00F702D7">
        <w:t>an intact</w:t>
      </w:r>
      <w:proofErr w:type="gramEnd"/>
      <w:r w:rsidR="00F702D7" w:rsidRPr="00F702D7">
        <w:t xml:space="preserve"> smooth crystal morphology in a continuous matrix. It can be concluded that these studies are useful for learning about the microstructure and membrane morphology, which can help in selecting the edible </w:t>
      </w:r>
      <w:proofErr w:type="spellStart"/>
      <w:r w:rsidR="00F702D7" w:rsidRPr="00F702D7">
        <w:t>nanofilm</w:t>
      </w:r>
      <w:proofErr w:type="spellEnd"/>
      <w:r w:rsidR="00F702D7" w:rsidRPr="00F702D7">
        <w:t xml:space="preserve"> formulas for coating and packing. Our results are in agreement with those obtained by [36]. SEM images found that the elegant CMC film was smooth and intact without any deformation, and the surface was clear. The surface roughness was slightly increased in the films suppl</w:t>
      </w:r>
      <w:r w:rsidR="00F702D7" w:rsidRPr="00F702D7">
        <w:t>e</w:t>
      </w:r>
      <w:r w:rsidR="00F702D7" w:rsidRPr="00F702D7">
        <w:t>mented with grape seed extract, which was confirmed by the higher surface roughness of the CMC/grape seed extract film compared to the elegant CMC film [15</w:t>
      </w:r>
      <w:proofErr w:type="gramStart"/>
      <w:r w:rsidR="00F702D7" w:rsidRPr="00F702D7">
        <w:t>,43</w:t>
      </w:r>
      <w:proofErr w:type="gramEnd"/>
      <w:r w:rsidR="00F702D7" w:rsidRPr="00F702D7">
        <w:t>]. The presence of a gelatinous mass with crac</w:t>
      </w:r>
      <w:r w:rsidR="00F702D7" w:rsidRPr="00F702D7">
        <w:t>k</w:t>
      </w:r>
      <w:r w:rsidR="00F702D7" w:rsidRPr="00F702D7">
        <w:t xml:space="preserve">ing in the control film was observed, which may be due to the incompatibility of the complex polymer with pomegranate peel extract. Generally, the scanning microscopy study may be useful for recognizing the microstructure and morphology of the produced films, which can be helpful in choosing the proper film formula for coating and packaging. </w:t>
      </w:r>
      <w:proofErr w:type="gramStart"/>
      <w:r w:rsidR="00F702D7" w:rsidRPr="00F702D7">
        <w:t>Purposes.</w:t>
      </w:r>
      <w:proofErr w:type="gramEnd"/>
      <w:r w:rsidR="00F702D7" w:rsidRPr="00F702D7">
        <w:t xml:space="preserve"> Also, the </w:t>
      </w:r>
      <w:proofErr w:type="spellStart"/>
      <w:r w:rsidR="00F702D7" w:rsidRPr="00F702D7">
        <w:t>colour</w:t>
      </w:r>
      <w:proofErr w:type="spellEnd"/>
      <w:r w:rsidR="00F702D7" w:rsidRPr="00F702D7">
        <w:t xml:space="preserve"> appearance of produced films may be i</w:t>
      </w:r>
      <w:r w:rsidR="00F702D7" w:rsidRPr="00F702D7">
        <w:t>m</w:t>
      </w:r>
      <w:r w:rsidR="00F702D7" w:rsidRPr="00F702D7">
        <w:t>portant because it could affect consumer acceptance of coated items [44].</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32"/>
        <w:gridCol w:w="5233"/>
      </w:tblGrid>
      <w:tr w:rsidR="009F097C" w:rsidRPr="00FE0EBE" w14:paraId="30D05862" w14:textId="77777777" w:rsidTr="00CB30C3">
        <w:trPr>
          <w:jc w:val="center"/>
        </w:trPr>
        <w:tc>
          <w:tcPr>
            <w:tcW w:w="10465" w:type="dxa"/>
            <w:gridSpan w:val="2"/>
            <w:shd w:val="clear" w:color="auto" w:fill="auto"/>
            <w:vAlign w:val="center"/>
          </w:tcPr>
          <w:p w14:paraId="20F6A2CD" w14:textId="39982F1D" w:rsidR="009F097C" w:rsidRPr="00FE0EBE" w:rsidRDefault="009F097C" w:rsidP="009F097C">
            <w:pPr>
              <w:pStyle w:val="MDPI31text"/>
              <w:autoSpaceDE w:val="0"/>
              <w:autoSpaceDN w:val="0"/>
              <w:spacing w:line="240" w:lineRule="auto"/>
              <w:ind w:left="0" w:firstLine="0"/>
              <w:jc w:val="center"/>
              <w:rPr>
                <w:lang w:bidi="ar-EG"/>
              </w:rPr>
            </w:pPr>
            <w:r w:rsidRPr="00FE0EBE">
              <w:rPr>
                <w:noProof/>
                <w:lang w:eastAsia="en-US" w:bidi="ar-SA"/>
              </w:rPr>
              <w:lastRenderedPageBreak/>
              <w:drawing>
                <wp:inline distT="0" distB="0" distL="0" distR="0" wp14:anchorId="31F0C9DC" wp14:editId="495BCEDD">
                  <wp:extent cx="3150183" cy="211540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3010" cy="2137447"/>
                          </a:xfrm>
                          <a:prstGeom prst="rect">
                            <a:avLst/>
                          </a:prstGeom>
                        </pic:spPr>
                      </pic:pic>
                    </a:graphicData>
                  </a:graphic>
                </wp:inline>
              </w:drawing>
            </w:r>
          </w:p>
        </w:tc>
      </w:tr>
      <w:tr w:rsidR="009F097C" w:rsidRPr="00FE0EBE" w14:paraId="3782833A" w14:textId="77777777" w:rsidTr="009F097C">
        <w:trPr>
          <w:jc w:val="center"/>
        </w:trPr>
        <w:tc>
          <w:tcPr>
            <w:tcW w:w="5232" w:type="dxa"/>
            <w:shd w:val="clear" w:color="auto" w:fill="auto"/>
            <w:vAlign w:val="center"/>
          </w:tcPr>
          <w:p w14:paraId="43DB6D23" w14:textId="78FAEC87" w:rsidR="009F097C" w:rsidRPr="00FE0EBE" w:rsidRDefault="009F097C" w:rsidP="009F097C">
            <w:pPr>
              <w:pStyle w:val="MDPI31text"/>
              <w:autoSpaceDE w:val="0"/>
              <w:autoSpaceDN w:val="0"/>
              <w:spacing w:line="240" w:lineRule="auto"/>
              <w:ind w:left="0" w:firstLine="0"/>
              <w:jc w:val="center"/>
              <w:rPr>
                <w:lang w:bidi="ar-EG"/>
              </w:rPr>
            </w:pPr>
            <w:r w:rsidRPr="00FE0EBE">
              <w:rPr>
                <w:noProof/>
                <w:lang w:eastAsia="en-US" w:bidi="ar-SA"/>
              </w:rPr>
              <w:drawing>
                <wp:inline distT="0" distB="0" distL="0" distR="0" wp14:anchorId="4D50E437" wp14:editId="7A06B50E">
                  <wp:extent cx="3287108" cy="2026692"/>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2581" cy="2036232"/>
                          </a:xfrm>
                          <a:prstGeom prst="rect">
                            <a:avLst/>
                          </a:prstGeom>
                        </pic:spPr>
                      </pic:pic>
                    </a:graphicData>
                  </a:graphic>
                </wp:inline>
              </w:drawing>
            </w:r>
          </w:p>
        </w:tc>
        <w:tc>
          <w:tcPr>
            <w:tcW w:w="5233" w:type="dxa"/>
            <w:shd w:val="clear" w:color="auto" w:fill="auto"/>
            <w:vAlign w:val="center"/>
          </w:tcPr>
          <w:p w14:paraId="53F6A0C5" w14:textId="28F32A39" w:rsidR="009F097C" w:rsidRPr="00FE0EBE" w:rsidRDefault="009F097C" w:rsidP="009F097C">
            <w:pPr>
              <w:pStyle w:val="MDPI31text"/>
              <w:autoSpaceDE w:val="0"/>
              <w:autoSpaceDN w:val="0"/>
              <w:spacing w:line="240" w:lineRule="auto"/>
              <w:ind w:left="0" w:firstLine="0"/>
              <w:jc w:val="center"/>
              <w:rPr>
                <w:lang w:bidi="ar-EG"/>
              </w:rPr>
            </w:pPr>
            <w:r w:rsidRPr="00FE0EBE">
              <w:rPr>
                <w:noProof/>
                <w:lang w:eastAsia="en-US" w:bidi="ar-SA"/>
              </w:rPr>
              <w:drawing>
                <wp:inline distT="0" distB="0" distL="0" distR="0" wp14:anchorId="13A78368" wp14:editId="777157FC">
                  <wp:extent cx="3278983" cy="20062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93289" cy="2014973"/>
                          </a:xfrm>
                          <a:prstGeom prst="rect">
                            <a:avLst/>
                          </a:prstGeom>
                        </pic:spPr>
                      </pic:pic>
                    </a:graphicData>
                  </a:graphic>
                </wp:inline>
              </w:drawing>
            </w:r>
          </w:p>
        </w:tc>
      </w:tr>
      <w:tr w:rsidR="009F097C" w:rsidRPr="00FE0EBE" w14:paraId="6A2EF2F8" w14:textId="77777777" w:rsidTr="009F097C">
        <w:trPr>
          <w:jc w:val="center"/>
        </w:trPr>
        <w:tc>
          <w:tcPr>
            <w:tcW w:w="5232" w:type="dxa"/>
            <w:shd w:val="clear" w:color="auto" w:fill="auto"/>
            <w:vAlign w:val="center"/>
          </w:tcPr>
          <w:p w14:paraId="24F123DC" w14:textId="42096D71" w:rsidR="009F097C" w:rsidRPr="00FE0EBE" w:rsidRDefault="009F097C" w:rsidP="009F097C">
            <w:pPr>
              <w:pStyle w:val="MDPI31text"/>
              <w:autoSpaceDE w:val="0"/>
              <w:autoSpaceDN w:val="0"/>
              <w:spacing w:line="240" w:lineRule="auto"/>
              <w:ind w:left="0" w:firstLine="0"/>
              <w:jc w:val="center"/>
              <w:rPr>
                <w:lang w:bidi="ar-EG"/>
              </w:rPr>
            </w:pPr>
            <w:r w:rsidRPr="00FE0EBE">
              <w:rPr>
                <w:noProof/>
                <w:lang w:eastAsia="en-US" w:bidi="ar-SA"/>
              </w:rPr>
              <w:drawing>
                <wp:inline distT="0" distB="0" distL="0" distR="0" wp14:anchorId="7EB8542D" wp14:editId="7A4B0543">
                  <wp:extent cx="3300408" cy="175538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14914" cy="1763097"/>
                          </a:xfrm>
                          <a:prstGeom prst="rect">
                            <a:avLst/>
                          </a:prstGeom>
                        </pic:spPr>
                      </pic:pic>
                    </a:graphicData>
                  </a:graphic>
                </wp:inline>
              </w:drawing>
            </w:r>
          </w:p>
        </w:tc>
        <w:tc>
          <w:tcPr>
            <w:tcW w:w="5233" w:type="dxa"/>
            <w:shd w:val="clear" w:color="auto" w:fill="auto"/>
            <w:vAlign w:val="center"/>
          </w:tcPr>
          <w:p w14:paraId="51F975F4" w14:textId="01A38CC1" w:rsidR="009F097C" w:rsidRPr="00FE0EBE" w:rsidRDefault="009F097C" w:rsidP="009F097C">
            <w:pPr>
              <w:pStyle w:val="MDPI31text"/>
              <w:autoSpaceDE w:val="0"/>
              <w:autoSpaceDN w:val="0"/>
              <w:spacing w:line="240" w:lineRule="auto"/>
              <w:ind w:left="0" w:firstLine="0"/>
              <w:jc w:val="center"/>
              <w:rPr>
                <w:lang w:bidi="ar-EG"/>
              </w:rPr>
            </w:pPr>
            <w:r w:rsidRPr="00FE0EBE">
              <w:rPr>
                <w:noProof/>
                <w:lang w:eastAsia="en-US" w:bidi="ar-SA"/>
              </w:rPr>
              <w:drawing>
                <wp:inline distT="0" distB="0" distL="0" distR="0" wp14:anchorId="7A5B7C2F" wp14:editId="6FB0E1DC">
                  <wp:extent cx="3281252" cy="176738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6988" cy="1775861"/>
                          </a:xfrm>
                          <a:prstGeom prst="rect">
                            <a:avLst/>
                          </a:prstGeom>
                        </pic:spPr>
                      </pic:pic>
                    </a:graphicData>
                  </a:graphic>
                </wp:inline>
              </w:drawing>
            </w:r>
          </w:p>
        </w:tc>
      </w:tr>
      <w:tr w:rsidR="009F097C" w:rsidRPr="00FE0EBE" w14:paraId="35404148" w14:textId="77777777" w:rsidTr="009F097C">
        <w:trPr>
          <w:jc w:val="center"/>
        </w:trPr>
        <w:tc>
          <w:tcPr>
            <w:tcW w:w="5232" w:type="dxa"/>
            <w:shd w:val="clear" w:color="auto" w:fill="auto"/>
            <w:vAlign w:val="center"/>
          </w:tcPr>
          <w:p w14:paraId="262C126D" w14:textId="2B7BFBC5" w:rsidR="009F097C" w:rsidRPr="00FE0EBE" w:rsidRDefault="009F097C" w:rsidP="009F097C">
            <w:pPr>
              <w:pStyle w:val="MDPI31text"/>
              <w:autoSpaceDE w:val="0"/>
              <w:autoSpaceDN w:val="0"/>
              <w:spacing w:line="240" w:lineRule="auto"/>
              <w:ind w:left="0" w:firstLine="0"/>
              <w:jc w:val="center"/>
              <w:rPr>
                <w:lang w:bidi="ar-EG"/>
              </w:rPr>
            </w:pPr>
            <w:r w:rsidRPr="00FE0EBE">
              <w:rPr>
                <w:noProof/>
                <w:lang w:eastAsia="en-US" w:bidi="ar-SA"/>
              </w:rPr>
              <w:drawing>
                <wp:inline distT="0" distB="0" distL="0" distR="0" wp14:anchorId="4E76706F" wp14:editId="3C24C88B">
                  <wp:extent cx="3323230" cy="1973621"/>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29380" cy="1977273"/>
                          </a:xfrm>
                          <a:prstGeom prst="rect">
                            <a:avLst/>
                          </a:prstGeom>
                        </pic:spPr>
                      </pic:pic>
                    </a:graphicData>
                  </a:graphic>
                </wp:inline>
              </w:drawing>
            </w:r>
          </w:p>
        </w:tc>
        <w:tc>
          <w:tcPr>
            <w:tcW w:w="5233" w:type="dxa"/>
            <w:shd w:val="clear" w:color="auto" w:fill="auto"/>
            <w:vAlign w:val="center"/>
          </w:tcPr>
          <w:p w14:paraId="03CB9C85" w14:textId="6F981F5D" w:rsidR="009F097C" w:rsidRPr="00FE0EBE" w:rsidRDefault="009F097C" w:rsidP="009F097C">
            <w:pPr>
              <w:pStyle w:val="MDPI31text"/>
              <w:autoSpaceDE w:val="0"/>
              <w:autoSpaceDN w:val="0"/>
              <w:spacing w:line="240" w:lineRule="auto"/>
              <w:ind w:left="0" w:firstLine="0"/>
              <w:jc w:val="center"/>
              <w:rPr>
                <w:lang w:bidi="ar-EG"/>
              </w:rPr>
            </w:pPr>
            <w:r w:rsidRPr="00FE0EBE">
              <w:rPr>
                <w:noProof/>
                <w:lang w:eastAsia="en-US" w:bidi="ar-SA"/>
              </w:rPr>
              <w:drawing>
                <wp:inline distT="0" distB="0" distL="0" distR="0" wp14:anchorId="39F838E8" wp14:editId="65E6C547">
                  <wp:extent cx="3299612" cy="1937982"/>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17956" cy="1948756"/>
                          </a:xfrm>
                          <a:prstGeom prst="rect">
                            <a:avLst/>
                          </a:prstGeom>
                        </pic:spPr>
                      </pic:pic>
                    </a:graphicData>
                  </a:graphic>
                </wp:inline>
              </w:drawing>
            </w:r>
          </w:p>
        </w:tc>
      </w:tr>
    </w:tbl>
    <w:p w14:paraId="45D4CDD8" w14:textId="77777777" w:rsidR="00F702D7" w:rsidRDefault="00F702D7" w:rsidP="00574244">
      <w:pPr>
        <w:pStyle w:val="MDPI31text"/>
        <w:ind w:left="851" w:hanging="56"/>
        <w:rPr>
          <w:rStyle w:val="Strong"/>
          <w:b w:val="0"/>
          <w:bCs w:val="0"/>
          <w:color w:val="252525"/>
        </w:rPr>
      </w:pPr>
      <w:proofErr w:type="gramStart"/>
      <w:r>
        <w:rPr>
          <w:rStyle w:val="Strong"/>
          <w:color w:val="252525"/>
        </w:rPr>
        <w:t>Figure 4.</w:t>
      </w:r>
      <w:proofErr w:type="gramEnd"/>
      <w:r>
        <w:rPr>
          <w:rStyle w:val="Strong"/>
          <w:color w:val="252525"/>
        </w:rPr>
        <w:t xml:space="preserve"> </w:t>
      </w:r>
      <w:r>
        <w:t xml:space="preserve">Microstructure of prepared </w:t>
      </w:r>
      <w:proofErr w:type="spellStart"/>
      <w:r>
        <w:t>nano</w:t>
      </w:r>
      <w:proofErr w:type="spellEnd"/>
      <w:r>
        <w:t xml:space="preserve"> edible coatings and films combined with </w:t>
      </w:r>
      <w:proofErr w:type="spellStart"/>
      <w:r>
        <w:t>ZnONPs</w:t>
      </w:r>
      <w:proofErr w:type="spellEnd"/>
      <w:r>
        <w:t xml:space="preserve"> and </w:t>
      </w:r>
      <w:proofErr w:type="spellStart"/>
      <w:r>
        <w:t>ZnONPs</w:t>
      </w:r>
      <w:proofErr w:type="spellEnd"/>
      <w:r>
        <w:t>/EPP to produce edible films using scanning electron microscopy (SEM) technology using scanning electron microscopy (SEM) at different treatments</w:t>
      </w:r>
      <w:r>
        <w:rPr>
          <w:rStyle w:val="Strong"/>
          <w:color w:val="252525"/>
        </w:rPr>
        <w:t xml:space="preserve">. </w:t>
      </w:r>
      <w:r>
        <w:rPr>
          <w:rStyle w:val="Strong"/>
          <w:b w:val="0"/>
          <w:bCs w:val="0"/>
          <w:color w:val="252525"/>
        </w:rPr>
        <w:t>(</w:t>
      </w:r>
      <w:r>
        <w:rPr>
          <w:rStyle w:val="Strong"/>
          <w:color w:val="252525"/>
        </w:rPr>
        <w:t>A</w:t>
      </w:r>
      <w:r>
        <w:rPr>
          <w:rStyle w:val="Strong"/>
          <w:b w:val="0"/>
          <w:bCs w:val="0"/>
          <w:color w:val="252525"/>
        </w:rPr>
        <w:t xml:space="preserve">) = PPE extracts, 5% (0.1%) </w:t>
      </w:r>
      <w:proofErr w:type="spellStart"/>
      <w:r>
        <w:rPr>
          <w:rStyle w:val="Strong"/>
          <w:b w:val="0"/>
          <w:bCs w:val="0"/>
          <w:color w:val="252525"/>
        </w:rPr>
        <w:t>wt</w:t>
      </w:r>
      <w:proofErr w:type="spellEnd"/>
      <w:r>
        <w:rPr>
          <w:rStyle w:val="Strong"/>
          <w:b w:val="0"/>
          <w:bCs w:val="0"/>
          <w:color w:val="252525"/>
        </w:rPr>
        <w:t>% chitosan (</w:t>
      </w:r>
      <w:r>
        <w:rPr>
          <w:rStyle w:val="Strong"/>
          <w:color w:val="252525"/>
        </w:rPr>
        <w:t>B</w:t>
      </w:r>
      <w:r>
        <w:rPr>
          <w:rStyle w:val="Strong"/>
          <w:b w:val="0"/>
          <w:bCs w:val="0"/>
          <w:color w:val="252525"/>
        </w:rPr>
        <w:t xml:space="preserve">) = </w:t>
      </w:r>
      <w:proofErr w:type="spellStart"/>
      <w:r>
        <w:rPr>
          <w:rStyle w:val="Strong"/>
          <w:b w:val="0"/>
          <w:bCs w:val="0"/>
          <w:color w:val="252525"/>
        </w:rPr>
        <w:t>ZnONPs</w:t>
      </w:r>
      <w:proofErr w:type="spellEnd"/>
      <w:r>
        <w:rPr>
          <w:rStyle w:val="Strong"/>
          <w:b w:val="0"/>
          <w:bCs w:val="0"/>
          <w:color w:val="252525"/>
        </w:rPr>
        <w:t xml:space="preserve">, 1% (0.02%) </w:t>
      </w:r>
      <w:proofErr w:type="spellStart"/>
      <w:r>
        <w:rPr>
          <w:rStyle w:val="Strong"/>
          <w:b w:val="0"/>
          <w:bCs w:val="0"/>
          <w:color w:val="252525"/>
        </w:rPr>
        <w:t>wt</w:t>
      </w:r>
      <w:proofErr w:type="spellEnd"/>
      <w:r>
        <w:rPr>
          <w:rStyle w:val="Strong"/>
          <w:b w:val="0"/>
          <w:bCs w:val="0"/>
          <w:color w:val="252525"/>
        </w:rPr>
        <w:t>% chitosan (</w:t>
      </w:r>
      <w:r>
        <w:rPr>
          <w:rStyle w:val="Strong"/>
          <w:color w:val="252525"/>
        </w:rPr>
        <w:t>C</w:t>
      </w:r>
      <w:r>
        <w:rPr>
          <w:rStyle w:val="Strong"/>
          <w:b w:val="0"/>
          <w:bCs w:val="0"/>
          <w:color w:val="252525"/>
        </w:rPr>
        <w:t xml:space="preserve">) = </w:t>
      </w:r>
      <w:proofErr w:type="spellStart"/>
      <w:r>
        <w:rPr>
          <w:rStyle w:val="Strong"/>
          <w:b w:val="0"/>
          <w:bCs w:val="0"/>
          <w:color w:val="252525"/>
        </w:rPr>
        <w:t>ZnONPs</w:t>
      </w:r>
      <w:proofErr w:type="spellEnd"/>
      <w:r>
        <w:rPr>
          <w:rStyle w:val="Strong"/>
          <w:b w:val="0"/>
          <w:bCs w:val="0"/>
          <w:color w:val="252525"/>
        </w:rPr>
        <w:t>, 2% (0.04%) chitosan (</w:t>
      </w:r>
      <w:r>
        <w:rPr>
          <w:rStyle w:val="Strong"/>
          <w:color w:val="252525"/>
        </w:rPr>
        <w:t>D</w:t>
      </w:r>
      <w:r>
        <w:rPr>
          <w:rStyle w:val="Strong"/>
          <w:b w:val="0"/>
          <w:bCs w:val="0"/>
          <w:color w:val="252525"/>
        </w:rPr>
        <w:t xml:space="preserve">) </w:t>
      </w:r>
      <w:proofErr w:type="spellStart"/>
      <w:r>
        <w:rPr>
          <w:rStyle w:val="Strong"/>
          <w:b w:val="0"/>
          <w:bCs w:val="0"/>
          <w:color w:val="252525"/>
        </w:rPr>
        <w:t>wt</w:t>
      </w:r>
      <w:proofErr w:type="spellEnd"/>
      <w:r>
        <w:rPr>
          <w:rStyle w:val="Strong"/>
          <w:b w:val="0"/>
          <w:bCs w:val="0"/>
          <w:color w:val="252525"/>
        </w:rPr>
        <w:t xml:space="preserve">% = </w:t>
      </w:r>
      <w:proofErr w:type="spellStart"/>
      <w:r>
        <w:rPr>
          <w:rStyle w:val="Strong"/>
          <w:b w:val="0"/>
          <w:bCs w:val="0"/>
          <w:color w:val="252525"/>
        </w:rPr>
        <w:t>ZnONPs</w:t>
      </w:r>
      <w:proofErr w:type="spellEnd"/>
      <w:r>
        <w:rPr>
          <w:rStyle w:val="Strong"/>
          <w:b w:val="0"/>
          <w:bCs w:val="0"/>
          <w:color w:val="252525"/>
        </w:rPr>
        <w:t xml:space="preserve">, 3% (0.06%) </w:t>
      </w:r>
      <w:proofErr w:type="spellStart"/>
      <w:r>
        <w:rPr>
          <w:rStyle w:val="Strong"/>
          <w:b w:val="0"/>
          <w:bCs w:val="0"/>
          <w:color w:val="252525"/>
        </w:rPr>
        <w:t>wt</w:t>
      </w:r>
      <w:proofErr w:type="spellEnd"/>
      <w:r>
        <w:rPr>
          <w:rStyle w:val="Strong"/>
          <w:b w:val="0"/>
          <w:bCs w:val="0"/>
          <w:color w:val="252525"/>
        </w:rPr>
        <w:t>% chitosan weight (</w:t>
      </w:r>
      <w:r>
        <w:rPr>
          <w:rStyle w:val="Strong"/>
          <w:color w:val="252525"/>
        </w:rPr>
        <w:t>E</w:t>
      </w:r>
      <w:r>
        <w:rPr>
          <w:rStyle w:val="Strong"/>
          <w:b w:val="0"/>
          <w:bCs w:val="0"/>
          <w:color w:val="252525"/>
        </w:rPr>
        <w:t xml:space="preserve">) = </w:t>
      </w:r>
      <w:proofErr w:type="spellStart"/>
      <w:r>
        <w:rPr>
          <w:rStyle w:val="Strong"/>
          <w:b w:val="0"/>
          <w:bCs w:val="0"/>
          <w:color w:val="252525"/>
        </w:rPr>
        <w:t>ZnONPs</w:t>
      </w:r>
      <w:proofErr w:type="spellEnd"/>
      <w:r>
        <w:rPr>
          <w:rStyle w:val="Strong"/>
          <w:b w:val="0"/>
          <w:bCs w:val="0"/>
          <w:color w:val="252525"/>
        </w:rPr>
        <w:t xml:space="preserve"> 1%/PPE1% (0.02%) </w:t>
      </w:r>
      <w:proofErr w:type="spellStart"/>
      <w:r>
        <w:rPr>
          <w:rStyle w:val="Strong"/>
          <w:b w:val="0"/>
          <w:bCs w:val="0"/>
          <w:color w:val="252525"/>
        </w:rPr>
        <w:t>ZnONPs</w:t>
      </w:r>
      <w:proofErr w:type="spellEnd"/>
      <w:r>
        <w:rPr>
          <w:rStyle w:val="Strong"/>
          <w:b w:val="0"/>
          <w:bCs w:val="0"/>
          <w:color w:val="252525"/>
        </w:rPr>
        <w:t xml:space="preserve"> 2%/PPE2% (0.04%) chitosan weight (</w:t>
      </w:r>
      <w:r>
        <w:rPr>
          <w:rStyle w:val="Strong"/>
          <w:color w:val="252525"/>
        </w:rPr>
        <w:t>F</w:t>
      </w:r>
      <w:r>
        <w:rPr>
          <w:rStyle w:val="Strong"/>
          <w:b w:val="0"/>
          <w:bCs w:val="0"/>
          <w:color w:val="252525"/>
        </w:rPr>
        <w:t>) chitosan weight (</w:t>
      </w:r>
      <w:r>
        <w:rPr>
          <w:rStyle w:val="Strong"/>
          <w:color w:val="252525"/>
        </w:rPr>
        <w:t>G</w:t>
      </w:r>
      <w:r>
        <w:rPr>
          <w:rStyle w:val="Strong"/>
          <w:b w:val="0"/>
          <w:bCs w:val="0"/>
          <w:color w:val="252525"/>
        </w:rPr>
        <w:t xml:space="preserve">) = </w:t>
      </w:r>
      <w:proofErr w:type="spellStart"/>
      <w:r>
        <w:rPr>
          <w:rStyle w:val="Strong"/>
          <w:b w:val="0"/>
          <w:bCs w:val="0"/>
          <w:color w:val="252525"/>
        </w:rPr>
        <w:t>ZnONPs</w:t>
      </w:r>
      <w:proofErr w:type="spellEnd"/>
      <w:r>
        <w:rPr>
          <w:rStyle w:val="Strong"/>
          <w:b w:val="0"/>
          <w:bCs w:val="0"/>
          <w:color w:val="252525"/>
        </w:rPr>
        <w:t xml:space="preserve"> 3%/PPE3% (0.06%) Chitosan weight </w:t>
      </w:r>
      <w:proofErr w:type="spellStart"/>
      <w:r>
        <w:rPr>
          <w:rStyle w:val="Strong"/>
          <w:b w:val="0"/>
          <w:bCs w:val="0"/>
          <w:color w:val="252525"/>
        </w:rPr>
        <w:t>n.s</w:t>
      </w:r>
      <w:proofErr w:type="spellEnd"/>
      <w:r>
        <w:rPr>
          <w:rStyle w:val="Strong"/>
          <w:b w:val="0"/>
          <w:bCs w:val="0"/>
          <w:color w:val="252525"/>
        </w:rPr>
        <w:t>. stands for "not significantly".</w:t>
      </w:r>
    </w:p>
    <w:p w14:paraId="04184EB0" w14:textId="77777777" w:rsidR="00F702D7" w:rsidRPr="00F702D7" w:rsidRDefault="00F702D7" w:rsidP="00574244">
      <w:pPr>
        <w:pStyle w:val="MDPI41tablecaption"/>
        <w:ind w:left="851"/>
        <w:jc w:val="both"/>
        <w:rPr>
          <w:b/>
          <w:snapToGrid w:val="0"/>
          <w:color w:val="252525"/>
        </w:rPr>
      </w:pPr>
      <w:r w:rsidRPr="00F702D7">
        <w:rPr>
          <w:b/>
          <w:bCs/>
          <w:snapToGrid w:val="0"/>
          <w:color w:val="252525"/>
        </w:rPr>
        <w:lastRenderedPageBreak/>
        <w:t xml:space="preserve">Determination of the apparent and transmittance </w:t>
      </w:r>
      <w:proofErr w:type="spellStart"/>
      <w:r w:rsidRPr="00F702D7">
        <w:rPr>
          <w:b/>
          <w:bCs/>
          <w:snapToGrid w:val="0"/>
          <w:color w:val="252525"/>
        </w:rPr>
        <w:t>colours</w:t>
      </w:r>
      <w:proofErr w:type="spellEnd"/>
      <w:r w:rsidRPr="00F702D7">
        <w:rPr>
          <w:b/>
          <w:bCs/>
          <w:snapToGrid w:val="0"/>
          <w:color w:val="252525"/>
        </w:rPr>
        <w:t xml:space="preserve"> of the edible films of prepared </w:t>
      </w:r>
      <w:proofErr w:type="spellStart"/>
      <w:r w:rsidRPr="00F702D7">
        <w:rPr>
          <w:b/>
          <w:bCs/>
          <w:snapToGrid w:val="0"/>
          <w:color w:val="252525"/>
        </w:rPr>
        <w:t>nano</w:t>
      </w:r>
      <w:proofErr w:type="spellEnd"/>
      <w:r w:rsidRPr="00F702D7">
        <w:rPr>
          <w:b/>
          <w:bCs/>
          <w:snapToGrid w:val="0"/>
          <w:color w:val="252525"/>
        </w:rPr>
        <w:t xml:space="preserve">-edible coatings and films combined with </w:t>
      </w:r>
      <w:proofErr w:type="spellStart"/>
      <w:r w:rsidRPr="00F702D7">
        <w:rPr>
          <w:b/>
          <w:bCs/>
          <w:snapToGrid w:val="0"/>
          <w:color w:val="252525"/>
        </w:rPr>
        <w:t>ZnONPs</w:t>
      </w:r>
      <w:proofErr w:type="spellEnd"/>
      <w:r w:rsidRPr="00F702D7">
        <w:rPr>
          <w:b/>
          <w:bCs/>
          <w:snapToGrid w:val="0"/>
          <w:color w:val="252525"/>
        </w:rPr>
        <w:t xml:space="preserve"> and </w:t>
      </w:r>
      <w:proofErr w:type="spellStart"/>
      <w:r w:rsidRPr="00F702D7">
        <w:rPr>
          <w:b/>
          <w:bCs/>
          <w:snapToGrid w:val="0"/>
          <w:color w:val="252525"/>
        </w:rPr>
        <w:t>ZnONPs</w:t>
      </w:r>
      <w:proofErr w:type="spellEnd"/>
      <w:r w:rsidRPr="00F702D7">
        <w:rPr>
          <w:b/>
          <w:bCs/>
          <w:snapToGrid w:val="0"/>
          <w:color w:val="252525"/>
        </w:rPr>
        <w:t>/PPE to produce edible films using scanning electron microscopy (SEM) technology:</w:t>
      </w:r>
    </w:p>
    <w:p w14:paraId="338F58EE" w14:textId="77777777" w:rsidR="00F702D7" w:rsidRPr="00F702D7" w:rsidRDefault="00F702D7" w:rsidP="00574244">
      <w:pPr>
        <w:pStyle w:val="MDPI41tablecaption"/>
        <w:ind w:left="851"/>
        <w:jc w:val="both"/>
        <w:rPr>
          <w:snapToGrid w:val="0"/>
          <w:color w:val="252525"/>
        </w:rPr>
      </w:pPr>
      <w:r w:rsidRPr="00F702D7">
        <w:rPr>
          <w:snapToGrid w:val="0"/>
          <w:color w:val="252525"/>
        </w:rPr>
        <w:t xml:space="preserve">The results obtained are presented in Table 5 and Figures 5 and 6. According to the curves in Figure 1, the apparent </w:t>
      </w:r>
      <w:proofErr w:type="spellStart"/>
      <w:r w:rsidRPr="00F702D7">
        <w:rPr>
          <w:snapToGrid w:val="0"/>
          <w:color w:val="252525"/>
        </w:rPr>
        <w:t>colour</w:t>
      </w:r>
      <w:proofErr w:type="spellEnd"/>
      <w:r w:rsidRPr="00F702D7">
        <w:rPr>
          <w:snapToGrid w:val="0"/>
          <w:color w:val="252525"/>
        </w:rPr>
        <w:t xml:space="preserve"> increased with increasing concentration at different treatments: A = 0%, B = 0.02%, C = 0.04%, D = 0.06%, E = 0.02%, F = </w:t>
      </w:r>
      <w:proofErr w:type="gramStart"/>
      <w:r w:rsidRPr="00F702D7">
        <w:rPr>
          <w:snapToGrid w:val="0"/>
          <w:color w:val="252525"/>
        </w:rPr>
        <w:t>0.04%,</w:t>
      </w:r>
      <w:proofErr w:type="gramEnd"/>
      <w:r w:rsidRPr="00F702D7">
        <w:rPr>
          <w:snapToGrid w:val="0"/>
          <w:color w:val="252525"/>
        </w:rPr>
        <w:t xml:space="preserve"> and G = 0.06% of prepared </w:t>
      </w:r>
      <w:proofErr w:type="spellStart"/>
      <w:r w:rsidRPr="00F702D7">
        <w:rPr>
          <w:snapToGrid w:val="0"/>
          <w:color w:val="252525"/>
        </w:rPr>
        <w:t>nanoedible</w:t>
      </w:r>
      <w:proofErr w:type="spellEnd"/>
      <w:r w:rsidRPr="00F702D7">
        <w:rPr>
          <w:snapToGrid w:val="0"/>
          <w:color w:val="252525"/>
        </w:rPr>
        <w:t xml:space="preserve"> coatings and films combined with </w:t>
      </w:r>
      <w:proofErr w:type="spellStart"/>
      <w:r w:rsidRPr="00F702D7">
        <w:rPr>
          <w:snapToGrid w:val="0"/>
          <w:color w:val="252525"/>
        </w:rPr>
        <w:t>ZnONPs</w:t>
      </w:r>
      <w:proofErr w:type="spellEnd"/>
      <w:r w:rsidRPr="00F702D7">
        <w:rPr>
          <w:snapToGrid w:val="0"/>
          <w:color w:val="252525"/>
        </w:rPr>
        <w:t xml:space="preserve"> and </w:t>
      </w:r>
      <w:proofErr w:type="spellStart"/>
      <w:r w:rsidRPr="00F702D7">
        <w:rPr>
          <w:snapToGrid w:val="0"/>
          <w:color w:val="252525"/>
        </w:rPr>
        <w:t>ZnONPs</w:t>
      </w:r>
      <w:proofErr w:type="spellEnd"/>
      <w:r w:rsidRPr="00F702D7">
        <w:rPr>
          <w:snapToGrid w:val="0"/>
          <w:color w:val="252525"/>
        </w:rPr>
        <w:t xml:space="preserve">/PPE to produce edible films. The treatments also had a higher apparent </w:t>
      </w:r>
      <w:proofErr w:type="spellStart"/>
      <w:r w:rsidRPr="00F702D7">
        <w:rPr>
          <w:snapToGrid w:val="0"/>
          <w:color w:val="252525"/>
        </w:rPr>
        <w:t>colour</w:t>
      </w:r>
      <w:proofErr w:type="spellEnd"/>
      <w:r w:rsidRPr="00F702D7">
        <w:rPr>
          <w:snapToGrid w:val="0"/>
          <w:color w:val="252525"/>
        </w:rPr>
        <w:t xml:space="preserve"> value as recorded (B 0.04%, 64.51, 0.42, 6.49, and 31.01; C 0.08%, 62.45, 0.60, 6.36, and 27.65; and D 0.012%, 61.48, 0.75, 7.05, and 24.205 for L, a, b, and E, respectively), while the treatment (E 0.04%, 62.44, 0.51, 7.50, 26.70;A 0% for L, a, b, and E was 56.50, 0.22, 7.04, and 56.56. On the other hand, the barrier and transparency of the films were evaluated by measuring the percent light transmittance at T550, 430, and 395 nm, respectively. It was found that the treatments decreased with increasing concentration at different treatments in both B 0.04%, C 0.08%, and D 0.12% and E 0.04%, F 0.08%, and G 0.12% compared to the control A 0% sample, and the results were as follows: B20%, 73.1, 62.2, 53.7, and C40%, 65.9, 52.3, 43.2, and D60%, 54.7, 44.2, and 37.3 for T550, 430, and 395 nm respectively, while the treatment, E20%, 53.4, 39.4, 28.4, and F40%, 61.6, 45.4, and G60%, 64.6, 54.4, and 63.4 for T550, 430, and 395 nm respectively. Interestingly, the addition of nanomaterial did not significantly reduce the transparency of the film (by less than 10%), but significantly reduced the light transmittance depending on the concentration of nanomaterial. When two </w:t>
      </w:r>
      <w:proofErr w:type="spellStart"/>
      <w:r w:rsidRPr="00F702D7">
        <w:rPr>
          <w:snapToGrid w:val="0"/>
          <w:color w:val="252525"/>
        </w:rPr>
        <w:t>wt</w:t>
      </w:r>
      <w:proofErr w:type="spellEnd"/>
      <w:r w:rsidRPr="00F702D7">
        <w:rPr>
          <w:snapToGrid w:val="0"/>
          <w:color w:val="252525"/>
        </w:rPr>
        <w:t xml:space="preserve">% of nanomaterial were added, the T280 of the film was reduced by more than 50%. These results indicate that the addition of </w:t>
      </w:r>
      <w:proofErr w:type="spellStart"/>
      <w:r w:rsidRPr="00F702D7">
        <w:rPr>
          <w:snapToGrid w:val="0"/>
          <w:color w:val="252525"/>
        </w:rPr>
        <w:t>nanomaterials</w:t>
      </w:r>
      <w:proofErr w:type="spellEnd"/>
      <w:r w:rsidRPr="00F702D7">
        <w:rPr>
          <w:snapToGrid w:val="0"/>
          <w:color w:val="252525"/>
        </w:rPr>
        <w:t xml:space="preserve"> significantly increased the UV barrier property without sacrificing the transparency of the film. The UV blocking property of pectin/agar films containing </w:t>
      </w:r>
      <w:proofErr w:type="spellStart"/>
      <w:r w:rsidRPr="00F702D7">
        <w:rPr>
          <w:snapToGrid w:val="0"/>
          <w:color w:val="252525"/>
        </w:rPr>
        <w:t>nanomaterials</w:t>
      </w:r>
      <w:proofErr w:type="spellEnd"/>
      <w:r w:rsidRPr="00F702D7">
        <w:rPr>
          <w:snapToGrid w:val="0"/>
          <w:color w:val="252525"/>
        </w:rPr>
        <w:t xml:space="preserve"> is mainly attributed to the UV light absorption function of the nanomaterial. [22</w:t>
      </w:r>
      <w:proofErr w:type="gramStart"/>
      <w:r w:rsidRPr="00F702D7">
        <w:rPr>
          <w:snapToGrid w:val="0"/>
          <w:color w:val="252525"/>
        </w:rPr>
        <w:t>,24,35,45</w:t>
      </w:r>
      <w:proofErr w:type="gramEnd"/>
      <w:r w:rsidRPr="00F702D7">
        <w:rPr>
          <w:snapToGrid w:val="0"/>
          <w:color w:val="252525"/>
        </w:rPr>
        <w:t>].</w:t>
      </w:r>
    </w:p>
    <w:p w14:paraId="1D0C97BB" w14:textId="77777777" w:rsidR="00574244" w:rsidRDefault="00574244" w:rsidP="00F702D7">
      <w:pPr>
        <w:pStyle w:val="MDPI41tablecaption"/>
        <w:jc w:val="both"/>
        <w:rPr>
          <w:b/>
          <w:bCs/>
          <w:snapToGrid w:val="0"/>
          <w:color w:val="252525"/>
        </w:rPr>
      </w:pPr>
    </w:p>
    <w:p w14:paraId="0725922A" w14:textId="77777777" w:rsidR="00574244" w:rsidRDefault="00574244" w:rsidP="00F702D7">
      <w:pPr>
        <w:pStyle w:val="MDPI41tablecaption"/>
        <w:jc w:val="both"/>
        <w:rPr>
          <w:b/>
          <w:bCs/>
          <w:snapToGrid w:val="0"/>
          <w:color w:val="252525"/>
        </w:rPr>
      </w:pPr>
    </w:p>
    <w:p w14:paraId="476515B2" w14:textId="77777777" w:rsidR="00574244" w:rsidRDefault="00574244" w:rsidP="00574244">
      <w:pPr>
        <w:pStyle w:val="MDPI41tablecaption"/>
        <w:ind w:left="709"/>
        <w:jc w:val="both"/>
        <w:rPr>
          <w:b/>
          <w:bCs/>
          <w:snapToGrid w:val="0"/>
          <w:color w:val="252525"/>
        </w:rPr>
      </w:pPr>
    </w:p>
    <w:p w14:paraId="1D5375A2" w14:textId="77777777" w:rsidR="00F702D7" w:rsidRPr="00F702D7" w:rsidRDefault="00F702D7" w:rsidP="00574244">
      <w:pPr>
        <w:pStyle w:val="MDPI41tablecaption"/>
        <w:ind w:left="709"/>
        <w:jc w:val="both"/>
        <w:rPr>
          <w:b/>
          <w:snapToGrid w:val="0"/>
          <w:color w:val="252525"/>
        </w:rPr>
      </w:pPr>
      <w:r w:rsidRPr="00F702D7">
        <w:rPr>
          <w:b/>
          <w:bCs/>
          <w:snapToGrid w:val="0"/>
          <w:color w:val="252525"/>
        </w:rPr>
        <w:t xml:space="preserve">Table 5 shows the </w:t>
      </w:r>
      <w:proofErr w:type="spellStart"/>
      <w:r w:rsidRPr="00F702D7">
        <w:rPr>
          <w:b/>
          <w:bCs/>
          <w:snapToGrid w:val="0"/>
          <w:color w:val="252525"/>
        </w:rPr>
        <w:t>colour</w:t>
      </w:r>
      <w:proofErr w:type="spellEnd"/>
      <w:r w:rsidRPr="00F702D7">
        <w:rPr>
          <w:b/>
          <w:bCs/>
          <w:snapToGrid w:val="0"/>
          <w:color w:val="252525"/>
        </w:rPr>
        <w:t xml:space="preserve"> apparent and light transmittance of </w:t>
      </w:r>
      <w:proofErr w:type="spellStart"/>
      <w:r w:rsidRPr="00F702D7">
        <w:rPr>
          <w:b/>
          <w:bCs/>
          <w:snapToGrid w:val="0"/>
          <w:color w:val="252525"/>
        </w:rPr>
        <w:t>nanoedible</w:t>
      </w:r>
      <w:proofErr w:type="spellEnd"/>
      <w:r w:rsidRPr="00F702D7">
        <w:rPr>
          <w:b/>
          <w:bCs/>
          <w:snapToGrid w:val="0"/>
          <w:color w:val="252525"/>
        </w:rPr>
        <w:t xml:space="preserve"> coatings and films combined with </w:t>
      </w:r>
      <w:proofErr w:type="spellStart"/>
      <w:r w:rsidRPr="00F702D7">
        <w:rPr>
          <w:b/>
          <w:bCs/>
          <w:snapToGrid w:val="0"/>
          <w:color w:val="252525"/>
        </w:rPr>
        <w:t>ZnONPs</w:t>
      </w:r>
      <w:proofErr w:type="spellEnd"/>
      <w:r w:rsidRPr="00F702D7">
        <w:rPr>
          <w:b/>
          <w:bCs/>
          <w:snapToGrid w:val="0"/>
          <w:color w:val="252525"/>
        </w:rPr>
        <w:t xml:space="preserve"> and </w:t>
      </w:r>
      <w:proofErr w:type="spellStart"/>
      <w:r w:rsidRPr="00F702D7">
        <w:rPr>
          <w:b/>
          <w:bCs/>
          <w:snapToGrid w:val="0"/>
          <w:color w:val="252525"/>
        </w:rPr>
        <w:t>ZnONPs</w:t>
      </w:r>
      <w:proofErr w:type="spellEnd"/>
      <w:r w:rsidRPr="00F702D7">
        <w:rPr>
          <w:b/>
          <w:bCs/>
          <w:snapToGrid w:val="0"/>
          <w:color w:val="252525"/>
        </w:rPr>
        <w:t xml:space="preserve">/EPP to produce edible films using scanning electron microscopy (SEM) technology. </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0"/>
        <w:gridCol w:w="1084"/>
        <w:gridCol w:w="1037"/>
        <w:gridCol w:w="1327"/>
        <w:gridCol w:w="1473"/>
        <w:gridCol w:w="1622"/>
        <w:gridCol w:w="1326"/>
        <w:gridCol w:w="1326"/>
      </w:tblGrid>
      <w:tr w:rsidR="00AD3015" w:rsidRPr="00FE0EBE" w14:paraId="6C0E165D" w14:textId="77777777" w:rsidTr="0040220A">
        <w:trPr>
          <w:jc w:val="center"/>
        </w:trPr>
        <w:tc>
          <w:tcPr>
            <w:tcW w:w="1270" w:type="dxa"/>
            <w:tcBorders>
              <w:top w:val="single" w:sz="8" w:space="0" w:color="auto"/>
              <w:bottom w:val="single" w:sz="4" w:space="0" w:color="auto"/>
            </w:tcBorders>
            <w:shd w:val="clear" w:color="auto" w:fill="auto"/>
            <w:vAlign w:val="center"/>
          </w:tcPr>
          <w:p w14:paraId="6CB14C80" w14:textId="77777777" w:rsidR="00AD3015" w:rsidRPr="00FE0EBE" w:rsidRDefault="00AD3015" w:rsidP="0040220A">
            <w:pPr>
              <w:autoSpaceDE w:val="0"/>
              <w:autoSpaceDN w:val="0"/>
              <w:adjustRightInd w:val="0"/>
              <w:snapToGrid w:val="0"/>
              <w:spacing w:line="240" w:lineRule="auto"/>
              <w:jc w:val="center"/>
              <w:rPr>
                <w:rFonts w:eastAsia="Times New Roman" w:cstheme="majorBidi"/>
                <w:b/>
                <w:bCs/>
                <w:noProof w:val="0"/>
                <w:szCs w:val="24"/>
              </w:rPr>
            </w:pPr>
            <w:r w:rsidRPr="00FE0EBE">
              <w:rPr>
                <w:rFonts w:eastAsia="Times New Roman" w:cstheme="majorBidi"/>
                <w:b/>
                <w:bCs/>
                <w:noProof w:val="0"/>
                <w:szCs w:val="24"/>
                <w:lang w:bidi="ar-EG"/>
              </w:rPr>
              <w:t>Films</w:t>
            </w:r>
          </w:p>
        </w:tc>
        <w:tc>
          <w:tcPr>
            <w:tcW w:w="1084" w:type="dxa"/>
            <w:tcBorders>
              <w:top w:val="single" w:sz="8" w:space="0" w:color="auto"/>
              <w:bottom w:val="single" w:sz="4" w:space="0" w:color="auto"/>
            </w:tcBorders>
            <w:shd w:val="clear" w:color="auto" w:fill="auto"/>
            <w:vAlign w:val="center"/>
          </w:tcPr>
          <w:p w14:paraId="68D0AADB" w14:textId="77777777" w:rsidR="00AD3015" w:rsidRPr="00FE0EBE" w:rsidRDefault="00AD3015" w:rsidP="0040220A">
            <w:pPr>
              <w:autoSpaceDE w:val="0"/>
              <w:autoSpaceDN w:val="0"/>
              <w:adjustRightInd w:val="0"/>
              <w:snapToGrid w:val="0"/>
              <w:spacing w:line="240" w:lineRule="auto"/>
              <w:jc w:val="center"/>
              <w:rPr>
                <w:rFonts w:eastAsia="Times New Roman" w:cstheme="majorBidi"/>
                <w:b/>
                <w:bCs/>
                <w:noProof w:val="0"/>
                <w:szCs w:val="24"/>
              </w:rPr>
            </w:pPr>
            <w:r w:rsidRPr="00FE0EBE">
              <w:rPr>
                <w:rFonts w:eastAsia="Times New Roman" w:cstheme="majorBidi"/>
                <w:b/>
                <w:bCs/>
                <w:noProof w:val="0"/>
                <w:szCs w:val="24"/>
              </w:rPr>
              <w:t>L</w:t>
            </w:r>
          </w:p>
        </w:tc>
        <w:tc>
          <w:tcPr>
            <w:tcW w:w="1037" w:type="dxa"/>
            <w:tcBorders>
              <w:top w:val="single" w:sz="8" w:space="0" w:color="auto"/>
              <w:bottom w:val="single" w:sz="4" w:space="0" w:color="auto"/>
            </w:tcBorders>
            <w:shd w:val="clear" w:color="auto" w:fill="auto"/>
            <w:vAlign w:val="center"/>
          </w:tcPr>
          <w:p w14:paraId="2837842D" w14:textId="77777777" w:rsidR="00AD3015" w:rsidRPr="00FE0EBE" w:rsidRDefault="00AD3015" w:rsidP="0040220A">
            <w:pPr>
              <w:autoSpaceDE w:val="0"/>
              <w:autoSpaceDN w:val="0"/>
              <w:adjustRightInd w:val="0"/>
              <w:snapToGrid w:val="0"/>
              <w:spacing w:line="240" w:lineRule="auto"/>
              <w:jc w:val="center"/>
              <w:rPr>
                <w:rFonts w:eastAsia="Times New Roman" w:cstheme="majorBidi"/>
                <w:b/>
                <w:bCs/>
                <w:noProof w:val="0"/>
                <w:szCs w:val="24"/>
              </w:rPr>
            </w:pPr>
            <w:r w:rsidRPr="00FE0EBE">
              <w:rPr>
                <w:rFonts w:eastAsia="Times New Roman" w:cstheme="majorBidi"/>
                <w:b/>
                <w:bCs/>
                <w:noProof w:val="0"/>
                <w:szCs w:val="24"/>
              </w:rPr>
              <w:t>a</w:t>
            </w:r>
          </w:p>
        </w:tc>
        <w:tc>
          <w:tcPr>
            <w:tcW w:w="1327" w:type="dxa"/>
            <w:tcBorders>
              <w:top w:val="single" w:sz="8" w:space="0" w:color="auto"/>
              <w:bottom w:val="single" w:sz="4" w:space="0" w:color="auto"/>
            </w:tcBorders>
            <w:shd w:val="clear" w:color="auto" w:fill="auto"/>
            <w:vAlign w:val="center"/>
          </w:tcPr>
          <w:p w14:paraId="74D68C69" w14:textId="77777777" w:rsidR="00AD3015" w:rsidRPr="00FE0EBE" w:rsidRDefault="00AD3015" w:rsidP="0040220A">
            <w:pPr>
              <w:autoSpaceDE w:val="0"/>
              <w:autoSpaceDN w:val="0"/>
              <w:adjustRightInd w:val="0"/>
              <w:snapToGrid w:val="0"/>
              <w:spacing w:line="240" w:lineRule="auto"/>
              <w:jc w:val="center"/>
              <w:rPr>
                <w:rFonts w:eastAsia="Times New Roman" w:cstheme="majorBidi"/>
                <w:b/>
                <w:bCs/>
                <w:noProof w:val="0"/>
                <w:szCs w:val="24"/>
              </w:rPr>
            </w:pPr>
            <w:r w:rsidRPr="00FE0EBE">
              <w:rPr>
                <w:rFonts w:eastAsia="Times New Roman" w:cstheme="majorBidi"/>
                <w:b/>
                <w:bCs/>
                <w:noProof w:val="0"/>
                <w:szCs w:val="24"/>
              </w:rPr>
              <w:t>b</w:t>
            </w:r>
          </w:p>
        </w:tc>
        <w:tc>
          <w:tcPr>
            <w:tcW w:w="1473" w:type="dxa"/>
            <w:tcBorders>
              <w:top w:val="single" w:sz="8" w:space="0" w:color="auto"/>
              <w:bottom w:val="single" w:sz="4" w:space="0" w:color="auto"/>
            </w:tcBorders>
            <w:shd w:val="clear" w:color="auto" w:fill="auto"/>
            <w:vAlign w:val="center"/>
          </w:tcPr>
          <w:p w14:paraId="65D57EB8" w14:textId="7C4FE7F9" w:rsidR="00AD3015" w:rsidRPr="00FE0EBE" w:rsidRDefault="0040220A" w:rsidP="0040220A">
            <w:pPr>
              <w:autoSpaceDE w:val="0"/>
              <w:autoSpaceDN w:val="0"/>
              <w:adjustRightInd w:val="0"/>
              <w:snapToGrid w:val="0"/>
              <w:spacing w:line="240" w:lineRule="auto"/>
              <w:jc w:val="center"/>
              <w:rPr>
                <w:rFonts w:eastAsia="Calibri" w:cstheme="majorBidi"/>
                <w:b/>
                <w:bCs/>
                <w:noProof w:val="0"/>
                <w:szCs w:val="24"/>
              </w:rPr>
            </w:pPr>
            <m:oMath>
              <m:r>
                <m:rPr>
                  <m:sty m:val="bi"/>
                </m:rPr>
                <w:rPr>
                  <w:rFonts w:ascii="Cambria Math" w:eastAsia="Times New Roman" w:hAnsi="Cambria Math" w:cstheme="majorBidi"/>
                  <w:noProof w:val="0"/>
                  <w:szCs w:val="24"/>
                </w:rPr>
                <m:t>∆</m:t>
              </m:r>
            </m:oMath>
            <w:r w:rsidR="00AD3015" w:rsidRPr="00FE0EBE">
              <w:rPr>
                <w:rFonts w:eastAsia="Times New Roman" w:cstheme="majorBidi"/>
                <w:b/>
                <w:bCs/>
                <w:noProof w:val="0"/>
                <w:szCs w:val="24"/>
                <w:lang w:bidi="ar-EG"/>
              </w:rPr>
              <w:t>E</w:t>
            </w:r>
          </w:p>
        </w:tc>
        <w:tc>
          <w:tcPr>
            <w:tcW w:w="1622" w:type="dxa"/>
            <w:tcBorders>
              <w:top w:val="single" w:sz="8" w:space="0" w:color="auto"/>
              <w:bottom w:val="single" w:sz="4" w:space="0" w:color="auto"/>
            </w:tcBorders>
            <w:shd w:val="clear" w:color="auto" w:fill="auto"/>
            <w:vAlign w:val="center"/>
          </w:tcPr>
          <w:p w14:paraId="4A6B4C4F" w14:textId="63EE0713" w:rsidR="00AD3015" w:rsidRPr="00FE0EBE" w:rsidRDefault="00AD3015" w:rsidP="0040220A">
            <w:pPr>
              <w:autoSpaceDE w:val="0"/>
              <w:autoSpaceDN w:val="0"/>
              <w:adjustRightInd w:val="0"/>
              <w:snapToGrid w:val="0"/>
              <w:spacing w:line="240" w:lineRule="auto"/>
              <w:jc w:val="center"/>
              <w:rPr>
                <w:rFonts w:eastAsia="Times New Roman" w:cstheme="majorBidi"/>
                <w:b/>
                <w:bCs/>
                <w:noProof w:val="0"/>
                <w:szCs w:val="24"/>
                <w:lang w:bidi="ar-EG"/>
              </w:rPr>
            </w:pPr>
            <w:r w:rsidRPr="00FE0EBE">
              <w:rPr>
                <w:rFonts w:eastAsia="Times New Roman" w:cstheme="majorBidi"/>
                <w:b/>
                <w:bCs/>
                <w:noProof w:val="0"/>
                <w:szCs w:val="24"/>
                <w:lang w:bidi="ar-EG"/>
              </w:rPr>
              <w:t>T550</w:t>
            </w:r>
            <w:r w:rsidR="0040220A" w:rsidRPr="00FE0EBE">
              <w:rPr>
                <w:rFonts w:eastAsia="Times New Roman" w:cstheme="majorBidi"/>
                <w:b/>
                <w:bCs/>
                <w:noProof w:val="0"/>
                <w:szCs w:val="24"/>
                <w:lang w:bidi="ar-EG"/>
              </w:rPr>
              <w:t xml:space="preserve"> </w:t>
            </w:r>
            <w:r w:rsidRPr="00FE0EBE">
              <w:rPr>
                <w:rFonts w:eastAsia="Times New Roman" w:cstheme="majorBidi"/>
                <w:b/>
                <w:bCs/>
                <w:noProof w:val="0"/>
                <w:szCs w:val="24"/>
                <w:lang w:bidi="ar-EG"/>
              </w:rPr>
              <w:t>nm</w:t>
            </w:r>
          </w:p>
        </w:tc>
        <w:tc>
          <w:tcPr>
            <w:tcW w:w="1326" w:type="dxa"/>
            <w:tcBorders>
              <w:top w:val="single" w:sz="8" w:space="0" w:color="auto"/>
              <w:bottom w:val="single" w:sz="4" w:space="0" w:color="auto"/>
            </w:tcBorders>
            <w:shd w:val="clear" w:color="auto" w:fill="auto"/>
            <w:vAlign w:val="center"/>
          </w:tcPr>
          <w:p w14:paraId="115B4905" w14:textId="3D925BA3" w:rsidR="00AD3015" w:rsidRPr="00FE0EBE" w:rsidRDefault="00AD3015" w:rsidP="0040220A">
            <w:pPr>
              <w:autoSpaceDE w:val="0"/>
              <w:autoSpaceDN w:val="0"/>
              <w:adjustRightInd w:val="0"/>
              <w:snapToGrid w:val="0"/>
              <w:spacing w:line="240" w:lineRule="auto"/>
              <w:jc w:val="center"/>
              <w:rPr>
                <w:rFonts w:eastAsia="Times New Roman" w:cstheme="majorBidi"/>
                <w:b/>
                <w:bCs/>
                <w:noProof w:val="0"/>
                <w:szCs w:val="24"/>
                <w:lang w:bidi="ar-EG"/>
              </w:rPr>
            </w:pPr>
            <w:r w:rsidRPr="00FE0EBE">
              <w:rPr>
                <w:rFonts w:eastAsia="Times New Roman" w:cstheme="majorBidi"/>
                <w:b/>
                <w:bCs/>
                <w:noProof w:val="0"/>
                <w:szCs w:val="24"/>
                <w:lang w:bidi="ar-EG"/>
              </w:rPr>
              <w:t>T430</w:t>
            </w:r>
            <w:r w:rsidR="0040220A" w:rsidRPr="00FE0EBE">
              <w:rPr>
                <w:rFonts w:eastAsia="Times New Roman" w:cstheme="majorBidi"/>
                <w:b/>
                <w:bCs/>
                <w:noProof w:val="0"/>
                <w:szCs w:val="24"/>
                <w:lang w:bidi="ar-EG"/>
              </w:rPr>
              <w:t xml:space="preserve"> </w:t>
            </w:r>
            <w:r w:rsidRPr="00FE0EBE">
              <w:rPr>
                <w:rFonts w:eastAsia="Times New Roman" w:cstheme="majorBidi"/>
                <w:b/>
                <w:bCs/>
                <w:noProof w:val="0"/>
                <w:szCs w:val="24"/>
                <w:lang w:bidi="ar-EG"/>
              </w:rPr>
              <w:t>nm</w:t>
            </w:r>
          </w:p>
        </w:tc>
        <w:tc>
          <w:tcPr>
            <w:tcW w:w="1326" w:type="dxa"/>
            <w:tcBorders>
              <w:top w:val="single" w:sz="8" w:space="0" w:color="auto"/>
              <w:bottom w:val="single" w:sz="4" w:space="0" w:color="auto"/>
            </w:tcBorders>
            <w:shd w:val="clear" w:color="auto" w:fill="auto"/>
            <w:vAlign w:val="center"/>
          </w:tcPr>
          <w:p w14:paraId="760D01E1" w14:textId="32D26018" w:rsidR="00AD3015" w:rsidRPr="00FE0EBE" w:rsidRDefault="00AD3015" w:rsidP="0040220A">
            <w:pPr>
              <w:autoSpaceDE w:val="0"/>
              <w:autoSpaceDN w:val="0"/>
              <w:adjustRightInd w:val="0"/>
              <w:snapToGrid w:val="0"/>
              <w:spacing w:line="240" w:lineRule="auto"/>
              <w:jc w:val="center"/>
              <w:rPr>
                <w:rFonts w:eastAsia="Times New Roman" w:cstheme="majorBidi"/>
                <w:b/>
                <w:bCs/>
                <w:noProof w:val="0"/>
                <w:szCs w:val="24"/>
                <w:lang w:bidi="ar-EG"/>
              </w:rPr>
            </w:pPr>
            <w:r w:rsidRPr="00FE0EBE">
              <w:rPr>
                <w:rFonts w:eastAsia="Times New Roman" w:cstheme="majorBidi"/>
                <w:b/>
                <w:bCs/>
                <w:noProof w:val="0"/>
                <w:szCs w:val="24"/>
                <w:lang w:bidi="ar-EG"/>
              </w:rPr>
              <w:t>T395</w:t>
            </w:r>
            <w:r w:rsidR="0040220A" w:rsidRPr="00FE0EBE">
              <w:rPr>
                <w:rFonts w:eastAsia="Times New Roman" w:cstheme="majorBidi"/>
                <w:b/>
                <w:bCs/>
                <w:noProof w:val="0"/>
                <w:szCs w:val="24"/>
                <w:lang w:bidi="ar-EG"/>
              </w:rPr>
              <w:t xml:space="preserve"> </w:t>
            </w:r>
            <w:r w:rsidRPr="00FE0EBE">
              <w:rPr>
                <w:rFonts w:eastAsia="Times New Roman" w:cstheme="majorBidi"/>
                <w:b/>
                <w:bCs/>
                <w:noProof w:val="0"/>
                <w:szCs w:val="24"/>
                <w:lang w:bidi="ar-EG"/>
              </w:rPr>
              <w:t>nm</w:t>
            </w:r>
          </w:p>
        </w:tc>
      </w:tr>
      <w:tr w:rsidR="00AD3015" w:rsidRPr="00FE0EBE" w14:paraId="31B70C35" w14:textId="77777777" w:rsidTr="0040220A">
        <w:trPr>
          <w:jc w:val="center"/>
        </w:trPr>
        <w:tc>
          <w:tcPr>
            <w:tcW w:w="1270" w:type="dxa"/>
            <w:tcBorders>
              <w:top w:val="single" w:sz="4" w:space="0" w:color="auto"/>
            </w:tcBorders>
            <w:shd w:val="clear" w:color="auto" w:fill="auto"/>
            <w:vAlign w:val="center"/>
          </w:tcPr>
          <w:p w14:paraId="737CD0EA" w14:textId="208330A6" w:rsidR="00AD3015" w:rsidRPr="00FE0EBE" w:rsidRDefault="00AD3015" w:rsidP="0040220A">
            <w:pPr>
              <w:autoSpaceDE w:val="0"/>
              <w:autoSpaceDN w:val="0"/>
              <w:adjustRightInd w:val="0"/>
              <w:snapToGrid w:val="0"/>
              <w:spacing w:line="240" w:lineRule="auto"/>
              <w:jc w:val="center"/>
            </w:pPr>
            <w:r w:rsidRPr="00FE0EBE">
              <w:t>A</w:t>
            </w:r>
            <w:r w:rsidR="0040220A" w:rsidRPr="00FE0EBE">
              <w:t xml:space="preserve"> </w:t>
            </w:r>
            <w:r w:rsidRPr="00FE0EBE">
              <w:t>0%</w:t>
            </w:r>
          </w:p>
        </w:tc>
        <w:tc>
          <w:tcPr>
            <w:tcW w:w="1084" w:type="dxa"/>
            <w:tcBorders>
              <w:top w:val="single" w:sz="4" w:space="0" w:color="auto"/>
            </w:tcBorders>
            <w:shd w:val="clear" w:color="auto" w:fill="auto"/>
            <w:vAlign w:val="center"/>
          </w:tcPr>
          <w:p w14:paraId="166786D7" w14:textId="77777777" w:rsidR="00AD3015" w:rsidRPr="00FE0EBE" w:rsidRDefault="00AD3015" w:rsidP="0040220A">
            <w:pPr>
              <w:autoSpaceDE w:val="0"/>
              <w:autoSpaceDN w:val="0"/>
              <w:adjustRightInd w:val="0"/>
              <w:snapToGrid w:val="0"/>
              <w:spacing w:line="240" w:lineRule="auto"/>
              <w:jc w:val="center"/>
            </w:pPr>
            <w:r w:rsidRPr="00FE0EBE">
              <w:t>56.5</w:t>
            </w:r>
          </w:p>
        </w:tc>
        <w:tc>
          <w:tcPr>
            <w:tcW w:w="1037" w:type="dxa"/>
            <w:tcBorders>
              <w:top w:val="single" w:sz="4" w:space="0" w:color="auto"/>
            </w:tcBorders>
            <w:shd w:val="clear" w:color="auto" w:fill="auto"/>
            <w:vAlign w:val="center"/>
          </w:tcPr>
          <w:p w14:paraId="1CAC93E4" w14:textId="77777777" w:rsidR="00AD3015" w:rsidRPr="00FE0EBE" w:rsidRDefault="00AD3015" w:rsidP="0040220A">
            <w:pPr>
              <w:autoSpaceDE w:val="0"/>
              <w:autoSpaceDN w:val="0"/>
              <w:adjustRightInd w:val="0"/>
              <w:snapToGrid w:val="0"/>
              <w:spacing w:line="240" w:lineRule="auto"/>
              <w:jc w:val="center"/>
            </w:pPr>
            <w:r w:rsidRPr="00FE0EBE">
              <w:t>0.22</w:t>
            </w:r>
          </w:p>
        </w:tc>
        <w:tc>
          <w:tcPr>
            <w:tcW w:w="1327" w:type="dxa"/>
            <w:tcBorders>
              <w:top w:val="single" w:sz="4" w:space="0" w:color="auto"/>
            </w:tcBorders>
            <w:shd w:val="clear" w:color="auto" w:fill="auto"/>
            <w:vAlign w:val="center"/>
          </w:tcPr>
          <w:p w14:paraId="23B244A2" w14:textId="77777777" w:rsidR="00AD3015" w:rsidRPr="00FE0EBE" w:rsidRDefault="00AD3015" w:rsidP="0040220A">
            <w:pPr>
              <w:autoSpaceDE w:val="0"/>
              <w:autoSpaceDN w:val="0"/>
              <w:adjustRightInd w:val="0"/>
              <w:snapToGrid w:val="0"/>
              <w:spacing w:line="240" w:lineRule="auto"/>
              <w:jc w:val="center"/>
            </w:pPr>
            <w:r w:rsidRPr="00FE0EBE">
              <w:t>7.04</w:t>
            </w:r>
          </w:p>
        </w:tc>
        <w:tc>
          <w:tcPr>
            <w:tcW w:w="1473" w:type="dxa"/>
            <w:tcBorders>
              <w:top w:val="single" w:sz="4" w:space="0" w:color="auto"/>
            </w:tcBorders>
            <w:shd w:val="clear" w:color="auto" w:fill="auto"/>
            <w:vAlign w:val="center"/>
          </w:tcPr>
          <w:p w14:paraId="08FFB42D" w14:textId="77777777" w:rsidR="00AD3015" w:rsidRPr="00FE0EBE" w:rsidRDefault="00AD3015" w:rsidP="0040220A">
            <w:pPr>
              <w:autoSpaceDE w:val="0"/>
              <w:autoSpaceDN w:val="0"/>
              <w:adjustRightInd w:val="0"/>
              <w:snapToGrid w:val="0"/>
              <w:spacing w:line="240" w:lineRule="auto"/>
              <w:jc w:val="center"/>
            </w:pPr>
            <w:r w:rsidRPr="00FE0EBE">
              <w:t>56.94</w:t>
            </w:r>
          </w:p>
        </w:tc>
        <w:tc>
          <w:tcPr>
            <w:tcW w:w="1622" w:type="dxa"/>
            <w:tcBorders>
              <w:top w:val="single" w:sz="4" w:space="0" w:color="auto"/>
            </w:tcBorders>
            <w:shd w:val="clear" w:color="auto" w:fill="auto"/>
            <w:vAlign w:val="center"/>
          </w:tcPr>
          <w:p w14:paraId="54AFD419" w14:textId="77777777" w:rsidR="00AD3015" w:rsidRPr="00FE0EBE" w:rsidRDefault="00AD3015" w:rsidP="0040220A">
            <w:pPr>
              <w:autoSpaceDE w:val="0"/>
              <w:autoSpaceDN w:val="0"/>
              <w:adjustRightInd w:val="0"/>
              <w:snapToGrid w:val="0"/>
              <w:spacing w:line="240" w:lineRule="auto"/>
              <w:jc w:val="center"/>
            </w:pPr>
            <w:r w:rsidRPr="00FE0EBE">
              <w:t>83.2</w:t>
            </w:r>
          </w:p>
        </w:tc>
        <w:tc>
          <w:tcPr>
            <w:tcW w:w="1326" w:type="dxa"/>
            <w:tcBorders>
              <w:top w:val="single" w:sz="4" w:space="0" w:color="auto"/>
            </w:tcBorders>
            <w:shd w:val="clear" w:color="auto" w:fill="auto"/>
            <w:vAlign w:val="center"/>
          </w:tcPr>
          <w:p w14:paraId="7868B44C" w14:textId="77777777" w:rsidR="00AD3015" w:rsidRPr="00FE0EBE" w:rsidRDefault="00AD3015" w:rsidP="0040220A">
            <w:pPr>
              <w:autoSpaceDE w:val="0"/>
              <w:autoSpaceDN w:val="0"/>
              <w:adjustRightInd w:val="0"/>
              <w:snapToGrid w:val="0"/>
              <w:spacing w:line="240" w:lineRule="auto"/>
              <w:jc w:val="center"/>
            </w:pPr>
            <w:r w:rsidRPr="00FE0EBE">
              <w:t>57.1</w:t>
            </w:r>
          </w:p>
        </w:tc>
        <w:tc>
          <w:tcPr>
            <w:tcW w:w="1326" w:type="dxa"/>
            <w:tcBorders>
              <w:top w:val="single" w:sz="4" w:space="0" w:color="auto"/>
            </w:tcBorders>
            <w:shd w:val="clear" w:color="auto" w:fill="auto"/>
            <w:vAlign w:val="center"/>
          </w:tcPr>
          <w:p w14:paraId="63D9B30E" w14:textId="77777777" w:rsidR="00AD3015" w:rsidRPr="00FE0EBE" w:rsidRDefault="00AD3015" w:rsidP="0040220A">
            <w:pPr>
              <w:autoSpaceDE w:val="0"/>
              <w:autoSpaceDN w:val="0"/>
              <w:adjustRightInd w:val="0"/>
              <w:snapToGrid w:val="0"/>
              <w:spacing w:line="240" w:lineRule="auto"/>
              <w:jc w:val="center"/>
            </w:pPr>
            <w:r w:rsidRPr="00FE0EBE">
              <w:t>47.3</w:t>
            </w:r>
          </w:p>
        </w:tc>
      </w:tr>
      <w:tr w:rsidR="00AD3015" w:rsidRPr="00FE0EBE" w14:paraId="0114B6B5" w14:textId="77777777" w:rsidTr="0040220A">
        <w:trPr>
          <w:jc w:val="center"/>
        </w:trPr>
        <w:tc>
          <w:tcPr>
            <w:tcW w:w="9139" w:type="dxa"/>
            <w:gridSpan w:val="7"/>
            <w:shd w:val="clear" w:color="auto" w:fill="auto"/>
            <w:vAlign w:val="center"/>
          </w:tcPr>
          <w:p w14:paraId="565C2B37" w14:textId="77777777" w:rsidR="00AD3015" w:rsidRPr="00FE0EBE" w:rsidRDefault="00AD3015" w:rsidP="0040220A">
            <w:pPr>
              <w:autoSpaceDE w:val="0"/>
              <w:autoSpaceDN w:val="0"/>
              <w:adjustRightInd w:val="0"/>
              <w:snapToGrid w:val="0"/>
              <w:spacing w:line="240" w:lineRule="auto"/>
              <w:jc w:val="center"/>
            </w:pPr>
            <w:r w:rsidRPr="00FE0EBE">
              <w:t>produced edible film of prepared nano edible coating &amp; films solution combined with</w:t>
            </w:r>
            <w:r w:rsidRPr="00FE0EBE">
              <w:rPr>
                <w:rtl/>
              </w:rPr>
              <w:t xml:space="preserve"> </w:t>
            </w:r>
            <w:r w:rsidRPr="00FE0EBE">
              <w:t xml:space="preserve"> ZnONPs to produce edible coating and films</w:t>
            </w:r>
          </w:p>
        </w:tc>
        <w:tc>
          <w:tcPr>
            <w:tcW w:w="1326" w:type="dxa"/>
            <w:shd w:val="clear" w:color="auto" w:fill="auto"/>
            <w:vAlign w:val="center"/>
          </w:tcPr>
          <w:p w14:paraId="28F2AE48" w14:textId="77777777" w:rsidR="00AD3015" w:rsidRPr="00FE0EBE" w:rsidRDefault="00AD3015" w:rsidP="0040220A">
            <w:pPr>
              <w:autoSpaceDE w:val="0"/>
              <w:autoSpaceDN w:val="0"/>
              <w:adjustRightInd w:val="0"/>
              <w:snapToGrid w:val="0"/>
              <w:spacing w:line="240" w:lineRule="auto"/>
              <w:jc w:val="center"/>
            </w:pPr>
          </w:p>
        </w:tc>
      </w:tr>
      <w:tr w:rsidR="00AD3015" w:rsidRPr="00FE0EBE" w14:paraId="3622CBBB" w14:textId="77777777" w:rsidTr="0040220A">
        <w:trPr>
          <w:jc w:val="center"/>
        </w:trPr>
        <w:tc>
          <w:tcPr>
            <w:tcW w:w="1270" w:type="dxa"/>
            <w:shd w:val="clear" w:color="auto" w:fill="auto"/>
            <w:vAlign w:val="center"/>
          </w:tcPr>
          <w:p w14:paraId="12B1FA39" w14:textId="77777777" w:rsidR="00AD3015" w:rsidRPr="00FE0EBE" w:rsidRDefault="00AD3015" w:rsidP="0040220A">
            <w:pPr>
              <w:autoSpaceDE w:val="0"/>
              <w:autoSpaceDN w:val="0"/>
              <w:adjustRightInd w:val="0"/>
              <w:snapToGrid w:val="0"/>
              <w:spacing w:line="240" w:lineRule="auto"/>
              <w:jc w:val="center"/>
            </w:pPr>
            <w:r w:rsidRPr="00FE0EBE">
              <w:t>B 0.02%</w:t>
            </w:r>
          </w:p>
        </w:tc>
        <w:tc>
          <w:tcPr>
            <w:tcW w:w="1084" w:type="dxa"/>
            <w:shd w:val="clear" w:color="auto" w:fill="auto"/>
            <w:vAlign w:val="center"/>
          </w:tcPr>
          <w:p w14:paraId="50D92696" w14:textId="77777777" w:rsidR="00AD3015" w:rsidRPr="00FE0EBE" w:rsidRDefault="00AD3015" w:rsidP="0040220A">
            <w:pPr>
              <w:autoSpaceDE w:val="0"/>
              <w:autoSpaceDN w:val="0"/>
              <w:adjustRightInd w:val="0"/>
              <w:snapToGrid w:val="0"/>
              <w:spacing w:line="240" w:lineRule="auto"/>
              <w:jc w:val="center"/>
              <w:rPr>
                <w:rtl/>
              </w:rPr>
            </w:pPr>
            <w:r w:rsidRPr="00FE0EBE">
              <w:t>64.51</w:t>
            </w:r>
          </w:p>
        </w:tc>
        <w:tc>
          <w:tcPr>
            <w:tcW w:w="1037" w:type="dxa"/>
            <w:shd w:val="clear" w:color="auto" w:fill="auto"/>
            <w:vAlign w:val="center"/>
          </w:tcPr>
          <w:p w14:paraId="35AA3194" w14:textId="77777777" w:rsidR="00AD3015" w:rsidRPr="00FE0EBE" w:rsidRDefault="00AD3015" w:rsidP="0040220A">
            <w:pPr>
              <w:autoSpaceDE w:val="0"/>
              <w:autoSpaceDN w:val="0"/>
              <w:adjustRightInd w:val="0"/>
              <w:snapToGrid w:val="0"/>
              <w:spacing w:line="240" w:lineRule="auto"/>
              <w:jc w:val="center"/>
            </w:pPr>
            <w:r w:rsidRPr="00FE0EBE">
              <w:t>0.42</w:t>
            </w:r>
          </w:p>
        </w:tc>
        <w:tc>
          <w:tcPr>
            <w:tcW w:w="1327" w:type="dxa"/>
            <w:shd w:val="clear" w:color="auto" w:fill="auto"/>
            <w:vAlign w:val="center"/>
          </w:tcPr>
          <w:p w14:paraId="5D3CDE45" w14:textId="77777777" w:rsidR="00AD3015" w:rsidRPr="00FE0EBE" w:rsidRDefault="00AD3015" w:rsidP="0040220A">
            <w:pPr>
              <w:autoSpaceDE w:val="0"/>
              <w:autoSpaceDN w:val="0"/>
              <w:adjustRightInd w:val="0"/>
              <w:snapToGrid w:val="0"/>
              <w:spacing w:line="240" w:lineRule="auto"/>
              <w:jc w:val="center"/>
            </w:pPr>
            <w:r w:rsidRPr="00FE0EBE">
              <w:t>6.49</w:t>
            </w:r>
          </w:p>
        </w:tc>
        <w:tc>
          <w:tcPr>
            <w:tcW w:w="1473" w:type="dxa"/>
            <w:shd w:val="clear" w:color="auto" w:fill="auto"/>
            <w:vAlign w:val="center"/>
          </w:tcPr>
          <w:p w14:paraId="0327DF4D" w14:textId="77777777" w:rsidR="00AD3015" w:rsidRPr="00FE0EBE" w:rsidRDefault="00AD3015" w:rsidP="0040220A">
            <w:pPr>
              <w:autoSpaceDE w:val="0"/>
              <w:autoSpaceDN w:val="0"/>
              <w:adjustRightInd w:val="0"/>
              <w:snapToGrid w:val="0"/>
              <w:spacing w:line="240" w:lineRule="auto"/>
              <w:jc w:val="center"/>
            </w:pPr>
            <w:r w:rsidRPr="00FE0EBE">
              <w:t>31.01</w:t>
            </w:r>
          </w:p>
        </w:tc>
        <w:tc>
          <w:tcPr>
            <w:tcW w:w="1622" w:type="dxa"/>
            <w:shd w:val="clear" w:color="auto" w:fill="auto"/>
            <w:vAlign w:val="center"/>
          </w:tcPr>
          <w:p w14:paraId="2BAE4578" w14:textId="77777777" w:rsidR="00AD3015" w:rsidRPr="00FE0EBE" w:rsidRDefault="00AD3015" w:rsidP="0040220A">
            <w:pPr>
              <w:autoSpaceDE w:val="0"/>
              <w:autoSpaceDN w:val="0"/>
              <w:adjustRightInd w:val="0"/>
              <w:snapToGrid w:val="0"/>
              <w:spacing w:line="240" w:lineRule="auto"/>
              <w:jc w:val="center"/>
            </w:pPr>
            <w:r w:rsidRPr="00FE0EBE">
              <w:t>73.1</w:t>
            </w:r>
          </w:p>
        </w:tc>
        <w:tc>
          <w:tcPr>
            <w:tcW w:w="1326" w:type="dxa"/>
            <w:shd w:val="clear" w:color="auto" w:fill="auto"/>
            <w:vAlign w:val="center"/>
          </w:tcPr>
          <w:p w14:paraId="57ABE4C9" w14:textId="77777777" w:rsidR="00AD3015" w:rsidRPr="00FE0EBE" w:rsidRDefault="00AD3015" w:rsidP="0040220A">
            <w:pPr>
              <w:autoSpaceDE w:val="0"/>
              <w:autoSpaceDN w:val="0"/>
              <w:adjustRightInd w:val="0"/>
              <w:snapToGrid w:val="0"/>
              <w:spacing w:line="240" w:lineRule="auto"/>
              <w:jc w:val="center"/>
            </w:pPr>
            <w:r w:rsidRPr="00FE0EBE">
              <w:t>62.2</w:t>
            </w:r>
          </w:p>
        </w:tc>
        <w:tc>
          <w:tcPr>
            <w:tcW w:w="1326" w:type="dxa"/>
            <w:shd w:val="clear" w:color="auto" w:fill="auto"/>
            <w:vAlign w:val="center"/>
          </w:tcPr>
          <w:p w14:paraId="7874DBD7" w14:textId="77777777" w:rsidR="00AD3015" w:rsidRPr="00FE0EBE" w:rsidRDefault="00AD3015" w:rsidP="0040220A">
            <w:pPr>
              <w:autoSpaceDE w:val="0"/>
              <w:autoSpaceDN w:val="0"/>
              <w:adjustRightInd w:val="0"/>
              <w:snapToGrid w:val="0"/>
              <w:spacing w:line="240" w:lineRule="auto"/>
              <w:jc w:val="center"/>
            </w:pPr>
            <w:r w:rsidRPr="00FE0EBE">
              <w:t>53.7</w:t>
            </w:r>
          </w:p>
        </w:tc>
      </w:tr>
      <w:tr w:rsidR="00AD3015" w:rsidRPr="00FE0EBE" w14:paraId="50A0FA34" w14:textId="77777777" w:rsidTr="0040220A">
        <w:trPr>
          <w:jc w:val="center"/>
        </w:trPr>
        <w:tc>
          <w:tcPr>
            <w:tcW w:w="1270" w:type="dxa"/>
            <w:shd w:val="clear" w:color="auto" w:fill="auto"/>
            <w:vAlign w:val="center"/>
          </w:tcPr>
          <w:p w14:paraId="6FEE8BE3" w14:textId="77777777" w:rsidR="00AD3015" w:rsidRPr="00FE0EBE" w:rsidRDefault="00AD3015" w:rsidP="0040220A">
            <w:pPr>
              <w:autoSpaceDE w:val="0"/>
              <w:autoSpaceDN w:val="0"/>
              <w:adjustRightInd w:val="0"/>
              <w:snapToGrid w:val="0"/>
              <w:spacing w:line="240" w:lineRule="auto"/>
              <w:jc w:val="center"/>
            </w:pPr>
            <w:r w:rsidRPr="00FE0EBE">
              <w:t>C 0.04%</w:t>
            </w:r>
          </w:p>
        </w:tc>
        <w:tc>
          <w:tcPr>
            <w:tcW w:w="1084" w:type="dxa"/>
            <w:shd w:val="clear" w:color="auto" w:fill="auto"/>
            <w:vAlign w:val="center"/>
          </w:tcPr>
          <w:p w14:paraId="2D798431" w14:textId="77777777" w:rsidR="00AD3015" w:rsidRPr="00FE0EBE" w:rsidRDefault="00AD3015" w:rsidP="0040220A">
            <w:pPr>
              <w:autoSpaceDE w:val="0"/>
              <w:autoSpaceDN w:val="0"/>
              <w:adjustRightInd w:val="0"/>
              <w:snapToGrid w:val="0"/>
              <w:spacing w:line="240" w:lineRule="auto"/>
              <w:jc w:val="center"/>
            </w:pPr>
            <w:r w:rsidRPr="00FE0EBE">
              <w:t>62.45</w:t>
            </w:r>
          </w:p>
        </w:tc>
        <w:tc>
          <w:tcPr>
            <w:tcW w:w="1037" w:type="dxa"/>
            <w:shd w:val="clear" w:color="auto" w:fill="auto"/>
            <w:vAlign w:val="center"/>
          </w:tcPr>
          <w:p w14:paraId="29D1280A" w14:textId="77777777" w:rsidR="00AD3015" w:rsidRPr="00FE0EBE" w:rsidRDefault="00AD3015" w:rsidP="0040220A">
            <w:pPr>
              <w:autoSpaceDE w:val="0"/>
              <w:autoSpaceDN w:val="0"/>
              <w:adjustRightInd w:val="0"/>
              <w:snapToGrid w:val="0"/>
              <w:spacing w:line="240" w:lineRule="auto"/>
              <w:jc w:val="center"/>
            </w:pPr>
            <w:r w:rsidRPr="00FE0EBE">
              <w:t>0.60</w:t>
            </w:r>
          </w:p>
        </w:tc>
        <w:tc>
          <w:tcPr>
            <w:tcW w:w="1327" w:type="dxa"/>
            <w:shd w:val="clear" w:color="auto" w:fill="auto"/>
            <w:vAlign w:val="center"/>
          </w:tcPr>
          <w:p w14:paraId="57F9D21C" w14:textId="77777777" w:rsidR="00AD3015" w:rsidRPr="00FE0EBE" w:rsidRDefault="00AD3015" w:rsidP="0040220A">
            <w:pPr>
              <w:autoSpaceDE w:val="0"/>
              <w:autoSpaceDN w:val="0"/>
              <w:adjustRightInd w:val="0"/>
              <w:snapToGrid w:val="0"/>
              <w:spacing w:line="240" w:lineRule="auto"/>
              <w:jc w:val="center"/>
            </w:pPr>
            <w:r w:rsidRPr="00FE0EBE">
              <w:t>6.36</w:t>
            </w:r>
          </w:p>
        </w:tc>
        <w:tc>
          <w:tcPr>
            <w:tcW w:w="1473" w:type="dxa"/>
            <w:shd w:val="clear" w:color="auto" w:fill="auto"/>
            <w:vAlign w:val="center"/>
          </w:tcPr>
          <w:p w14:paraId="25FE6B25" w14:textId="77777777" w:rsidR="00AD3015" w:rsidRPr="00FE0EBE" w:rsidRDefault="00AD3015" w:rsidP="0040220A">
            <w:pPr>
              <w:autoSpaceDE w:val="0"/>
              <w:autoSpaceDN w:val="0"/>
              <w:adjustRightInd w:val="0"/>
              <w:snapToGrid w:val="0"/>
              <w:spacing w:line="240" w:lineRule="auto"/>
              <w:jc w:val="center"/>
            </w:pPr>
            <w:r w:rsidRPr="00FE0EBE">
              <w:t>27.65</w:t>
            </w:r>
          </w:p>
        </w:tc>
        <w:tc>
          <w:tcPr>
            <w:tcW w:w="1622" w:type="dxa"/>
            <w:shd w:val="clear" w:color="auto" w:fill="auto"/>
            <w:vAlign w:val="center"/>
          </w:tcPr>
          <w:p w14:paraId="2C611E4B" w14:textId="77777777" w:rsidR="00AD3015" w:rsidRPr="00FE0EBE" w:rsidRDefault="00AD3015" w:rsidP="0040220A">
            <w:pPr>
              <w:autoSpaceDE w:val="0"/>
              <w:autoSpaceDN w:val="0"/>
              <w:adjustRightInd w:val="0"/>
              <w:snapToGrid w:val="0"/>
              <w:spacing w:line="240" w:lineRule="auto"/>
              <w:jc w:val="center"/>
            </w:pPr>
            <w:r w:rsidRPr="00FE0EBE">
              <w:t>65.9</w:t>
            </w:r>
          </w:p>
        </w:tc>
        <w:tc>
          <w:tcPr>
            <w:tcW w:w="1326" w:type="dxa"/>
            <w:shd w:val="clear" w:color="auto" w:fill="auto"/>
            <w:vAlign w:val="center"/>
          </w:tcPr>
          <w:p w14:paraId="24D3F166" w14:textId="77777777" w:rsidR="00AD3015" w:rsidRPr="00FE0EBE" w:rsidRDefault="00AD3015" w:rsidP="0040220A">
            <w:pPr>
              <w:autoSpaceDE w:val="0"/>
              <w:autoSpaceDN w:val="0"/>
              <w:adjustRightInd w:val="0"/>
              <w:snapToGrid w:val="0"/>
              <w:spacing w:line="240" w:lineRule="auto"/>
              <w:jc w:val="center"/>
            </w:pPr>
            <w:r w:rsidRPr="00FE0EBE">
              <w:t>52.3</w:t>
            </w:r>
          </w:p>
        </w:tc>
        <w:tc>
          <w:tcPr>
            <w:tcW w:w="1326" w:type="dxa"/>
            <w:shd w:val="clear" w:color="auto" w:fill="auto"/>
            <w:vAlign w:val="center"/>
          </w:tcPr>
          <w:p w14:paraId="71E09AD6" w14:textId="77777777" w:rsidR="00AD3015" w:rsidRPr="00FE0EBE" w:rsidRDefault="00AD3015" w:rsidP="0040220A">
            <w:pPr>
              <w:autoSpaceDE w:val="0"/>
              <w:autoSpaceDN w:val="0"/>
              <w:adjustRightInd w:val="0"/>
              <w:snapToGrid w:val="0"/>
              <w:spacing w:line="240" w:lineRule="auto"/>
              <w:jc w:val="center"/>
            </w:pPr>
            <w:r w:rsidRPr="00FE0EBE">
              <w:t>43.2</w:t>
            </w:r>
          </w:p>
        </w:tc>
      </w:tr>
      <w:tr w:rsidR="00AD3015" w:rsidRPr="00FE0EBE" w14:paraId="0CBA01D6" w14:textId="77777777" w:rsidTr="0040220A">
        <w:trPr>
          <w:jc w:val="center"/>
        </w:trPr>
        <w:tc>
          <w:tcPr>
            <w:tcW w:w="1270" w:type="dxa"/>
            <w:shd w:val="clear" w:color="auto" w:fill="auto"/>
            <w:vAlign w:val="center"/>
          </w:tcPr>
          <w:p w14:paraId="4AAB7D79" w14:textId="77777777" w:rsidR="00AD3015" w:rsidRPr="00FE0EBE" w:rsidRDefault="00AD3015" w:rsidP="0040220A">
            <w:pPr>
              <w:autoSpaceDE w:val="0"/>
              <w:autoSpaceDN w:val="0"/>
              <w:adjustRightInd w:val="0"/>
              <w:snapToGrid w:val="0"/>
              <w:spacing w:line="240" w:lineRule="auto"/>
              <w:jc w:val="center"/>
            </w:pPr>
            <w:r w:rsidRPr="00FE0EBE">
              <w:t>D 0.06%</w:t>
            </w:r>
          </w:p>
        </w:tc>
        <w:tc>
          <w:tcPr>
            <w:tcW w:w="1084" w:type="dxa"/>
            <w:shd w:val="clear" w:color="auto" w:fill="auto"/>
            <w:vAlign w:val="center"/>
          </w:tcPr>
          <w:p w14:paraId="2FF969F8" w14:textId="77777777" w:rsidR="00AD3015" w:rsidRPr="00FE0EBE" w:rsidRDefault="00AD3015" w:rsidP="0040220A">
            <w:pPr>
              <w:autoSpaceDE w:val="0"/>
              <w:autoSpaceDN w:val="0"/>
              <w:adjustRightInd w:val="0"/>
              <w:snapToGrid w:val="0"/>
              <w:spacing w:line="240" w:lineRule="auto"/>
              <w:jc w:val="center"/>
            </w:pPr>
            <w:r w:rsidRPr="00FE0EBE">
              <w:t>61.48</w:t>
            </w:r>
          </w:p>
        </w:tc>
        <w:tc>
          <w:tcPr>
            <w:tcW w:w="1037" w:type="dxa"/>
            <w:shd w:val="clear" w:color="auto" w:fill="auto"/>
            <w:vAlign w:val="center"/>
          </w:tcPr>
          <w:p w14:paraId="0E630EDC" w14:textId="77777777" w:rsidR="00AD3015" w:rsidRPr="00FE0EBE" w:rsidRDefault="00AD3015" w:rsidP="0040220A">
            <w:pPr>
              <w:autoSpaceDE w:val="0"/>
              <w:autoSpaceDN w:val="0"/>
              <w:adjustRightInd w:val="0"/>
              <w:snapToGrid w:val="0"/>
              <w:spacing w:line="240" w:lineRule="auto"/>
              <w:jc w:val="center"/>
            </w:pPr>
            <w:r w:rsidRPr="00FE0EBE">
              <w:t>0.75</w:t>
            </w:r>
          </w:p>
        </w:tc>
        <w:tc>
          <w:tcPr>
            <w:tcW w:w="1327" w:type="dxa"/>
            <w:shd w:val="clear" w:color="auto" w:fill="auto"/>
            <w:vAlign w:val="center"/>
          </w:tcPr>
          <w:p w14:paraId="093DD781" w14:textId="77777777" w:rsidR="00AD3015" w:rsidRPr="00FE0EBE" w:rsidRDefault="00AD3015" w:rsidP="0040220A">
            <w:pPr>
              <w:autoSpaceDE w:val="0"/>
              <w:autoSpaceDN w:val="0"/>
              <w:adjustRightInd w:val="0"/>
              <w:snapToGrid w:val="0"/>
              <w:spacing w:line="240" w:lineRule="auto"/>
              <w:jc w:val="center"/>
            </w:pPr>
            <w:r w:rsidRPr="00FE0EBE">
              <w:t>7.05</w:t>
            </w:r>
          </w:p>
        </w:tc>
        <w:tc>
          <w:tcPr>
            <w:tcW w:w="1473" w:type="dxa"/>
            <w:shd w:val="clear" w:color="auto" w:fill="auto"/>
            <w:vAlign w:val="center"/>
          </w:tcPr>
          <w:p w14:paraId="24813194" w14:textId="77777777" w:rsidR="00AD3015" w:rsidRPr="00FE0EBE" w:rsidRDefault="00AD3015" w:rsidP="0040220A">
            <w:pPr>
              <w:autoSpaceDE w:val="0"/>
              <w:autoSpaceDN w:val="0"/>
              <w:adjustRightInd w:val="0"/>
              <w:snapToGrid w:val="0"/>
              <w:spacing w:line="240" w:lineRule="auto"/>
              <w:jc w:val="center"/>
            </w:pPr>
            <w:r w:rsidRPr="00FE0EBE">
              <w:t>24.25</w:t>
            </w:r>
          </w:p>
        </w:tc>
        <w:tc>
          <w:tcPr>
            <w:tcW w:w="1622" w:type="dxa"/>
            <w:shd w:val="clear" w:color="auto" w:fill="auto"/>
            <w:vAlign w:val="center"/>
          </w:tcPr>
          <w:p w14:paraId="0B57B9B5" w14:textId="77777777" w:rsidR="00AD3015" w:rsidRPr="00FE0EBE" w:rsidRDefault="00AD3015" w:rsidP="0040220A">
            <w:pPr>
              <w:autoSpaceDE w:val="0"/>
              <w:autoSpaceDN w:val="0"/>
              <w:adjustRightInd w:val="0"/>
              <w:snapToGrid w:val="0"/>
              <w:spacing w:line="240" w:lineRule="auto"/>
              <w:jc w:val="center"/>
            </w:pPr>
            <w:r w:rsidRPr="00FE0EBE">
              <w:t>54.7</w:t>
            </w:r>
          </w:p>
        </w:tc>
        <w:tc>
          <w:tcPr>
            <w:tcW w:w="1326" w:type="dxa"/>
            <w:shd w:val="clear" w:color="auto" w:fill="auto"/>
            <w:vAlign w:val="center"/>
          </w:tcPr>
          <w:p w14:paraId="3F7C1E69" w14:textId="77777777" w:rsidR="00AD3015" w:rsidRPr="00FE0EBE" w:rsidRDefault="00AD3015" w:rsidP="0040220A">
            <w:pPr>
              <w:autoSpaceDE w:val="0"/>
              <w:autoSpaceDN w:val="0"/>
              <w:adjustRightInd w:val="0"/>
              <w:snapToGrid w:val="0"/>
              <w:spacing w:line="240" w:lineRule="auto"/>
              <w:jc w:val="center"/>
            </w:pPr>
            <w:r w:rsidRPr="00FE0EBE">
              <w:t>44.2</w:t>
            </w:r>
          </w:p>
        </w:tc>
        <w:tc>
          <w:tcPr>
            <w:tcW w:w="1326" w:type="dxa"/>
            <w:shd w:val="clear" w:color="auto" w:fill="auto"/>
            <w:vAlign w:val="center"/>
          </w:tcPr>
          <w:p w14:paraId="17A76AD4" w14:textId="77777777" w:rsidR="00AD3015" w:rsidRPr="00FE0EBE" w:rsidRDefault="00AD3015" w:rsidP="0040220A">
            <w:pPr>
              <w:autoSpaceDE w:val="0"/>
              <w:autoSpaceDN w:val="0"/>
              <w:adjustRightInd w:val="0"/>
              <w:snapToGrid w:val="0"/>
              <w:spacing w:line="240" w:lineRule="auto"/>
              <w:jc w:val="center"/>
            </w:pPr>
            <w:r w:rsidRPr="00FE0EBE">
              <w:t>37.3</w:t>
            </w:r>
          </w:p>
        </w:tc>
      </w:tr>
      <w:tr w:rsidR="00AD3015" w:rsidRPr="00FE0EBE" w14:paraId="029243F0" w14:textId="77777777" w:rsidTr="0040220A">
        <w:trPr>
          <w:jc w:val="center"/>
        </w:trPr>
        <w:tc>
          <w:tcPr>
            <w:tcW w:w="9139" w:type="dxa"/>
            <w:gridSpan w:val="7"/>
            <w:shd w:val="clear" w:color="auto" w:fill="auto"/>
            <w:vAlign w:val="center"/>
          </w:tcPr>
          <w:p w14:paraId="56E538C5" w14:textId="77777777" w:rsidR="00AD3015" w:rsidRPr="00FE0EBE" w:rsidRDefault="00AD3015" w:rsidP="0040220A">
            <w:pPr>
              <w:autoSpaceDE w:val="0"/>
              <w:autoSpaceDN w:val="0"/>
              <w:adjustRightInd w:val="0"/>
              <w:snapToGrid w:val="0"/>
              <w:spacing w:line="240" w:lineRule="auto"/>
              <w:jc w:val="center"/>
            </w:pPr>
            <w:r w:rsidRPr="00FE0EBE">
              <w:t>produced edible film of prepared nano edible coating &amp; films solution combined with</w:t>
            </w:r>
            <w:r w:rsidRPr="00FE0EBE">
              <w:rPr>
                <w:rtl/>
              </w:rPr>
              <w:t xml:space="preserve"> </w:t>
            </w:r>
            <w:r w:rsidRPr="00FE0EBE">
              <w:t xml:space="preserve"> ZnONPs and ZnONPs/PPE to produce edible coating and films</w:t>
            </w:r>
          </w:p>
        </w:tc>
        <w:tc>
          <w:tcPr>
            <w:tcW w:w="1326" w:type="dxa"/>
            <w:shd w:val="clear" w:color="auto" w:fill="auto"/>
            <w:vAlign w:val="center"/>
          </w:tcPr>
          <w:p w14:paraId="32BFC917" w14:textId="77777777" w:rsidR="00AD3015" w:rsidRPr="00FE0EBE" w:rsidRDefault="00AD3015" w:rsidP="0040220A">
            <w:pPr>
              <w:autoSpaceDE w:val="0"/>
              <w:autoSpaceDN w:val="0"/>
              <w:adjustRightInd w:val="0"/>
              <w:snapToGrid w:val="0"/>
              <w:spacing w:line="240" w:lineRule="auto"/>
              <w:jc w:val="center"/>
            </w:pPr>
          </w:p>
        </w:tc>
      </w:tr>
      <w:tr w:rsidR="00AD3015" w:rsidRPr="00FE0EBE" w14:paraId="2355B95D" w14:textId="77777777" w:rsidTr="0040220A">
        <w:trPr>
          <w:jc w:val="center"/>
        </w:trPr>
        <w:tc>
          <w:tcPr>
            <w:tcW w:w="1270" w:type="dxa"/>
            <w:shd w:val="clear" w:color="auto" w:fill="auto"/>
            <w:vAlign w:val="center"/>
          </w:tcPr>
          <w:p w14:paraId="4044F3BA" w14:textId="77777777" w:rsidR="00AD3015" w:rsidRPr="00FE0EBE" w:rsidRDefault="00AD3015" w:rsidP="0040220A">
            <w:pPr>
              <w:autoSpaceDE w:val="0"/>
              <w:autoSpaceDN w:val="0"/>
              <w:adjustRightInd w:val="0"/>
              <w:snapToGrid w:val="0"/>
              <w:spacing w:line="240" w:lineRule="auto"/>
              <w:jc w:val="center"/>
            </w:pPr>
            <w:r w:rsidRPr="00FE0EBE">
              <w:t>E 0.02%</w:t>
            </w:r>
          </w:p>
        </w:tc>
        <w:tc>
          <w:tcPr>
            <w:tcW w:w="1084" w:type="dxa"/>
            <w:shd w:val="clear" w:color="auto" w:fill="auto"/>
            <w:vAlign w:val="center"/>
          </w:tcPr>
          <w:p w14:paraId="3047007D" w14:textId="77777777" w:rsidR="00AD3015" w:rsidRPr="00FE0EBE" w:rsidRDefault="00AD3015" w:rsidP="0040220A">
            <w:pPr>
              <w:autoSpaceDE w:val="0"/>
              <w:autoSpaceDN w:val="0"/>
              <w:adjustRightInd w:val="0"/>
              <w:snapToGrid w:val="0"/>
              <w:spacing w:line="240" w:lineRule="auto"/>
              <w:jc w:val="center"/>
            </w:pPr>
            <w:r w:rsidRPr="00FE0EBE">
              <w:t>62.44</w:t>
            </w:r>
          </w:p>
        </w:tc>
        <w:tc>
          <w:tcPr>
            <w:tcW w:w="1037" w:type="dxa"/>
            <w:shd w:val="clear" w:color="auto" w:fill="auto"/>
            <w:vAlign w:val="center"/>
          </w:tcPr>
          <w:p w14:paraId="2EEA84B1" w14:textId="77777777" w:rsidR="00AD3015" w:rsidRPr="00FE0EBE" w:rsidRDefault="00AD3015" w:rsidP="0040220A">
            <w:pPr>
              <w:autoSpaceDE w:val="0"/>
              <w:autoSpaceDN w:val="0"/>
              <w:adjustRightInd w:val="0"/>
              <w:snapToGrid w:val="0"/>
              <w:spacing w:line="240" w:lineRule="auto"/>
              <w:jc w:val="center"/>
            </w:pPr>
            <w:r w:rsidRPr="00FE0EBE">
              <w:t>0.51</w:t>
            </w:r>
          </w:p>
        </w:tc>
        <w:tc>
          <w:tcPr>
            <w:tcW w:w="1327" w:type="dxa"/>
            <w:shd w:val="clear" w:color="auto" w:fill="auto"/>
            <w:vAlign w:val="center"/>
          </w:tcPr>
          <w:p w14:paraId="75F14680" w14:textId="77777777" w:rsidR="00AD3015" w:rsidRPr="00FE0EBE" w:rsidRDefault="00AD3015" w:rsidP="0040220A">
            <w:pPr>
              <w:autoSpaceDE w:val="0"/>
              <w:autoSpaceDN w:val="0"/>
              <w:adjustRightInd w:val="0"/>
              <w:snapToGrid w:val="0"/>
              <w:spacing w:line="240" w:lineRule="auto"/>
              <w:jc w:val="center"/>
            </w:pPr>
            <w:r w:rsidRPr="00FE0EBE">
              <w:t>7.50</w:t>
            </w:r>
          </w:p>
        </w:tc>
        <w:tc>
          <w:tcPr>
            <w:tcW w:w="1473" w:type="dxa"/>
            <w:shd w:val="clear" w:color="auto" w:fill="auto"/>
            <w:vAlign w:val="center"/>
          </w:tcPr>
          <w:p w14:paraId="442A924A" w14:textId="77777777" w:rsidR="00AD3015" w:rsidRPr="00FE0EBE" w:rsidRDefault="00AD3015" w:rsidP="0040220A">
            <w:pPr>
              <w:autoSpaceDE w:val="0"/>
              <w:autoSpaceDN w:val="0"/>
              <w:adjustRightInd w:val="0"/>
              <w:snapToGrid w:val="0"/>
              <w:spacing w:line="240" w:lineRule="auto"/>
              <w:jc w:val="center"/>
            </w:pPr>
            <w:r w:rsidRPr="00FE0EBE">
              <w:t>26.70</w:t>
            </w:r>
          </w:p>
        </w:tc>
        <w:tc>
          <w:tcPr>
            <w:tcW w:w="1622" w:type="dxa"/>
            <w:shd w:val="clear" w:color="auto" w:fill="auto"/>
            <w:vAlign w:val="center"/>
          </w:tcPr>
          <w:p w14:paraId="303AE90A" w14:textId="77777777" w:rsidR="00AD3015" w:rsidRPr="00FE0EBE" w:rsidRDefault="00AD3015" w:rsidP="0040220A">
            <w:pPr>
              <w:autoSpaceDE w:val="0"/>
              <w:autoSpaceDN w:val="0"/>
              <w:adjustRightInd w:val="0"/>
              <w:snapToGrid w:val="0"/>
              <w:spacing w:line="240" w:lineRule="auto"/>
              <w:jc w:val="center"/>
            </w:pPr>
            <w:r w:rsidRPr="00FE0EBE">
              <w:t>53.4</w:t>
            </w:r>
          </w:p>
        </w:tc>
        <w:tc>
          <w:tcPr>
            <w:tcW w:w="1326" w:type="dxa"/>
            <w:shd w:val="clear" w:color="auto" w:fill="auto"/>
            <w:vAlign w:val="center"/>
          </w:tcPr>
          <w:p w14:paraId="5F0AFB66" w14:textId="77777777" w:rsidR="00AD3015" w:rsidRPr="00FE0EBE" w:rsidRDefault="00AD3015" w:rsidP="0040220A">
            <w:pPr>
              <w:autoSpaceDE w:val="0"/>
              <w:autoSpaceDN w:val="0"/>
              <w:adjustRightInd w:val="0"/>
              <w:snapToGrid w:val="0"/>
              <w:spacing w:line="240" w:lineRule="auto"/>
              <w:jc w:val="center"/>
            </w:pPr>
            <w:r w:rsidRPr="00FE0EBE">
              <w:t>39.4</w:t>
            </w:r>
          </w:p>
        </w:tc>
        <w:tc>
          <w:tcPr>
            <w:tcW w:w="1326" w:type="dxa"/>
            <w:shd w:val="clear" w:color="auto" w:fill="auto"/>
            <w:vAlign w:val="center"/>
          </w:tcPr>
          <w:p w14:paraId="435B5EEE" w14:textId="77777777" w:rsidR="00AD3015" w:rsidRPr="00FE0EBE" w:rsidRDefault="00AD3015" w:rsidP="0040220A">
            <w:pPr>
              <w:autoSpaceDE w:val="0"/>
              <w:autoSpaceDN w:val="0"/>
              <w:adjustRightInd w:val="0"/>
              <w:snapToGrid w:val="0"/>
              <w:spacing w:line="240" w:lineRule="auto"/>
              <w:jc w:val="center"/>
            </w:pPr>
            <w:r w:rsidRPr="00FE0EBE">
              <w:t>28.4</w:t>
            </w:r>
          </w:p>
        </w:tc>
      </w:tr>
      <w:tr w:rsidR="00AD3015" w:rsidRPr="00FE0EBE" w14:paraId="6C1902BC" w14:textId="77777777" w:rsidTr="0040220A">
        <w:trPr>
          <w:jc w:val="center"/>
        </w:trPr>
        <w:tc>
          <w:tcPr>
            <w:tcW w:w="1270" w:type="dxa"/>
            <w:shd w:val="clear" w:color="auto" w:fill="auto"/>
            <w:vAlign w:val="center"/>
          </w:tcPr>
          <w:p w14:paraId="2AB4E3A7" w14:textId="77777777" w:rsidR="00AD3015" w:rsidRPr="00FE0EBE" w:rsidRDefault="00AD3015" w:rsidP="0040220A">
            <w:pPr>
              <w:autoSpaceDE w:val="0"/>
              <w:autoSpaceDN w:val="0"/>
              <w:adjustRightInd w:val="0"/>
              <w:snapToGrid w:val="0"/>
              <w:spacing w:line="240" w:lineRule="auto"/>
              <w:jc w:val="center"/>
            </w:pPr>
            <w:r w:rsidRPr="00FE0EBE">
              <w:t>F 0.04%</w:t>
            </w:r>
          </w:p>
        </w:tc>
        <w:tc>
          <w:tcPr>
            <w:tcW w:w="1084" w:type="dxa"/>
            <w:shd w:val="clear" w:color="auto" w:fill="auto"/>
            <w:vAlign w:val="center"/>
          </w:tcPr>
          <w:p w14:paraId="788E405A" w14:textId="77777777" w:rsidR="00AD3015" w:rsidRPr="00FE0EBE" w:rsidRDefault="00AD3015" w:rsidP="0040220A">
            <w:pPr>
              <w:autoSpaceDE w:val="0"/>
              <w:autoSpaceDN w:val="0"/>
              <w:adjustRightInd w:val="0"/>
              <w:snapToGrid w:val="0"/>
              <w:spacing w:line="240" w:lineRule="auto"/>
              <w:jc w:val="center"/>
            </w:pPr>
            <w:r w:rsidRPr="00FE0EBE">
              <w:t>63.40</w:t>
            </w:r>
          </w:p>
        </w:tc>
        <w:tc>
          <w:tcPr>
            <w:tcW w:w="1037" w:type="dxa"/>
            <w:shd w:val="clear" w:color="auto" w:fill="auto"/>
            <w:vAlign w:val="center"/>
          </w:tcPr>
          <w:p w14:paraId="0447AFDD" w14:textId="77777777" w:rsidR="00AD3015" w:rsidRPr="00FE0EBE" w:rsidRDefault="00AD3015" w:rsidP="0040220A">
            <w:pPr>
              <w:autoSpaceDE w:val="0"/>
              <w:autoSpaceDN w:val="0"/>
              <w:adjustRightInd w:val="0"/>
              <w:snapToGrid w:val="0"/>
              <w:spacing w:line="240" w:lineRule="auto"/>
              <w:jc w:val="center"/>
            </w:pPr>
            <w:r w:rsidRPr="00FE0EBE">
              <w:t>0.76</w:t>
            </w:r>
          </w:p>
        </w:tc>
        <w:tc>
          <w:tcPr>
            <w:tcW w:w="1327" w:type="dxa"/>
            <w:shd w:val="clear" w:color="auto" w:fill="auto"/>
            <w:vAlign w:val="center"/>
          </w:tcPr>
          <w:p w14:paraId="4D326BCE" w14:textId="77777777" w:rsidR="00AD3015" w:rsidRPr="00FE0EBE" w:rsidRDefault="00AD3015" w:rsidP="0040220A">
            <w:pPr>
              <w:autoSpaceDE w:val="0"/>
              <w:autoSpaceDN w:val="0"/>
              <w:adjustRightInd w:val="0"/>
              <w:snapToGrid w:val="0"/>
              <w:spacing w:line="240" w:lineRule="auto"/>
              <w:jc w:val="center"/>
            </w:pPr>
            <w:r w:rsidRPr="00FE0EBE">
              <w:t>10.72</w:t>
            </w:r>
          </w:p>
        </w:tc>
        <w:tc>
          <w:tcPr>
            <w:tcW w:w="1473" w:type="dxa"/>
            <w:shd w:val="clear" w:color="auto" w:fill="auto"/>
            <w:vAlign w:val="center"/>
          </w:tcPr>
          <w:p w14:paraId="225E925B" w14:textId="77777777" w:rsidR="00AD3015" w:rsidRPr="00FE0EBE" w:rsidRDefault="00AD3015" w:rsidP="0040220A">
            <w:pPr>
              <w:autoSpaceDE w:val="0"/>
              <w:autoSpaceDN w:val="0"/>
              <w:adjustRightInd w:val="0"/>
              <w:snapToGrid w:val="0"/>
              <w:spacing w:line="240" w:lineRule="auto"/>
              <w:jc w:val="center"/>
            </w:pPr>
            <w:r w:rsidRPr="00FE0EBE">
              <w:t>30.58</w:t>
            </w:r>
          </w:p>
        </w:tc>
        <w:tc>
          <w:tcPr>
            <w:tcW w:w="1622" w:type="dxa"/>
            <w:shd w:val="clear" w:color="auto" w:fill="auto"/>
            <w:vAlign w:val="center"/>
          </w:tcPr>
          <w:p w14:paraId="212182B4" w14:textId="77777777" w:rsidR="00AD3015" w:rsidRPr="00FE0EBE" w:rsidRDefault="00AD3015" w:rsidP="0040220A">
            <w:pPr>
              <w:autoSpaceDE w:val="0"/>
              <w:autoSpaceDN w:val="0"/>
              <w:adjustRightInd w:val="0"/>
              <w:snapToGrid w:val="0"/>
              <w:spacing w:line="240" w:lineRule="auto"/>
              <w:jc w:val="center"/>
            </w:pPr>
            <w:r w:rsidRPr="00FE0EBE">
              <w:t>61.6</w:t>
            </w:r>
          </w:p>
        </w:tc>
        <w:tc>
          <w:tcPr>
            <w:tcW w:w="1326" w:type="dxa"/>
            <w:shd w:val="clear" w:color="auto" w:fill="auto"/>
            <w:vAlign w:val="center"/>
          </w:tcPr>
          <w:p w14:paraId="1D9FFE79" w14:textId="77777777" w:rsidR="00AD3015" w:rsidRPr="00FE0EBE" w:rsidRDefault="00AD3015" w:rsidP="0040220A">
            <w:pPr>
              <w:autoSpaceDE w:val="0"/>
              <w:autoSpaceDN w:val="0"/>
              <w:adjustRightInd w:val="0"/>
              <w:snapToGrid w:val="0"/>
              <w:spacing w:line="240" w:lineRule="auto"/>
              <w:jc w:val="center"/>
            </w:pPr>
            <w:r w:rsidRPr="00FE0EBE">
              <w:t>45.4</w:t>
            </w:r>
          </w:p>
        </w:tc>
        <w:tc>
          <w:tcPr>
            <w:tcW w:w="1326" w:type="dxa"/>
            <w:shd w:val="clear" w:color="auto" w:fill="auto"/>
            <w:vAlign w:val="center"/>
          </w:tcPr>
          <w:p w14:paraId="1DF21B96" w14:textId="77777777" w:rsidR="00AD3015" w:rsidRPr="00FE0EBE" w:rsidRDefault="00AD3015" w:rsidP="0040220A">
            <w:pPr>
              <w:autoSpaceDE w:val="0"/>
              <w:autoSpaceDN w:val="0"/>
              <w:adjustRightInd w:val="0"/>
              <w:snapToGrid w:val="0"/>
              <w:spacing w:line="240" w:lineRule="auto"/>
              <w:jc w:val="center"/>
            </w:pPr>
            <w:r w:rsidRPr="00FE0EBE">
              <w:t>31.5</w:t>
            </w:r>
          </w:p>
        </w:tc>
      </w:tr>
      <w:tr w:rsidR="00AD3015" w:rsidRPr="00FE0EBE" w14:paraId="1F9FB158" w14:textId="77777777" w:rsidTr="0040220A">
        <w:trPr>
          <w:jc w:val="center"/>
        </w:trPr>
        <w:tc>
          <w:tcPr>
            <w:tcW w:w="1270" w:type="dxa"/>
            <w:shd w:val="clear" w:color="auto" w:fill="auto"/>
            <w:vAlign w:val="center"/>
          </w:tcPr>
          <w:p w14:paraId="168ADDCF" w14:textId="77777777" w:rsidR="00AD3015" w:rsidRPr="00FE0EBE" w:rsidRDefault="00AD3015" w:rsidP="0040220A">
            <w:pPr>
              <w:autoSpaceDE w:val="0"/>
              <w:autoSpaceDN w:val="0"/>
              <w:adjustRightInd w:val="0"/>
              <w:snapToGrid w:val="0"/>
              <w:spacing w:line="240" w:lineRule="auto"/>
              <w:jc w:val="center"/>
            </w:pPr>
            <w:r w:rsidRPr="00FE0EBE">
              <w:t>G 0.06%</w:t>
            </w:r>
          </w:p>
        </w:tc>
        <w:tc>
          <w:tcPr>
            <w:tcW w:w="1084" w:type="dxa"/>
            <w:shd w:val="clear" w:color="auto" w:fill="auto"/>
            <w:vAlign w:val="center"/>
          </w:tcPr>
          <w:p w14:paraId="686C1D3F" w14:textId="77777777" w:rsidR="00AD3015" w:rsidRPr="00FE0EBE" w:rsidRDefault="00AD3015" w:rsidP="0040220A">
            <w:pPr>
              <w:autoSpaceDE w:val="0"/>
              <w:autoSpaceDN w:val="0"/>
              <w:adjustRightInd w:val="0"/>
              <w:snapToGrid w:val="0"/>
              <w:spacing w:line="240" w:lineRule="auto"/>
              <w:jc w:val="center"/>
            </w:pPr>
            <w:r w:rsidRPr="00FE0EBE">
              <w:t>61.20</w:t>
            </w:r>
          </w:p>
        </w:tc>
        <w:tc>
          <w:tcPr>
            <w:tcW w:w="1037" w:type="dxa"/>
            <w:shd w:val="clear" w:color="auto" w:fill="auto"/>
            <w:vAlign w:val="center"/>
          </w:tcPr>
          <w:p w14:paraId="16AAEBEE" w14:textId="77777777" w:rsidR="00AD3015" w:rsidRPr="00FE0EBE" w:rsidRDefault="00AD3015" w:rsidP="0040220A">
            <w:pPr>
              <w:autoSpaceDE w:val="0"/>
              <w:autoSpaceDN w:val="0"/>
              <w:adjustRightInd w:val="0"/>
              <w:snapToGrid w:val="0"/>
              <w:spacing w:line="240" w:lineRule="auto"/>
              <w:jc w:val="center"/>
            </w:pPr>
            <w:r w:rsidRPr="00FE0EBE">
              <w:t>0.64</w:t>
            </w:r>
          </w:p>
        </w:tc>
        <w:tc>
          <w:tcPr>
            <w:tcW w:w="1327" w:type="dxa"/>
            <w:shd w:val="clear" w:color="auto" w:fill="auto"/>
            <w:vAlign w:val="center"/>
          </w:tcPr>
          <w:p w14:paraId="3629CE79" w14:textId="77777777" w:rsidR="00AD3015" w:rsidRPr="00FE0EBE" w:rsidRDefault="00AD3015" w:rsidP="0040220A">
            <w:pPr>
              <w:autoSpaceDE w:val="0"/>
              <w:autoSpaceDN w:val="0"/>
              <w:adjustRightInd w:val="0"/>
              <w:snapToGrid w:val="0"/>
              <w:spacing w:line="240" w:lineRule="auto"/>
              <w:jc w:val="center"/>
            </w:pPr>
            <w:r w:rsidRPr="00FE0EBE">
              <w:t>12.74</w:t>
            </w:r>
          </w:p>
        </w:tc>
        <w:tc>
          <w:tcPr>
            <w:tcW w:w="1473" w:type="dxa"/>
            <w:shd w:val="clear" w:color="auto" w:fill="auto"/>
            <w:vAlign w:val="center"/>
          </w:tcPr>
          <w:p w14:paraId="7CE2B698" w14:textId="77777777" w:rsidR="00AD3015" w:rsidRPr="00FE0EBE" w:rsidRDefault="00AD3015" w:rsidP="0040220A">
            <w:pPr>
              <w:autoSpaceDE w:val="0"/>
              <w:autoSpaceDN w:val="0"/>
              <w:adjustRightInd w:val="0"/>
              <w:snapToGrid w:val="0"/>
              <w:spacing w:line="240" w:lineRule="auto"/>
              <w:jc w:val="center"/>
            </w:pPr>
            <w:r w:rsidRPr="00FE0EBE">
              <w:t>26.62</w:t>
            </w:r>
          </w:p>
        </w:tc>
        <w:tc>
          <w:tcPr>
            <w:tcW w:w="1622" w:type="dxa"/>
            <w:shd w:val="clear" w:color="auto" w:fill="auto"/>
            <w:vAlign w:val="center"/>
          </w:tcPr>
          <w:p w14:paraId="2083DFBB" w14:textId="77777777" w:rsidR="00AD3015" w:rsidRPr="00FE0EBE" w:rsidRDefault="00AD3015" w:rsidP="0040220A">
            <w:pPr>
              <w:autoSpaceDE w:val="0"/>
              <w:autoSpaceDN w:val="0"/>
              <w:adjustRightInd w:val="0"/>
              <w:snapToGrid w:val="0"/>
              <w:spacing w:line="240" w:lineRule="auto"/>
              <w:jc w:val="center"/>
            </w:pPr>
            <w:r w:rsidRPr="00FE0EBE">
              <w:t>64.3</w:t>
            </w:r>
          </w:p>
        </w:tc>
        <w:tc>
          <w:tcPr>
            <w:tcW w:w="1326" w:type="dxa"/>
            <w:shd w:val="clear" w:color="auto" w:fill="auto"/>
            <w:vAlign w:val="center"/>
          </w:tcPr>
          <w:p w14:paraId="7E2ABBCE" w14:textId="77777777" w:rsidR="00AD3015" w:rsidRPr="00FE0EBE" w:rsidRDefault="00AD3015" w:rsidP="0040220A">
            <w:pPr>
              <w:autoSpaceDE w:val="0"/>
              <w:autoSpaceDN w:val="0"/>
              <w:adjustRightInd w:val="0"/>
              <w:snapToGrid w:val="0"/>
              <w:spacing w:line="240" w:lineRule="auto"/>
              <w:jc w:val="center"/>
            </w:pPr>
            <w:r w:rsidRPr="00FE0EBE">
              <w:t>54.3</w:t>
            </w:r>
          </w:p>
        </w:tc>
        <w:tc>
          <w:tcPr>
            <w:tcW w:w="1326" w:type="dxa"/>
            <w:shd w:val="clear" w:color="auto" w:fill="auto"/>
            <w:vAlign w:val="center"/>
          </w:tcPr>
          <w:p w14:paraId="4873DADA" w14:textId="77777777" w:rsidR="00AD3015" w:rsidRPr="00FE0EBE" w:rsidRDefault="00AD3015" w:rsidP="0040220A">
            <w:pPr>
              <w:autoSpaceDE w:val="0"/>
              <w:autoSpaceDN w:val="0"/>
              <w:adjustRightInd w:val="0"/>
              <w:snapToGrid w:val="0"/>
              <w:spacing w:line="240" w:lineRule="auto"/>
              <w:jc w:val="center"/>
            </w:pPr>
            <w:r w:rsidRPr="00FE0EBE">
              <w:t>63.4</w:t>
            </w:r>
          </w:p>
        </w:tc>
      </w:tr>
      <w:tr w:rsidR="00AD3015" w:rsidRPr="00FE0EBE" w14:paraId="7A42F857" w14:textId="77777777" w:rsidTr="0040220A">
        <w:trPr>
          <w:jc w:val="center"/>
        </w:trPr>
        <w:tc>
          <w:tcPr>
            <w:tcW w:w="1270" w:type="dxa"/>
            <w:shd w:val="clear" w:color="auto" w:fill="auto"/>
            <w:vAlign w:val="center"/>
          </w:tcPr>
          <w:p w14:paraId="4C632FC5" w14:textId="77777777" w:rsidR="00AD3015" w:rsidRPr="00FE0EBE" w:rsidRDefault="00AD3015" w:rsidP="0040220A">
            <w:pPr>
              <w:autoSpaceDE w:val="0"/>
              <w:autoSpaceDN w:val="0"/>
              <w:adjustRightInd w:val="0"/>
              <w:snapToGrid w:val="0"/>
              <w:spacing w:line="240" w:lineRule="auto"/>
              <w:jc w:val="center"/>
            </w:pPr>
            <w:r w:rsidRPr="00FE0EBE">
              <w:t xml:space="preserve">L.S.D     </w:t>
            </w:r>
          </w:p>
        </w:tc>
        <w:tc>
          <w:tcPr>
            <w:tcW w:w="1084" w:type="dxa"/>
            <w:shd w:val="clear" w:color="auto" w:fill="auto"/>
            <w:vAlign w:val="center"/>
          </w:tcPr>
          <w:p w14:paraId="142C7841" w14:textId="77777777" w:rsidR="00AD3015" w:rsidRPr="00FE0EBE" w:rsidRDefault="00AD3015" w:rsidP="0040220A">
            <w:pPr>
              <w:autoSpaceDE w:val="0"/>
              <w:autoSpaceDN w:val="0"/>
              <w:adjustRightInd w:val="0"/>
              <w:snapToGrid w:val="0"/>
              <w:spacing w:line="240" w:lineRule="auto"/>
              <w:jc w:val="center"/>
            </w:pPr>
            <w:r w:rsidRPr="00FE0EBE">
              <w:t>1.643</w:t>
            </w:r>
          </w:p>
        </w:tc>
        <w:tc>
          <w:tcPr>
            <w:tcW w:w="1037" w:type="dxa"/>
            <w:shd w:val="clear" w:color="auto" w:fill="auto"/>
            <w:vAlign w:val="center"/>
          </w:tcPr>
          <w:p w14:paraId="090E075F" w14:textId="77777777" w:rsidR="00AD3015" w:rsidRPr="00FE0EBE" w:rsidRDefault="00AD3015" w:rsidP="0040220A">
            <w:pPr>
              <w:autoSpaceDE w:val="0"/>
              <w:autoSpaceDN w:val="0"/>
              <w:adjustRightInd w:val="0"/>
              <w:snapToGrid w:val="0"/>
              <w:spacing w:line="240" w:lineRule="auto"/>
              <w:jc w:val="center"/>
            </w:pPr>
            <w:r w:rsidRPr="00FE0EBE">
              <w:t>0.0015</w:t>
            </w:r>
          </w:p>
        </w:tc>
        <w:tc>
          <w:tcPr>
            <w:tcW w:w="1327" w:type="dxa"/>
            <w:shd w:val="clear" w:color="auto" w:fill="auto"/>
            <w:vAlign w:val="center"/>
          </w:tcPr>
          <w:p w14:paraId="7A3D6C00" w14:textId="77777777" w:rsidR="00AD3015" w:rsidRPr="00FE0EBE" w:rsidRDefault="00AD3015" w:rsidP="0040220A">
            <w:pPr>
              <w:autoSpaceDE w:val="0"/>
              <w:autoSpaceDN w:val="0"/>
              <w:adjustRightInd w:val="0"/>
              <w:snapToGrid w:val="0"/>
              <w:spacing w:line="240" w:lineRule="auto"/>
              <w:jc w:val="center"/>
            </w:pPr>
            <w:r w:rsidRPr="00FE0EBE">
              <w:t>0.487</w:t>
            </w:r>
          </w:p>
        </w:tc>
        <w:tc>
          <w:tcPr>
            <w:tcW w:w="1473" w:type="dxa"/>
            <w:shd w:val="clear" w:color="auto" w:fill="auto"/>
            <w:vAlign w:val="center"/>
          </w:tcPr>
          <w:p w14:paraId="21652773" w14:textId="77777777" w:rsidR="00AD3015" w:rsidRPr="00FE0EBE" w:rsidRDefault="00AD3015" w:rsidP="0040220A">
            <w:pPr>
              <w:autoSpaceDE w:val="0"/>
              <w:autoSpaceDN w:val="0"/>
              <w:adjustRightInd w:val="0"/>
              <w:snapToGrid w:val="0"/>
              <w:spacing w:line="240" w:lineRule="auto"/>
              <w:jc w:val="center"/>
            </w:pPr>
            <w:r w:rsidRPr="00FE0EBE">
              <w:t>1.748</w:t>
            </w:r>
          </w:p>
        </w:tc>
        <w:tc>
          <w:tcPr>
            <w:tcW w:w="1622" w:type="dxa"/>
            <w:shd w:val="clear" w:color="auto" w:fill="auto"/>
            <w:vAlign w:val="center"/>
          </w:tcPr>
          <w:p w14:paraId="40A72C89" w14:textId="77777777" w:rsidR="00AD3015" w:rsidRPr="00FE0EBE" w:rsidRDefault="00AD3015" w:rsidP="0040220A">
            <w:pPr>
              <w:autoSpaceDE w:val="0"/>
              <w:autoSpaceDN w:val="0"/>
              <w:adjustRightInd w:val="0"/>
              <w:snapToGrid w:val="0"/>
              <w:spacing w:line="240" w:lineRule="auto"/>
              <w:jc w:val="center"/>
            </w:pPr>
            <w:r w:rsidRPr="00FE0EBE">
              <w:t>1.709</w:t>
            </w:r>
          </w:p>
        </w:tc>
        <w:tc>
          <w:tcPr>
            <w:tcW w:w="1326" w:type="dxa"/>
            <w:shd w:val="clear" w:color="auto" w:fill="auto"/>
            <w:vAlign w:val="center"/>
          </w:tcPr>
          <w:p w14:paraId="686461BA" w14:textId="77777777" w:rsidR="00AD3015" w:rsidRPr="00FE0EBE" w:rsidRDefault="00AD3015" w:rsidP="0040220A">
            <w:pPr>
              <w:autoSpaceDE w:val="0"/>
              <w:autoSpaceDN w:val="0"/>
              <w:adjustRightInd w:val="0"/>
              <w:snapToGrid w:val="0"/>
              <w:spacing w:line="240" w:lineRule="auto"/>
              <w:jc w:val="center"/>
            </w:pPr>
            <w:r w:rsidRPr="00FE0EBE">
              <w:t>1.787</w:t>
            </w:r>
          </w:p>
        </w:tc>
        <w:tc>
          <w:tcPr>
            <w:tcW w:w="1326" w:type="dxa"/>
            <w:shd w:val="clear" w:color="auto" w:fill="auto"/>
            <w:vAlign w:val="center"/>
          </w:tcPr>
          <w:p w14:paraId="6E06143A" w14:textId="77777777" w:rsidR="00AD3015" w:rsidRPr="00FE0EBE" w:rsidRDefault="00AD3015" w:rsidP="0040220A">
            <w:pPr>
              <w:autoSpaceDE w:val="0"/>
              <w:autoSpaceDN w:val="0"/>
              <w:adjustRightInd w:val="0"/>
              <w:snapToGrid w:val="0"/>
              <w:spacing w:line="240" w:lineRule="auto"/>
              <w:jc w:val="center"/>
            </w:pPr>
            <w:r w:rsidRPr="00FE0EBE">
              <w:t>1.509</w:t>
            </w:r>
          </w:p>
        </w:tc>
      </w:tr>
      <w:tr w:rsidR="00AD3015" w:rsidRPr="00FE0EBE" w14:paraId="33E7C373" w14:textId="77777777" w:rsidTr="0040220A">
        <w:trPr>
          <w:jc w:val="center"/>
        </w:trPr>
        <w:tc>
          <w:tcPr>
            <w:tcW w:w="1270" w:type="dxa"/>
            <w:shd w:val="clear" w:color="auto" w:fill="auto"/>
            <w:vAlign w:val="center"/>
          </w:tcPr>
          <w:p w14:paraId="763E2ACC" w14:textId="77777777" w:rsidR="00AD3015" w:rsidRPr="00FE0EBE" w:rsidRDefault="00AD3015" w:rsidP="0040220A">
            <w:pPr>
              <w:autoSpaceDE w:val="0"/>
              <w:autoSpaceDN w:val="0"/>
              <w:adjustRightInd w:val="0"/>
              <w:snapToGrid w:val="0"/>
              <w:spacing w:line="240" w:lineRule="auto"/>
              <w:jc w:val="center"/>
            </w:pPr>
            <w:r w:rsidRPr="00FE0EBE">
              <w:t>Standard error</w:t>
            </w:r>
          </w:p>
        </w:tc>
        <w:tc>
          <w:tcPr>
            <w:tcW w:w="1084" w:type="dxa"/>
            <w:shd w:val="clear" w:color="auto" w:fill="auto"/>
            <w:vAlign w:val="center"/>
          </w:tcPr>
          <w:p w14:paraId="49FCC46D" w14:textId="77777777" w:rsidR="00AD3015" w:rsidRPr="00FE0EBE" w:rsidRDefault="00AD3015" w:rsidP="0040220A">
            <w:pPr>
              <w:autoSpaceDE w:val="0"/>
              <w:autoSpaceDN w:val="0"/>
              <w:adjustRightInd w:val="0"/>
              <w:snapToGrid w:val="0"/>
              <w:spacing w:line="240" w:lineRule="auto"/>
              <w:jc w:val="center"/>
            </w:pPr>
            <w:r w:rsidRPr="00FE0EBE">
              <w:t>0.5418</w:t>
            </w:r>
          </w:p>
        </w:tc>
        <w:tc>
          <w:tcPr>
            <w:tcW w:w="1037" w:type="dxa"/>
            <w:shd w:val="clear" w:color="auto" w:fill="auto"/>
            <w:vAlign w:val="center"/>
          </w:tcPr>
          <w:p w14:paraId="01086E3B" w14:textId="77777777" w:rsidR="00AD3015" w:rsidRPr="00FE0EBE" w:rsidRDefault="00AD3015" w:rsidP="0040220A">
            <w:pPr>
              <w:autoSpaceDE w:val="0"/>
              <w:autoSpaceDN w:val="0"/>
              <w:adjustRightInd w:val="0"/>
              <w:snapToGrid w:val="0"/>
              <w:spacing w:line="240" w:lineRule="auto"/>
              <w:jc w:val="center"/>
            </w:pPr>
            <w:r w:rsidRPr="00FE0EBE">
              <w:t>0.024</w:t>
            </w:r>
          </w:p>
        </w:tc>
        <w:tc>
          <w:tcPr>
            <w:tcW w:w="1327" w:type="dxa"/>
            <w:shd w:val="clear" w:color="auto" w:fill="auto"/>
            <w:vAlign w:val="center"/>
          </w:tcPr>
          <w:p w14:paraId="3B797EBD" w14:textId="77777777" w:rsidR="00AD3015" w:rsidRPr="00FE0EBE" w:rsidRDefault="00AD3015" w:rsidP="0040220A">
            <w:pPr>
              <w:autoSpaceDE w:val="0"/>
              <w:autoSpaceDN w:val="0"/>
              <w:adjustRightInd w:val="0"/>
              <w:snapToGrid w:val="0"/>
              <w:spacing w:line="240" w:lineRule="auto"/>
              <w:jc w:val="center"/>
            </w:pPr>
            <w:r w:rsidRPr="00FE0EBE">
              <w:t>0.1606</w:t>
            </w:r>
          </w:p>
        </w:tc>
        <w:tc>
          <w:tcPr>
            <w:tcW w:w="1473" w:type="dxa"/>
            <w:shd w:val="clear" w:color="auto" w:fill="auto"/>
            <w:vAlign w:val="center"/>
          </w:tcPr>
          <w:p w14:paraId="3EFFE012" w14:textId="77777777" w:rsidR="00AD3015" w:rsidRPr="00FE0EBE" w:rsidRDefault="00AD3015" w:rsidP="0040220A">
            <w:pPr>
              <w:autoSpaceDE w:val="0"/>
              <w:autoSpaceDN w:val="0"/>
              <w:adjustRightInd w:val="0"/>
              <w:snapToGrid w:val="0"/>
              <w:spacing w:line="240" w:lineRule="auto"/>
              <w:jc w:val="center"/>
            </w:pPr>
            <w:r w:rsidRPr="00FE0EBE">
              <w:t>0.5766</w:t>
            </w:r>
          </w:p>
        </w:tc>
        <w:tc>
          <w:tcPr>
            <w:tcW w:w="1622" w:type="dxa"/>
            <w:shd w:val="clear" w:color="auto" w:fill="auto"/>
            <w:vAlign w:val="center"/>
          </w:tcPr>
          <w:p w14:paraId="7943D572" w14:textId="77777777" w:rsidR="00AD3015" w:rsidRPr="00FE0EBE" w:rsidRDefault="00AD3015" w:rsidP="0040220A">
            <w:pPr>
              <w:autoSpaceDE w:val="0"/>
              <w:autoSpaceDN w:val="0"/>
              <w:adjustRightInd w:val="0"/>
              <w:snapToGrid w:val="0"/>
              <w:spacing w:line="240" w:lineRule="auto"/>
              <w:jc w:val="center"/>
            </w:pPr>
            <w:r w:rsidRPr="00FE0EBE">
              <w:t>1.709</w:t>
            </w:r>
          </w:p>
        </w:tc>
        <w:tc>
          <w:tcPr>
            <w:tcW w:w="1326" w:type="dxa"/>
            <w:shd w:val="clear" w:color="auto" w:fill="auto"/>
            <w:vAlign w:val="center"/>
          </w:tcPr>
          <w:p w14:paraId="3A607E7C" w14:textId="77777777" w:rsidR="00AD3015" w:rsidRPr="00FE0EBE" w:rsidRDefault="00AD3015" w:rsidP="0040220A">
            <w:pPr>
              <w:autoSpaceDE w:val="0"/>
              <w:autoSpaceDN w:val="0"/>
              <w:adjustRightInd w:val="0"/>
              <w:snapToGrid w:val="0"/>
              <w:spacing w:line="240" w:lineRule="auto"/>
              <w:jc w:val="center"/>
            </w:pPr>
            <w:r w:rsidRPr="00FE0EBE">
              <w:t>0.5893</w:t>
            </w:r>
          </w:p>
        </w:tc>
        <w:tc>
          <w:tcPr>
            <w:tcW w:w="1326" w:type="dxa"/>
            <w:shd w:val="clear" w:color="auto" w:fill="auto"/>
            <w:vAlign w:val="center"/>
          </w:tcPr>
          <w:p w14:paraId="22E12F7E" w14:textId="77777777" w:rsidR="00AD3015" w:rsidRPr="00FE0EBE" w:rsidRDefault="00AD3015" w:rsidP="0040220A">
            <w:pPr>
              <w:autoSpaceDE w:val="0"/>
              <w:autoSpaceDN w:val="0"/>
              <w:adjustRightInd w:val="0"/>
              <w:snapToGrid w:val="0"/>
              <w:spacing w:line="240" w:lineRule="auto"/>
              <w:jc w:val="center"/>
            </w:pPr>
            <w:r w:rsidRPr="00FE0EBE">
              <w:t>0.4976</w:t>
            </w:r>
          </w:p>
        </w:tc>
      </w:tr>
      <w:tr w:rsidR="00AD3015" w:rsidRPr="00FE0EBE" w14:paraId="158C6C81" w14:textId="77777777" w:rsidTr="0040220A">
        <w:trPr>
          <w:jc w:val="center"/>
        </w:trPr>
        <w:tc>
          <w:tcPr>
            <w:tcW w:w="1270" w:type="dxa"/>
            <w:shd w:val="clear" w:color="auto" w:fill="auto"/>
            <w:vAlign w:val="center"/>
          </w:tcPr>
          <w:p w14:paraId="5D41E1FA" w14:textId="77777777" w:rsidR="00AD3015" w:rsidRPr="00FE0EBE" w:rsidRDefault="00AD3015" w:rsidP="0040220A">
            <w:pPr>
              <w:autoSpaceDE w:val="0"/>
              <w:autoSpaceDN w:val="0"/>
              <w:adjustRightInd w:val="0"/>
              <w:snapToGrid w:val="0"/>
              <w:spacing w:line="240" w:lineRule="auto"/>
              <w:jc w:val="center"/>
            </w:pPr>
            <w:r w:rsidRPr="00FE0EBE">
              <w:t>Mean</w:t>
            </w:r>
          </w:p>
        </w:tc>
        <w:tc>
          <w:tcPr>
            <w:tcW w:w="1084" w:type="dxa"/>
            <w:shd w:val="clear" w:color="auto" w:fill="auto"/>
            <w:vAlign w:val="center"/>
          </w:tcPr>
          <w:p w14:paraId="43870D6F" w14:textId="77777777" w:rsidR="00AD3015" w:rsidRPr="00FE0EBE" w:rsidRDefault="00AD3015" w:rsidP="0040220A">
            <w:pPr>
              <w:autoSpaceDE w:val="0"/>
              <w:autoSpaceDN w:val="0"/>
              <w:adjustRightInd w:val="0"/>
              <w:snapToGrid w:val="0"/>
              <w:spacing w:line="240" w:lineRule="auto"/>
              <w:jc w:val="center"/>
            </w:pPr>
            <w:r w:rsidRPr="00FE0EBE">
              <w:t>-</w:t>
            </w:r>
          </w:p>
        </w:tc>
        <w:tc>
          <w:tcPr>
            <w:tcW w:w="1037" w:type="dxa"/>
            <w:shd w:val="clear" w:color="auto" w:fill="auto"/>
            <w:vAlign w:val="center"/>
          </w:tcPr>
          <w:p w14:paraId="2F1B3E75" w14:textId="77777777" w:rsidR="00AD3015" w:rsidRPr="00FE0EBE" w:rsidRDefault="00AD3015" w:rsidP="0040220A">
            <w:pPr>
              <w:autoSpaceDE w:val="0"/>
              <w:autoSpaceDN w:val="0"/>
              <w:adjustRightInd w:val="0"/>
              <w:snapToGrid w:val="0"/>
              <w:spacing w:line="240" w:lineRule="auto"/>
              <w:jc w:val="center"/>
            </w:pPr>
            <w:r w:rsidRPr="00FE0EBE">
              <w:t>-</w:t>
            </w:r>
          </w:p>
        </w:tc>
        <w:tc>
          <w:tcPr>
            <w:tcW w:w="1327" w:type="dxa"/>
            <w:shd w:val="clear" w:color="auto" w:fill="auto"/>
            <w:vAlign w:val="center"/>
          </w:tcPr>
          <w:p w14:paraId="4337CDE5" w14:textId="77777777" w:rsidR="00AD3015" w:rsidRPr="00FE0EBE" w:rsidRDefault="00AD3015" w:rsidP="0040220A">
            <w:pPr>
              <w:autoSpaceDE w:val="0"/>
              <w:autoSpaceDN w:val="0"/>
              <w:adjustRightInd w:val="0"/>
              <w:snapToGrid w:val="0"/>
              <w:spacing w:line="240" w:lineRule="auto"/>
              <w:jc w:val="center"/>
            </w:pPr>
            <w:r w:rsidRPr="00FE0EBE">
              <w:t>-</w:t>
            </w:r>
          </w:p>
        </w:tc>
        <w:tc>
          <w:tcPr>
            <w:tcW w:w="1473" w:type="dxa"/>
            <w:shd w:val="clear" w:color="auto" w:fill="auto"/>
            <w:vAlign w:val="center"/>
          </w:tcPr>
          <w:p w14:paraId="4EE2974B" w14:textId="77777777" w:rsidR="00AD3015" w:rsidRPr="00FE0EBE" w:rsidRDefault="00AD3015" w:rsidP="0040220A">
            <w:pPr>
              <w:autoSpaceDE w:val="0"/>
              <w:autoSpaceDN w:val="0"/>
              <w:adjustRightInd w:val="0"/>
              <w:snapToGrid w:val="0"/>
              <w:spacing w:line="240" w:lineRule="auto"/>
              <w:jc w:val="center"/>
            </w:pPr>
            <w:r w:rsidRPr="00FE0EBE">
              <w:t>-</w:t>
            </w:r>
          </w:p>
        </w:tc>
        <w:tc>
          <w:tcPr>
            <w:tcW w:w="1622" w:type="dxa"/>
            <w:shd w:val="clear" w:color="auto" w:fill="auto"/>
            <w:vAlign w:val="center"/>
          </w:tcPr>
          <w:p w14:paraId="65D2EE90" w14:textId="77777777" w:rsidR="00AD3015" w:rsidRPr="00FE0EBE" w:rsidRDefault="00AD3015" w:rsidP="0040220A">
            <w:pPr>
              <w:autoSpaceDE w:val="0"/>
              <w:autoSpaceDN w:val="0"/>
              <w:adjustRightInd w:val="0"/>
              <w:snapToGrid w:val="0"/>
              <w:spacing w:line="240" w:lineRule="auto"/>
              <w:jc w:val="center"/>
            </w:pPr>
            <w:r w:rsidRPr="00FE0EBE">
              <w:t>-</w:t>
            </w:r>
          </w:p>
        </w:tc>
        <w:tc>
          <w:tcPr>
            <w:tcW w:w="1326" w:type="dxa"/>
            <w:shd w:val="clear" w:color="auto" w:fill="auto"/>
            <w:vAlign w:val="center"/>
          </w:tcPr>
          <w:p w14:paraId="6816EDBD" w14:textId="77777777" w:rsidR="00AD3015" w:rsidRPr="00FE0EBE" w:rsidRDefault="00AD3015" w:rsidP="0040220A">
            <w:pPr>
              <w:autoSpaceDE w:val="0"/>
              <w:autoSpaceDN w:val="0"/>
              <w:adjustRightInd w:val="0"/>
              <w:snapToGrid w:val="0"/>
              <w:spacing w:line="240" w:lineRule="auto"/>
              <w:jc w:val="center"/>
            </w:pPr>
            <w:r w:rsidRPr="00FE0EBE">
              <w:t>-</w:t>
            </w:r>
          </w:p>
        </w:tc>
        <w:tc>
          <w:tcPr>
            <w:tcW w:w="1326" w:type="dxa"/>
            <w:shd w:val="clear" w:color="auto" w:fill="auto"/>
            <w:vAlign w:val="center"/>
          </w:tcPr>
          <w:p w14:paraId="52AB6D49" w14:textId="77777777" w:rsidR="00AD3015" w:rsidRPr="00FE0EBE" w:rsidRDefault="00AD3015" w:rsidP="0040220A">
            <w:pPr>
              <w:autoSpaceDE w:val="0"/>
              <w:autoSpaceDN w:val="0"/>
              <w:adjustRightInd w:val="0"/>
              <w:snapToGrid w:val="0"/>
              <w:spacing w:line="240" w:lineRule="auto"/>
              <w:jc w:val="center"/>
            </w:pPr>
            <w:r w:rsidRPr="00FE0EBE">
              <w:t>-</w:t>
            </w:r>
          </w:p>
        </w:tc>
      </w:tr>
      <w:tr w:rsidR="00AD3015" w:rsidRPr="00FE0EBE" w14:paraId="6B62AA56" w14:textId="77777777" w:rsidTr="0040220A">
        <w:trPr>
          <w:jc w:val="center"/>
        </w:trPr>
        <w:tc>
          <w:tcPr>
            <w:tcW w:w="1270" w:type="dxa"/>
            <w:shd w:val="clear" w:color="auto" w:fill="auto"/>
            <w:vAlign w:val="center"/>
          </w:tcPr>
          <w:p w14:paraId="472B4251" w14:textId="77777777" w:rsidR="00AD3015" w:rsidRPr="00FE0EBE" w:rsidRDefault="00AD3015" w:rsidP="0040220A">
            <w:pPr>
              <w:autoSpaceDE w:val="0"/>
              <w:autoSpaceDN w:val="0"/>
              <w:adjustRightInd w:val="0"/>
              <w:snapToGrid w:val="0"/>
              <w:spacing w:line="240" w:lineRule="auto"/>
              <w:jc w:val="center"/>
            </w:pPr>
            <w:r w:rsidRPr="00FE0EBE">
              <w:t>A</w:t>
            </w:r>
          </w:p>
        </w:tc>
        <w:tc>
          <w:tcPr>
            <w:tcW w:w="1084" w:type="dxa"/>
            <w:shd w:val="clear" w:color="auto" w:fill="auto"/>
            <w:vAlign w:val="center"/>
          </w:tcPr>
          <w:p w14:paraId="619BF2C4" w14:textId="77777777" w:rsidR="00AD3015" w:rsidRPr="00FE0EBE" w:rsidRDefault="00AD3015" w:rsidP="0040220A">
            <w:pPr>
              <w:autoSpaceDE w:val="0"/>
              <w:autoSpaceDN w:val="0"/>
              <w:adjustRightInd w:val="0"/>
              <w:snapToGrid w:val="0"/>
              <w:spacing w:line="240" w:lineRule="auto"/>
              <w:jc w:val="center"/>
            </w:pPr>
            <w:r w:rsidRPr="00FE0EBE">
              <w:t>55.41</w:t>
            </w:r>
          </w:p>
        </w:tc>
        <w:tc>
          <w:tcPr>
            <w:tcW w:w="1037" w:type="dxa"/>
            <w:shd w:val="clear" w:color="auto" w:fill="auto"/>
            <w:vAlign w:val="center"/>
          </w:tcPr>
          <w:p w14:paraId="36BD4523" w14:textId="77777777" w:rsidR="00AD3015" w:rsidRPr="00FE0EBE" w:rsidRDefault="00AD3015" w:rsidP="0040220A">
            <w:pPr>
              <w:autoSpaceDE w:val="0"/>
              <w:autoSpaceDN w:val="0"/>
              <w:adjustRightInd w:val="0"/>
              <w:snapToGrid w:val="0"/>
              <w:spacing w:line="240" w:lineRule="auto"/>
              <w:jc w:val="center"/>
            </w:pPr>
            <w:r w:rsidRPr="00FE0EBE">
              <w:t>0.23</w:t>
            </w:r>
          </w:p>
        </w:tc>
        <w:tc>
          <w:tcPr>
            <w:tcW w:w="1327" w:type="dxa"/>
            <w:shd w:val="clear" w:color="auto" w:fill="auto"/>
            <w:vAlign w:val="center"/>
          </w:tcPr>
          <w:p w14:paraId="161213D4" w14:textId="77777777" w:rsidR="00AD3015" w:rsidRPr="00FE0EBE" w:rsidRDefault="00AD3015" w:rsidP="0040220A">
            <w:pPr>
              <w:autoSpaceDE w:val="0"/>
              <w:autoSpaceDN w:val="0"/>
              <w:adjustRightInd w:val="0"/>
              <w:snapToGrid w:val="0"/>
              <w:spacing w:line="240" w:lineRule="auto"/>
              <w:jc w:val="center"/>
            </w:pPr>
            <w:r w:rsidRPr="00FE0EBE">
              <w:t>7.06</w:t>
            </w:r>
          </w:p>
        </w:tc>
        <w:tc>
          <w:tcPr>
            <w:tcW w:w="1473" w:type="dxa"/>
            <w:shd w:val="clear" w:color="auto" w:fill="auto"/>
            <w:vAlign w:val="center"/>
          </w:tcPr>
          <w:p w14:paraId="4E8F63C3" w14:textId="77777777" w:rsidR="00AD3015" w:rsidRPr="00FE0EBE" w:rsidRDefault="00AD3015" w:rsidP="0040220A">
            <w:pPr>
              <w:autoSpaceDE w:val="0"/>
              <w:autoSpaceDN w:val="0"/>
              <w:adjustRightInd w:val="0"/>
              <w:snapToGrid w:val="0"/>
              <w:spacing w:line="240" w:lineRule="auto"/>
              <w:jc w:val="center"/>
            </w:pPr>
            <w:r w:rsidRPr="00FE0EBE">
              <w:t>55.86</w:t>
            </w:r>
          </w:p>
        </w:tc>
        <w:tc>
          <w:tcPr>
            <w:tcW w:w="1622" w:type="dxa"/>
            <w:shd w:val="clear" w:color="auto" w:fill="auto"/>
            <w:vAlign w:val="center"/>
          </w:tcPr>
          <w:p w14:paraId="6DF30F12" w14:textId="77777777" w:rsidR="00AD3015" w:rsidRPr="00FE0EBE" w:rsidRDefault="00AD3015" w:rsidP="0040220A">
            <w:pPr>
              <w:autoSpaceDE w:val="0"/>
              <w:autoSpaceDN w:val="0"/>
              <w:adjustRightInd w:val="0"/>
              <w:snapToGrid w:val="0"/>
              <w:spacing w:line="240" w:lineRule="auto"/>
              <w:jc w:val="center"/>
            </w:pPr>
            <w:r w:rsidRPr="00FE0EBE">
              <w:t>83.5</w:t>
            </w:r>
          </w:p>
        </w:tc>
        <w:tc>
          <w:tcPr>
            <w:tcW w:w="1326" w:type="dxa"/>
            <w:shd w:val="clear" w:color="auto" w:fill="auto"/>
            <w:vAlign w:val="center"/>
          </w:tcPr>
          <w:p w14:paraId="20962093" w14:textId="77777777" w:rsidR="00AD3015" w:rsidRPr="00FE0EBE" w:rsidRDefault="00AD3015" w:rsidP="0040220A">
            <w:pPr>
              <w:autoSpaceDE w:val="0"/>
              <w:autoSpaceDN w:val="0"/>
              <w:adjustRightInd w:val="0"/>
              <w:snapToGrid w:val="0"/>
              <w:spacing w:line="240" w:lineRule="auto"/>
              <w:jc w:val="center"/>
            </w:pPr>
            <w:r w:rsidRPr="00FE0EBE">
              <w:t>58</w:t>
            </w:r>
          </w:p>
        </w:tc>
        <w:tc>
          <w:tcPr>
            <w:tcW w:w="1326" w:type="dxa"/>
            <w:shd w:val="clear" w:color="auto" w:fill="auto"/>
            <w:vAlign w:val="center"/>
          </w:tcPr>
          <w:p w14:paraId="3A6C64C5" w14:textId="77777777" w:rsidR="00AD3015" w:rsidRPr="00FE0EBE" w:rsidRDefault="00AD3015" w:rsidP="0040220A">
            <w:pPr>
              <w:autoSpaceDE w:val="0"/>
              <w:autoSpaceDN w:val="0"/>
              <w:adjustRightInd w:val="0"/>
              <w:snapToGrid w:val="0"/>
              <w:spacing w:line="240" w:lineRule="auto"/>
              <w:jc w:val="center"/>
            </w:pPr>
            <w:r w:rsidRPr="00FE0EBE">
              <w:t>47.6</w:t>
            </w:r>
          </w:p>
        </w:tc>
      </w:tr>
      <w:tr w:rsidR="00AD3015" w:rsidRPr="00FE0EBE" w14:paraId="7B79B5DA" w14:textId="77777777" w:rsidTr="0040220A">
        <w:trPr>
          <w:jc w:val="center"/>
        </w:trPr>
        <w:tc>
          <w:tcPr>
            <w:tcW w:w="1270" w:type="dxa"/>
            <w:shd w:val="clear" w:color="auto" w:fill="auto"/>
            <w:vAlign w:val="center"/>
          </w:tcPr>
          <w:p w14:paraId="432D9E1A" w14:textId="77777777" w:rsidR="00AD3015" w:rsidRPr="00FE0EBE" w:rsidRDefault="00AD3015" w:rsidP="0040220A">
            <w:pPr>
              <w:autoSpaceDE w:val="0"/>
              <w:autoSpaceDN w:val="0"/>
              <w:adjustRightInd w:val="0"/>
              <w:snapToGrid w:val="0"/>
              <w:spacing w:line="240" w:lineRule="auto"/>
              <w:jc w:val="center"/>
            </w:pPr>
            <w:r w:rsidRPr="00FE0EBE">
              <w:t>B</w:t>
            </w:r>
          </w:p>
        </w:tc>
        <w:tc>
          <w:tcPr>
            <w:tcW w:w="1084" w:type="dxa"/>
            <w:shd w:val="clear" w:color="auto" w:fill="auto"/>
            <w:vAlign w:val="center"/>
          </w:tcPr>
          <w:p w14:paraId="481724D6" w14:textId="77777777" w:rsidR="00AD3015" w:rsidRPr="00FE0EBE" w:rsidRDefault="00AD3015" w:rsidP="0040220A">
            <w:pPr>
              <w:autoSpaceDE w:val="0"/>
              <w:autoSpaceDN w:val="0"/>
              <w:adjustRightInd w:val="0"/>
              <w:snapToGrid w:val="0"/>
              <w:spacing w:line="240" w:lineRule="auto"/>
              <w:jc w:val="center"/>
            </w:pPr>
            <w:r w:rsidRPr="00FE0EBE">
              <w:t>64.67</w:t>
            </w:r>
          </w:p>
        </w:tc>
        <w:tc>
          <w:tcPr>
            <w:tcW w:w="1037" w:type="dxa"/>
            <w:shd w:val="clear" w:color="auto" w:fill="auto"/>
            <w:vAlign w:val="center"/>
          </w:tcPr>
          <w:p w14:paraId="3AECF3F8" w14:textId="77777777" w:rsidR="00AD3015" w:rsidRPr="00FE0EBE" w:rsidRDefault="00AD3015" w:rsidP="0040220A">
            <w:pPr>
              <w:autoSpaceDE w:val="0"/>
              <w:autoSpaceDN w:val="0"/>
              <w:adjustRightInd w:val="0"/>
              <w:snapToGrid w:val="0"/>
              <w:spacing w:line="240" w:lineRule="auto"/>
              <w:jc w:val="center"/>
            </w:pPr>
            <w:r w:rsidRPr="00FE0EBE">
              <w:t>0.40</w:t>
            </w:r>
          </w:p>
        </w:tc>
        <w:tc>
          <w:tcPr>
            <w:tcW w:w="1327" w:type="dxa"/>
            <w:shd w:val="clear" w:color="auto" w:fill="auto"/>
            <w:vAlign w:val="center"/>
          </w:tcPr>
          <w:p w14:paraId="2F583CD9" w14:textId="77777777" w:rsidR="00AD3015" w:rsidRPr="00FE0EBE" w:rsidRDefault="00AD3015" w:rsidP="0040220A">
            <w:pPr>
              <w:autoSpaceDE w:val="0"/>
              <w:autoSpaceDN w:val="0"/>
              <w:adjustRightInd w:val="0"/>
              <w:snapToGrid w:val="0"/>
              <w:spacing w:line="240" w:lineRule="auto"/>
              <w:jc w:val="center"/>
            </w:pPr>
            <w:r w:rsidRPr="00FE0EBE">
              <w:t>6.573</w:t>
            </w:r>
          </w:p>
        </w:tc>
        <w:tc>
          <w:tcPr>
            <w:tcW w:w="1473" w:type="dxa"/>
            <w:shd w:val="clear" w:color="auto" w:fill="auto"/>
            <w:vAlign w:val="center"/>
          </w:tcPr>
          <w:p w14:paraId="67231CCF" w14:textId="77777777" w:rsidR="00AD3015" w:rsidRPr="00FE0EBE" w:rsidRDefault="00AD3015" w:rsidP="0040220A">
            <w:pPr>
              <w:autoSpaceDE w:val="0"/>
              <w:autoSpaceDN w:val="0"/>
              <w:adjustRightInd w:val="0"/>
              <w:snapToGrid w:val="0"/>
              <w:spacing w:line="240" w:lineRule="auto"/>
              <w:jc w:val="center"/>
            </w:pPr>
            <w:r w:rsidRPr="00FE0EBE">
              <w:t>30.66</w:t>
            </w:r>
          </w:p>
        </w:tc>
        <w:tc>
          <w:tcPr>
            <w:tcW w:w="1622" w:type="dxa"/>
            <w:shd w:val="clear" w:color="auto" w:fill="auto"/>
            <w:vAlign w:val="center"/>
          </w:tcPr>
          <w:p w14:paraId="49151215" w14:textId="77777777" w:rsidR="00AD3015" w:rsidRPr="00FE0EBE" w:rsidRDefault="00AD3015" w:rsidP="0040220A">
            <w:pPr>
              <w:autoSpaceDE w:val="0"/>
              <w:autoSpaceDN w:val="0"/>
              <w:adjustRightInd w:val="0"/>
              <w:snapToGrid w:val="0"/>
              <w:spacing w:line="240" w:lineRule="auto"/>
              <w:jc w:val="center"/>
            </w:pPr>
            <w:r w:rsidRPr="00FE0EBE">
              <w:t>72.5</w:t>
            </w:r>
          </w:p>
        </w:tc>
        <w:tc>
          <w:tcPr>
            <w:tcW w:w="1326" w:type="dxa"/>
            <w:shd w:val="clear" w:color="auto" w:fill="auto"/>
            <w:vAlign w:val="center"/>
          </w:tcPr>
          <w:p w14:paraId="48638426" w14:textId="77777777" w:rsidR="00AD3015" w:rsidRPr="00FE0EBE" w:rsidRDefault="00AD3015" w:rsidP="0040220A">
            <w:pPr>
              <w:autoSpaceDE w:val="0"/>
              <w:autoSpaceDN w:val="0"/>
              <w:adjustRightInd w:val="0"/>
              <w:snapToGrid w:val="0"/>
              <w:spacing w:line="240" w:lineRule="auto"/>
              <w:jc w:val="center"/>
            </w:pPr>
            <w:r w:rsidRPr="00FE0EBE">
              <w:t>62.53</w:t>
            </w:r>
          </w:p>
        </w:tc>
        <w:tc>
          <w:tcPr>
            <w:tcW w:w="1326" w:type="dxa"/>
            <w:shd w:val="clear" w:color="auto" w:fill="auto"/>
            <w:vAlign w:val="center"/>
          </w:tcPr>
          <w:p w14:paraId="2CD17B73" w14:textId="77777777" w:rsidR="00AD3015" w:rsidRPr="00FE0EBE" w:rsidRDefault="00AD3015" w:rsidP="0040220A">
            <w:pPr>
              <w:autoSpaceDE w:val="0"/>
              <w:autoSpaceDN w:val="0"/>
              <w:adjustRightInd w:val="0"/>
              <w:snapToGrid w:val="0"/>
              <w:spacing w:line="240" w:lineRule="auto"/>
              <w:jc w:val="center"/>
            </w:pPr>
            <w:r w:rsidRPr="00FE0EBE">
              <w:t>53.73</w:t>
            </w:r>
          </w:p>
        </w:tc>
      </w:tr>
      <w:tr w:rsidR="00AD3015" w:rsidRPr="00FE0EBE" w14:paraId="161F1980" w14:textId="77777777" w:rsidTr="0040220A">
        <w:trPr>
          <w:jc w:val="center"/>
        </w:trPr>
        <w:tc>
          <w:tcPr>
            <w:tcW w:w="1270" w:type="dxa"/>
            <w:shd w:val="clear" w:color="auto" w:fill="auto"/>
            <w:vAlign w:val="center"/>
          </w:tcPr>
          <w:p w14:paraId="07426C8D" w14:textId="77777777" w:rsidR="00AD3015" w:rsidRPr="00FE0EBE" w:rsidRDefault="00AD3015" w:rsidP="0040220A">
            <w:pPr>
              <w:autoSpaceDE w:val="0"/>
              <w:autoSpaceDN w:val="0"/>
              <w:adjustRightInd w:val="0"/>
              <w:snapToGrid w:val="0"/>
              <w:spacing w:line="240" w:lineRule="auto"/>
              <w:jc w:val="center"/>
            </w:pPr>
            <w:r w:rsidRPr="00FE0EBE">
              <w:t>C</w:t>
            </w:r>
          </w:p>
        </w:tc>
        <w:tc>
          <w:tcPr>
            <w:tcW w:w="1084" w:type="dxa"/>
            <w:shd w:val="clear" w:color="auto" w:fill="auto"/>
            <w:vAlign w:val="center"/>
          </w:tcPr>
          <w:p w14:paraId="1A4B168C" w14:textId="77777777" w:rsidR="00AD3015" w:rsidRPr="00FE0EBE" w:rsidRDefault="00AD3015" w:rsidP="0040220A">
            <w:pPr>
              <w:autoSpaceDE w:val="0"/>
              <w:autoSpaceDN w:val="0"/>
              <w:adjustRightInd w:val="0"/>
              <w:snapToGrid w:val="0"/>
              <w:spacing w:line="240" w:lineRule="auto"/>
              <w:jc w:val="center"/>
            </w:pPr>
            <w:r w:rsidRPr="00FE0EBE">
              <w:t>62.55</w:t>
            </w:r>
          </w:p>
        </w:tc>
        <w:tc>
          <w:tcPr>
            <w:tcW w:w="1037" w:type="dxa"/>
            <w:shd w:val="clear" w:color="auto" w:fill="auto"/>
            <w:vAlign w:val="center"/>
          </w:tcPr>
          <w:p w14:paraId="4DACAA9C" w14:textId="77777777" w:rsidR="00AD3015" w:rsidRPr="00FE0EBE" w:rsidRDefault="00AD3015" w:rsidP="0040220A">
            <w:pPr>
              <w:autoSpaceDE w:val="0"/>
              <w:autoSpaceDN w:val="0"/>
              <w:adjustRightInd w:val="0"/>
              <w:snapToGrid w:val="0"/>
              <w:spacing w:line="240" w:lineRule="auto"/>
              <w:jc w:val="center"/>
            </w:pPr>
            <w:r w:rsidRPr="00FE0EBE">
              <w:t>0.62</w:t>
            </w:r>
          </w:p>
        </w:tc>
        <w:tc>
          <w:tcPr>
            <w:tcW w:w="1327" w:type="dxa"/>
            <w:shd w:val="clear" w:color="auto" w:fill="auto"/>
            <w:vAlign w:val="center"/>
          </w:tcPr>
          <w:p w14:paraId="741A13E3" w14:textId="77777777" w:rsidR="00AD3015" w:rsidRPr="00FE0EBE" w:rsidRDefault="00AD3015" w:rsidP="0040220A">
            <w:pPr>
              <w:autoSpaceDE w:val="0"/>
              <w:autoSpaceDN w:val="0"/>
              <w:adjustRightInd w:val="0"/>
              <w:snapToGrid w:val="0"/>
              <w:spacing w:line="240" w:lineRule="auto"/>
              <w:jc w:val="center"/>
            </w:pPr>
            <w:r w:rsidRPr="00FE0EBE">
              <w:t>6.233</w:t>
            </w:r>
          </w:p>
        </w:tc>
        <w:tc>
          <w:tcPr>
            <w:tcW w:w="1473" w:type="dxa"/>
            <w:shd w:val="clear" w:color="auto" w:fill="auto"/>
            <w:vAlign w:val="center"/>
          </w:tcPr>
          <w:p w14:paraId="2779D6EA" w14:textId="77777777" w:rsidR="00AD3015" w:rsidRPr="00FE0EBE" w:rsidRDefault="00AD3015" w:rsidP="0040220A">
            <w:pPr>
              <w:autoSpaceDE w:val="0"/>
              <w:autoSpaceDN w:val="0"/>
              <w:adjustRightInd w:val="0"/>
              <w:snapToGrid w:val="0"/>
              <w:spacing w:line="240" w:lineRule="auto"/>
              <w:jc w:val="center"/>
            </w:pPr>
            <w:r w:rsidRPr="00FE0EBE">
              <w:t>27.69</w:t>
            </w:r>
          </w:p>
        </w:tc>
        <w:tc>
          <w:tcPr>
            <w:tcW w:w="1622" w:type="dxa"/>
            <w:shd w:val="clear" w:color="auto" w:fill="auto"/>
            <w:vAlign w:val="center"/>
          </w:tcPr>
          <w:p w14:paraId="083694C5" w14:textId="77777777" w:rsidR="00AD3015" w:rsidRPr="00FE0EBE" w:rsidRDefault="00AD3015" w:rsidP="0040220A">
            <w:pPr>
              <w:autoSpaceDE w:val="0"/>
              <w:autoSpaceDN w:val="0"/>
              <w:adjustRightInd w:val="0"/>
              <w:snapToGrid w:val="0"/>
              <w:spacing w:line="240" w:lineRule="auto"/>
              <w:jc w:val="center"/>
            </w:pPr>
            <w:r w:rsidRPr="00FE0EBE">
              <w:t>65.76</w:t>
            </w:r>
          </w:p>
        </w:tc>
        <w:tc>
          <w:tcPr>
            <w:tcW w:w="1326" w:type="dxa"/>
            <w:shd w:val="clear" w:color="auto" w:fill="auto"/>
            <w:vAlign w:val="center"/>
          </w:tcPr>
          <w:p w14:paraId="30F6012A" w14:textId="77777777" w:rsidR="00AD3015" w:rsidRPr="00FE0EBE" w:rsidRDefault="00AD3015" w:rsidP="0040220A">
            <w:pPr>
              <w:autoSpaceDE w:val="0"/>
              <w:autoSpaceDN w:val="0"/>
              <w:adjustRightInd w:val="0"/>
              <w:snapToGrid w:val="0"/>
              <w:spacing w:line="240" w:lineRule="auto"/>
              <w:jc w:val="center"/>
            </w:pPr>
            <w:r w:rsidRPr="00FE0EBE">
              <w:t>51.53</w:t>
            </w:r>
          </w:p>
        </w:tc>
        <w:tc>
          <w:tcPr>
            <w:tcW w:w="1326" w:type="dxa"/>
            <w:shd w:val="clear" w:color="auto" w:fill="auto"/>
            <w:vAlign w:val="center"/>
          </w:tcPr>
          <w:p w14:paraId="6897798E" w14:textId="77777777" w:rsidR="00AD3015" w:rsidRPr="00FE0EBE" w:rsidRDefault="00AD3015" w:rsidP="0040220A">
            <w:pPr>
              <w:autoSpaceDE w:val="0"/>
              <w:autoSpaceDN w:val="0"/>
              <w:adjustRightInd w:val="0"/>
              <w:snapToGrid w:val="0"/>
              <w:spacing w:line="240" w:lineRule="auto"/>
              <w:jc w:val="center"/>
            </w:pPr>
            <w:r w:rsidRPr="00FE0EBE">
              <w:t>42.56</w:t>
            </w:r>
          </w:p>
        </w:tc>
      </w:tr>
      <w:tr w:rsidR="00AD3015" w:rsidRPr="00FE0EBE" w14:paraId="3F8C0FAB" w14:textId="77777777" w:rsidTr="0040220A">
        <w:trPr>
          <w:jc w:val="center"/>
        </w:trPr>
        <w:tc>
          <w:tcPr>
            <w:tcW w:w="1270" w:type="dxa"/>
            <w:shd w:val="clear" w:color="auto" w:fill="auto"/>
            <w:vAlign w:val="center"/>
          </w:tcPr>
          <w:p w14:paraId="4221FFF8" w14:textId="77777777" w:rsidR="00AD3015" w:rsidRPr="00FE0EBE" w:rsidRDefault="00AD3015" w:rsidP="0040220A">
            <w:pPr>
              <w:autoSpaceDE w:val="0"/>
              <w:autoSpaceDN w:val="0"/>
              <w:adjustRightInd w:val="0"/>
              <w:snapToGrid w:val="0"/>
              <w:spacing w:line="240" w:lineRule="auto"/>
              <w:jc w:val="center"/>
            </w:pPr>
            <w:r w:rsidRPr="00FE0EBE">
              <w:t>D</w:t>
            </w:r>
          </w:p>
        </w:tc>
        <w:tc>
          <w:tcPr>
            <w:tcW w:w="1084" w:type="dxa"/>
            <w:shd w:val="clear" w:color="auto" w:fill="auto"/>
            <w:vAlign w:val="center"/>
          </w:tcPr>
          <w:p w14:paraId="2D6596F9" w14:textId="77777777" w:rsidR="00AD3015" w:rsidRPr="00FE0EBE" w:rsidRDefault="00AD3015" w:rsidP="0040220A">
            <w:pPr>
              <w:autoSpaceDE w:val="0"/>
              <w:autoSpaceDN w:val="0"/>
              <w:adjustRightInd w:val="0"/>
              <w:snapToGrid w:val="0"/>
              <w:spacing w:line="240" w:lineRule="auto"/>
              <w:jc w:val="center"/>
            </w:pPr>
            <w:r w:rsidRPr="00FE0EBE">
              <w:t>61.41</w:t>
            </w:r>
          </w:p>
        </w:tc>
        <w:tc>
          <w:tcPr>
            <w:tcW w:w="1037" w:type="dxa"/>
            <w:shd w:val="clear" w:color="auto" w:fill="auto"/>
            <w:vAlign w:val="center"/>
          </w:tcPr>
          <w:p w14:paraId="2D5DAC0B" w14:textId="77777777" w:rsidR="00AD3015" w:rsidRPr="00FE0EBE" w:rsidRDefault="00AD3015" w:rsidP="0040220A">
            <w:pPr>
              <w:autoSpaceDE w:val="0"/>
              <w:autoSpaceDN w:val="0"/>
              <w:adjustRightInd w:val="0"/>
              <w:snapToGrid w:val="0"/>
              <w:spacing w:line="240" w:lineRule="auto"/>
              <w:jc w:val="center"/>
            </w:pPr>
            <w:r w:rsidRPr="00FE0EBE">
              <w:t>0.74</w:t>
            </w:r>
          </w:p>
        </w:tc>
        <w:tc>
          <w:tcPr>
            <w:tcW w:w="1327" w:type="dxa"/>
            <w:shd w:val="clear" w:color="auto" w:fill="auto"/>
            <w:vAlign w:val="center"/>
          </w:tcPr>
          <w:p w14:paraId="7D9DF6D0" w14:textId="77777777" w:rsidR="00AD3015" w:rsidRPr="00FE0EBE" w:rsidRDefault="00AD3015" w:rsidP="0040220A">
            <w:pPr>
              <w:autoSpaceDE w:val="0"/>
              <w:autoSpaceDN w:val="0"/>
              <w:adjustRightInd w:val="0"/>
              <w:snapToGrid w:val="0"/>
              <w:spacing w:line="240" w:lineRule="auto"/>
              <w:jc w:val="center"/>
            </w:pPr>
            <w:r w:rsidRPr="00FE0EBE">
              <w:t>6.983</w:t>
            </w:r>
          </w:p>
        </w:tc>
        <w:tc>
          <w:tcPr>
            <w:tcW w:w="1473" w:type="dxa"/>
            <w:shd w:val="clear" w:color="auto" w:fill="auto"/>
            <w:vAlign w:val="center"/>
          </w:tcPr>
          <w:p w14:paraId="30127B15" w14:textId="77777777" w:rsidR="00AD3015" w:rsidRPr="00FE0EBE" w:rsidRDefault="00AD3015" w:rsidP="0040220A">
            <w:pPr>
              <w:autoSpaceDE w:val="0"/>
              <w:autoSpaceDN w:val="0"/>
              <w:adjustRightInd w:val="0"/>
              <w:snapToGrid w:val="0"/>
              <w:spacing w:line="240" w:lineRule="auto"/>
              <w:jc w:val="center"/>
            </w:pPr>
            <w:r w:rsidRPr="00FE0EBE">
              <w:t>24.55</w:t>
            </w:r>
          </w:p>
        </w:tc>
        <w:tc>
          <w:tcPr>
            <w:tcW w:w="1622" w:type="dxa"/>
            <w:shd w:val="clear" w:color="auto" w:fill="auto"/>
            <w:vAlign w:val="center"/>
          </w:tcPr>
          <w:p w14:paraId="50088F4C" w14:textId="77777777" w:rsidR="00AD3015" w:rsidRPr="00FE0EBE" w:rsidRDefault="00AD3015" w:rsidP="0040220A">
            <w:pPr>
              <w:autoSpaceDE w:val="0"/>
              <w:autoSpaceDN w:val="0"/>
              <w:adjustRightInd w:val="0"/>
              <w:snapToGrid w:val="0"/>
              <w:spacing w:line="240" w:lineRule="auto"/>
              <w:jc w:val="center"/>
            </w:pPr>
            <w:r w:rsidRPr="00FE0EBE">
              <w:t>54.70</w:t>
            </w:r>
          </w:p>
        </w:tc>
        <w:tc>
          <w:tcPr>
            <w:tcW w:w="1326" w:type="dxa"/>
            <w:shd w:val="clear" w:color="auto" w:fill="auto"/>
            <w:vAlign w:val="center"/>
          </w:tcPr>
          <w:p w14:paraId="736E3910" w14:textId="77777777" w:rsidR="00AD3015" w:rsidRPr="00FE0EBE" w:rsidRDefault="00AD3015" w:rsidP="0040220A">
            <w:pPr>
              <w:autoSpaceDE w:val="0"/>
              <w:autoSpaceDN w:val="0"/>
              <w:adjustRightInd w:val="0"/>
              <w:snapToGrid w:val="0"/>
              <w:spacing w:line="240" w:lineRule="auto"/>
              <w:jc w:val="center"/>
            </w:pPr>
            <w:r w:rsidRPr="00FE0EBE">
              <w:t>44.6</w:t>
            </w:r>
          </w:p>
        </w:tc>
        <w:tc>
          <w:tcPr>
            <w:tcW w:w="1326" w:type="dxa"/>
            <w:shd w:val="clear" w:color="auto" w:fill="auto"/>
            <w:vAlign w:val="center"/>
          </w:tcPr>
          <w:p w14:paraId="66900E93" w14:textId="77777777" w:rsidR="00AD3015" w:rsidRPr="00FE0EBE" w:rsidRDefault="00AD3015" w:rsidP="0040220A">
            <w:pPr>
              <w:autoSpaceDE w:val="0"/>
              <w:autoSpaceDN w:val="0"/>
              <w:adjustRightInd w:val="0"/>
              <w:snapToGrid w:val="0"/>
              <w:spacing w:line="240" w:lineRule="auto"/>
              <w:jc w:val="center"/>
            </w:pPr>
            <w:r w:rsidRPr="00FE0EBE">
              <w:t>37.56</w:t>
            </w:r>
          </w:p>
        </w:tc>
      </w:tr>
      <w:tr w:rsidR="00AD3015" w:rsidRPr="00FE0EBE" w14:paraId="5168013D" w14:textId="77777777" w:rsidTr="0040220A">
        <w:trPr>
          <w:jc w:val="center"/>
        </w:trPr>
        <w:tc>
          <w:tcPr>
            <w:tcW w:w="1270" w:type="dxa"/>
            <w:shd w:val="clear" w:color="auto" w:fill="auto"/>
            <w:vAlign w:val="center"/>
          </w:tcPr>
          <w:p w14:paraId="7B41ED08" w14:textId="77777777" w:rsidR="00AD3015" w:rsidRPr="00FE0EBE" w:rsidRDefault="00AD3015" w:rsidP="0040220A">
            <w:pPr>
              <w:autoSpaceDE w:val="0"/>
              <w:autoSpaceDN w:val="0"/>
              <w:adjustRightInd w:val="0"/>
              <w:snapToGrid w:val="0"/>
              <w:spacing w:line="240" w:lineRule="auto"/>
              <w:jc w:val="center"/>
            </w:pPr>
            <w:r w:rsidRPr="00FE0EBE">
              <w:t>E</w:t>
            </w:r>
          </w:p>
        </w:tc>
        <w:tc>
          <w:tcPr>
            <w:tcW w:w="1084" w:type="dxa"/>
            <w:shd w:val="clear" w:color="auto" w:fill="auto"/>
            <w:vAlign w:val="center"/>
          </w:tcPr>
          <w:p w14:paraId="2B2F4AE9" w14:textId="77777777" w:rsidR="00AD3015" w:rsidRPr="00FE0EBE" w:rsidRDefault="00AD3015" w:rsidP="0040220A">
            <w:pPr>
              <w:autoSpaceDE w:val="0"/>
              <w:autoSpaceDN w:val="0"/>
              <w:adjustRightInd w:val="0"/>
              <w:snapToGrid w:val="0"/>
              <w:spacing w:line="240" w:lineRule="auto"/>
              <w:jc w:val="center"/>
            </w:pPr>
            <w:r w:rsidRPr="00FE0EBE">
              <w:t>62.58</w:t>
            </w:r>
          </w:p>
        </w:tc>
        <w:tc>
          <w:tcPr>
            <w:tcW w:w="1037" w:type="dxa"/>
            <w:shd w:val="clear" w:color="auto" w:fill="auto"/>
            <w:vAlign w:val="center"/>
          </w:tcPr>
          <w:p w14:paraId="5059A1FD" w14:textId="77777777" w:rsidR="00AD3015" w:rsidRPr="00FE0EBE" w:rsidRDefault="00AD3015" w:rsidP="0040220A">
            <w:pPr>
              <w:autoSpaceDE w:val="0"/>
              <w:autoSpaceDN w:val="0"/>
              <w:adjustRightInd w:val="0"/>
              <w:snapToGrid w:val="0"/>
              <w:spacing w:line="240" w:lineRule="auto"/>
              <w:jc w:val="center"/>
            </w:pPr>
            <w:r w:rsidRPr="00FE0EBE">
              <w:t>0.50</w:t>
            </w:r>
          </w:p>
        </w:tc>
        <w:tc>
          <w:tcPr>
            <w:tcW w:w="1327" w:type="dxa"/>
            <w:shd w:val="clear" w:color="auto" w:fill="auto"/>
            <w:vAlign w:val="center"/>
          </w:tcPr>
          <w:p w14:paraId="19A83C7B" w14:textId="77777777" w:rsidR="00AD3015" w:rsidRPr="00FE0EBE" w:rsidRDefault="00AD3015" w:rsidP="0040220A">
            <w:pPr>
              <w:autoSpaceDE w:val="0"/>
              <w:autoSpaceDN w:val="0"/>
              <w:adjustRightInd w:val="0"/>
              <w:snapToGrid w:val="0"/>
              <w:spacing w:line="240" w:lineRule="auto"/>
              <w:jc w:val="center"/>
            </w:pPr>
            <w:r w:rsidRPr="00FE0EBE">
              <w:t>7.343</w:t>
            </w:r>
          </w:p>
        </w:tc>
        <w:tc>
          <w:tcPr>
            <w:tcW w:w="1473" w:type="dxa"/>
            <w:shd w:val="clear" w:color="auto" w:fill="auto"/>
            <w:vAlign w:val="center"/>
          </w:tcPr>
          <w:p w14:paraId="6624FECB" w14:textId="77777777" w:rsidR="00AD3015" w:rsidRPr="00FE0EBE" w:rsidRDefault="00AD3015" w:rsidP="0040220A">
            <w:pPr>
              <w:autoSpaceDE w:val="0"/>
              <w:autoSpaceDN w:val="0"/>
              <w:adjustRightInd w:val="0"/>
              <w:snapToGrid w:val="0"/>
              <w:spacing w:line="240" w:lineRule="auto"/>
              <w:jc w:val="center"/>
            </w:pPr>
            <w:r w:rsidRPr="00FE0EBE">
              <w:t>25.66</w:t>
            </w:r>
          </w:p>
        </w:tc>
        <w:tc>
          <w:tcPr>
            <w:tcW w:w="1622" w:type="dxa"/>
            <w:shd w:val="clear" w:color="auto" w:fill="auto"/>
            <w:vAlign w:val="center"/>
          </w:tcPr>
          <w:p w14:paraId="344F8FDB" w14:textId="77777777" w:rsidR="00AD3015" w:rsidRPr="00FE0EBE" w:rsidRDefault="00AD3015" w:rsidP="0040220A">
            <w:pPr>
              <w:autoSpaceDE w:val="0"/>
              <w:autoSpaceDN w:val="0"/>
              <w:adjustRightInd w:val="0"/>
              <w:snapToGrid w:val="0"/>
              <w:spacing w:line="240" w:lineRule="auto"/>
              <w:jc w:val="center"/>
            </w:pPr>
            <w:r w:rsidRPr="00FE0EBE">
              <w:t>52.65</w:t>
            </w:r>
          </w:p>
        </w:tc>
        <w:tc>
          <w:tcPr>
            <w:tcW w:w="1326" w:type="dxa"/>
            <w:shd w:val="clear" w:color="auto" w:fill="auto"/>
            <w:vAlign w:val="center"/>
          </w:tcPr>
          <w:p w14:paraId="6B4EA3CA" w14:textId="77777777" w:rsidR="00AD3015" w:rsidRPr="00FE0EBE" w:rsidRDefault="00AD3015" w:rsidP="0040220A">
            <w:pPr>
              <w:autoSpaceDE w:val="0"/>
              <w:autoSpaceDN w:val="0"/>
              <w:adjustRightInd w:val="0"/>
              <w:snapToGrid w:val="0"/>
              <w:spacing w:line="240" w:lineRule="auto"/>
              <w:jc w:val="center"/>
            </w:pPr>
            <w:r w:rsidRPr="00FE0EBE">
              <w:t>93.66</w:t>
            </w:r>
          </w:p>
        </w:tc>
        <w:tc>
          <w:tcPr>
            <w:tcW w:w="1326" w:type="dxa"/>
            <w:shd w:val="clear" w:color="auto" w:fill="auto"/>
            <w:vAlign w:val="center"/>
          </w:tcPr>
          <w:p w14:paraId="42EE776A" w14:textId="77777777" w:rsidR="00AD3015" w:rsidRPr="00FE0EBE" w:rsidRDefault="00AD3015" w:rsidP="0040220A">
            <w:pPr>
              <w:autoSpaceDE w:val="0"/>
              <w:autoSpaceDN w:val="0"/>
              <w:adjustRightInd w:val="0"/>
              <w:snapToGrid w:val="0"/>
              <w:spacing w:line="240" w:lineRule="auto"/>
              <w:jc w:val="center"/>
            </w:pPr>
            <w:r w:rsidRPr="00FE0EBE">
              <w:t>28.46</w:t>
            </w:r>
          </w:p>
        </w:tc>
      </w:tr>
      <w:tr w:rsidR="00AD3015" w:rsidRPr="00FE0EBE" w14:paraId="1AA761E4" w14:textId="77777777" w:rsidTr="0040220A">
        <w:trPr>
          <w:jc w:val="center"/>
        </w:trPr>
        <w:tc>
          <w:tcPr>
            <w:tcW w:w="1270" w:type="dxa"/>
            <w:shd w:val="clear" w:color="auto" w:fill="auto"/>
            <w:vAlign w:val="center"/>
          </w:tcPr>
          <w:p w14:paraId="1E0451EF" w14:textId="77777777" w:rsidR="00AD3015" w:rsidRPr="00FE0EBE" w:rsidRDefault="00AD3015" w:rsidP="0040220A">
            <w:pPr>
              <w:autoSpaceDE w:val="0"/>
              <w:autoSpaceDN w:val="0"/>
              <w:adjustRightInd w:val="0"/>
              <w:snapToGrid w:val="0"/>
              <w:spacing w:line="240" w:lineRule="auto"/>
              <w:jc w:val="center"/>
            </w:pPr>
            <w:r w:rsidRPr="00FE0EBE">
              <w:t>F</w:t>
            </w:r>
          </w:p>
        </w:tc>
        <w:tc>
          <w:tcPr>
            <w:tcW w:w="1084" w:type="dxa"/>
            <w:shd w:val="clear" w:color="auto" w:fill="auto"/>
            <w:vAlign w:val="center"/>
          </w:tcPr>
          <w:p w14:paraId="26C81052" w14:textId="77777777" w:rsidR="00AD3015" w:rsidRPr="00FE0EBE" w:rsidRDefault="00AD3015" w:rsidP="0040220A">
            <w:pPr>
              <w:autoSpaceDE w:val="0"/>
              <w:autoSpaceDN w:val="0"/>
              <w:adjustRightInd w:val="0"/>
              <w:snapToGrid w:val="0"/>
              <w:spacing w:line="240" w:lineRule="auto"/>
              <w:jc w:val="center"/>
            </w:pPr>
            <w:r w:rsidRPr="00FE0EBE">
              <w:t>63.46</w:t>
            </w:r>
          </w:p>
        </w:tc>
        <w:tc>
          <w:tcPr>
            <w:tcW w:w="1037" w:type="dxa"/>
            <w:shd w:val="clear" w:color="auto" w:fill="auto"/>
            <w:vAlign w:val="center"/>
          </w:tcPr>
          <w:p w14:paraId="6426F31A" w14:textId="77777777" w:rsidR="00AD3015" w:rsidRPr="00FE0EBE" w:rsidRDefault="00AD3015" w:rsidP="0040220A">
            <w:pPr>
              <w:autoSpaceDE w:val="0"/>
              <w:autoSpaceDN w:val="0"/>
              <w:adjustRightInd w:val="0"/>
              <w:snapToGrid w:val="0"/>
              <w:spacing w:line="240" w:lineRule="auto"/>
              <w:jc w:val="center"/>
            </w:pPr>
            <w:r w:rsidRPr="00FE0EBE">
              <w:t>0.73</w:t>
            </w:r>
          </w:p>
        </w:tc>
        <w:tc>
          <w:tcPr>
            <w:tcW w:w="1327" w:type="dxa"/>
            <w:shd w:val="clear" w:color="auto" w:fill="auto"/>
            <w:vAlign w:val="center"/>
          </w:tcPr>
          <w:p w14:paraId="45491A11" w14:textId="77777777" w:rsidR="00AD3015" w:rsidRPr="00FE0EBE" w:rsidRDefault="00AD3015" w:rsidP="0040220A">
            <w:pPr>
              <w:autoSpaceDE w:val="0"/>
              <w:autoSpaceDN w:val="0"/>
              <w:adjustRightInd w:val="0"/>
              <w:snapToGrid w:val="0"/>
              <w:spacing w:line="240" w:lineRule="auto"/>
              <w:jc w:val="center"/>
            </w:pPr>
            <w:r w:rsidRPr="00FE0EBE">
              <w:t>10.496</w:t>
            </w:r>
          </w:p>
        </w:tc>
        <w:tc>
          <w:tcPr>
            <w:tcW w:w="1473" w:type="dxa"/>
            <w:shd w:val="clear" w:color="auto" w:fill="auto"/>
            <w:vAlign w:val="center"/>
          </w:tcPr>
          <w:p w14:paraId="2079CE0D" w14:textId="77777777" w:rsidR="00AD3015" w:rsidRPr="00FE0EBE" w:rsidRDefault="00AD3015" w:rsidP="0040220A">
            <w:pPr>
              <w:autoSpaceDE w:val="0"/>
              <w:autoSpaceDN w:val="0"/>
              <w:adjustRightInd w:val="0"/>
              <w:snapToGrid w:val="0"/>
              <w:spacing w:line="240" w:lineRule="auto"/>
              <w:jc w:val="center"/>
            </w:pPr>
            <w:r w:rsidRPr="00FE0EBE">
              <w:t>30.73</w:t>
            </w:r>
          </w:p>
        </w:tc>
        <w:tc>
          <w:tcPr>
            <w:tcW w:w="1622" w:type="dxa"/>
            <w:shd w:val="clear" w:color="auto" w:fill="auto"/>
            <w:vAlign w:val="center"/>
          </w:tcPr>
          <w:p w14:paraId="7BE29452" w14:textId="77777777" w:rsidR="00AD3015" w:rsidRPr="00FE0EBE" w:rsidRDefault="00AD3015" w:rsidP="0040220A">
            <w:pPr>
              <w:autoSpaceDE w:val="0"/>
              <w:autoSpaceDN w:val="0"/>
              <w:adjustRightInd w:val="0"/>
              <w:snapToGrid w:val="0"/>
              <w:spacing w:line="240" w:lineRule="auto"/>
              <w:jc w:val="center"/>
            </w:pPr>
            <w:r w:rsidRPr="00FE0EBE">
              <w:t>61.65</w:t>
            </w:r>
          </w:p>
        </w:tc>
        <w:tc>
          <w:tcPr>
            <w:tcW w:w="1326" w:type="dxa"/>
            <w:shd w:val="clear" w:color="auto" w:fill="auto"/>
            <w:vAlign w:val="center"/>
          </w:tcPr>
          <w:p w14:paraId="3E61188F" w14:textId="77777777" w:rsidR="00AD3015" w:rsidRPr="00FE0EBE" w:rsidRDefault="00AD3015" w:rsidP="0040220A">
            <w:pPr>
              <w:autoSpaceDE w:val="0"/>
              <w:autoSpaceDN w:val="0"/>
              <w:adjustRightInd w:val="0"/>
              <w:snapToGrid w:val="0"/>
              <w:spacing w:line="240" w:lineRule="auto"/>
              <w:jc w:val="center"/>
            </w:pPr>
            <w:r w:rsidRPr="00FE0EBE">
              <w:t>45.66</w:t>
            </w:r>
          </w:p>
        </w:tc>
        <w:tc>
          <w:tcPr>
            <w:tcW w:w="1326" w:type="dxa"/>
            <w:shd w:val="clear" w:color="auto" w:fill="auto"/>
            <w:vAlign w:val="center"/>
          </w:tcPr>
          <w:p w14:paraId="2DF7E8B6" w14:textId="77777777" w:rsidR="00AD3015" w:rsidRPr="00FE0EBE" w:rsidRDefault="00AD3015" w:rsidP="0040220A">
            <w:pPr>
              <w:autoSpaceDE w:val="0"/>
              <w:autoSpaceDN w:val="0"/>
              <w:adjustRightInd w:val="0"/>
              <w:snapToGrid w:val="0"/>
              <w:spacing w:line="240" w:lineRule="auto"/>
              <w:jc w:val="center"/>
            </w:pPr>
            <w:r w:rsidRPr="00FE0EBE">
              <w:t>31.33</w:t>
            </w:r>
          </w:p>
        </w:tc>
      </w:tr>
      <w:tr w:rsidR="00AD3015" w:rsidRPr="00FE0EBE" w14:paraId="3B50DCCC" w14:textId="77777777" w:rsidTr="0040220A">
        <w:trPr>
          <w:jc w:val="center"/>
        </w:trPr>
        <w:tc>
          <w:tcPr>
            <w:tcW w:w="1270" w:type="dxa"/>
            <w:shd w:val="clear" w:color="auto" w:fill="auto"/>
            <w:vAlign w:val="center"/>
          </w:tcPr>
          <w:p w14:paraId="22631E27" w14:textId="77777777" w:rsidR="00AD3015" w:rsidRPr="00FE0EBE" w:rsidRDefault="00AD3015" w:rsidP="0040220A">
            <w:pPr>
              <w:autoSpaceDE w:val="0"/>
              <w:autoSpaceDN w:val="0"/>
              <w:adjustRightInd w:val="0"/>
              <w:snapToGrid w:val="0"/>
              <w:spacing w:line="240" w:lineRule="auto"/>
              <w:jc w:val="center"/>
            </w:pPr>
            <w:r w:rsidRPr="00FE0EBE">
              <w:t>G</w:t>
            </w:r>
          </w:p>
        </w:tc>
        <w:tc>
          <w:tcPr>
            <w:tcW w:w="1084" w:type="dxa"/>
            <w:shd w:val="clear" w:color="auto" w:fill="auto"/>
            <w:vAlign w:val="center"/>
          </w:tcPr>
          <w:p w14:paraId="4F888C18" w14:textId="77777777" w:rsidR="00AD3015" w:rsidRPr="00FE0EBE" w:rsidRDefault="00AD3015" w:rsidP="0040220A">
            <w:pPr>
              <w:autoSpaceDE w:val="0"/>
              <w:autoSpaceDN w:val="0"/>
              <w:adjustRightInd w:val="0"/>
              <w:snapToGrid w:val="0"/>
              <w:spacing w:line="240" w:lineRule="auto"/>
              <w:jc w:val="center"/>
            </w:pPr>
            <w:r w:rsidRPr="00FE0EBE">
              <w:t>61.36</w:t>
            </w:r>
          </w:p>
        </w:tc>
        <w:tc>
          <w:tcPr>
            <w:tcW w:w="1037" w:type="dxa"/>
            <w:shd w:val="clear" w:color="auto" w:fill="auto"/>
            <w:vAlign w:val="center"/>
          </w:tcPr>
          <w:p w14:paraId="44734AF6" w14:textId="77777777" w:rsidR="00AD3015" w:rsidRPr="00FE0EBE" w:rsidRDefault="00AD3015" w:rsidP="0040220A">
            <w:pPr>
              <w:autoSpaceDE w:val="0"/>
              <w:autoSpaceDN w:val="0"/>
              <w:adjustRightInd w:val="0"/>
              <w:snapToGrid w:val="0"/>
              <w:spacing w:line="240" w:lineRule="auto"/>
              <w:jc w:val="center"/>
            </w:pPr>
            <w:r w:rsidRPr="00FE0EBE">
              <w:t>0.61</w:t>
            </w:r>
          </w:p>
        </w:tc>
        <w:tc>
          <w:tcPr>
            <w:tcW w:w="1327" w:type="dxa"/>
            <w:shd w:val="clear" w:color="auto" w:fill="auto"/>
            <w:vAlign w:val="center"/>
          </w:tcPr>
          <w:p w14:paraId="160F9BD5" w14:textId="77777777" w:rsidR="00AD3015" w:rsidRPr="00FE0EBE" w:rsidRDefault="00AD3015" w:rsidP="0040220A">
            <w:pPr>
              <w:autoSpaceDE w:val="0"/>
              <w:autoSpaceDN w:val="0"/>
              <w:adjustRightInd w:val="0"/>
              <w:snapToGrid w:val="0"/>
              <w:spacing w:line="240" w:lineRule="auto"/>
              <w:jc w:val="center"/>
            </w:pPr>
            <w:r w:rsidRPr="00FE0EBE">
              <w:t>12.13</w:t>
            </w:r>
          </w:p>
        </w:tc>
        <w:tc>
          <w:tcPr>
            <w:tcW w:w="1473" w:type="dxa"/>
            <w:shd w:val="clear" w:color="auto" w:fill="auto"/>
            <w:vAlign w:val="center"/>
          </w:tcPr>
          <w:p w14:paraId="6FD9F366" w14:textId="77777777" w:rsidR="00AD3015" w:rsidRPr="00FE0EBE" w:rsidRDefault="00AD3015" w:rsidP="0040220A">
            <w:pPr>
              <w:autoSpaceDE w:val="0"/>
              <w:autoSpaceDN w:val="0"/>
              <w:adjustRightInd w:val="0"/>
              <w:snapToGrid w:val="0"/>
              <w:spacing w:line="240" w:lineRule="auto"/>
              <w:jc w:val="center"/>
            </w:pPr>
            <w:r w:rsidRPr="00FE0EBE">
              <w:t>25.67</w:t>
            </w:r>
          </w:p>
        </w:tc>
        <w:tc>
          <w:tcPr>
            <w:tcW w:w="1622" w:type="dxa"/>
            <w:shd w:val="clear" w:color="auto" w:fill="auto"/>
            <w:vAlign w:val="center"/>
          </w:tcPr>
          <w:p w14:paraId="175B72AA" w14:textId="77777777" w:rsidR="00AD3015" w:rsidRPr="00FE0EBE" w:rsidRDefault="00AD3015" w:rsidP="0040220A">
            <w:pPr>
              <w:autoSpaceDE w:val="0"/>
              <w:autoSpaceDN w:val="0"/>
              <w:adjustRightInd w:val="0"/>
              <w:snapToGrid w:val="0"/>
              <w:spacing w:line="240" w:lineRule="auto"/>
              <w:jc w:val="center"/>
            </w:pPr>
            <w:r w:rsidRPr="00FE0EBE">
              <w:t>64.53</w:t>
            </w:r>
          </w:p>
        </w:tc>
        <w:tc>
          <w:tcPr>
            <w:tcW w:w="1326" w:type="dxa"/>
            <w:shd w:val="clear" w:color="auto" w:fill="auto"/>
            <w:vAlign w:val="center"/>
          </w:tcPr>
          <w:p w14:paraId="2A4A98BC" w14:textId="77777777" w:rsidR="00AD3015" w:rsidRPr="00FE0EBE" w:rsidRDefault="00AD3015" w:rsidP="0040220A">
            <w:pPr>
              <w:autoSpaceDE w:val="0"/>
              <w:autoSpaceDN w:val="0"/>
              <w:adjustRightInd w:val="0"/>
              <w:snapToGrid w:val="0"/>
              <w:spacing w:line="240" w:lineRule="auto"/>
              <w:jc w:val="center"/>
            </w:pPr>
            <w:r w:rsidRPr="00FE0EBE">
              <w:t>54.60</w:t>
            </w:r>
          </w:p>
        </w:tc>
        <w:tc>
          <w:tcPr>
            <w:tcW w:w="1326" w:type="dxa"/>
            <w:shd w:val="clear" w:color="auto" w:fill="auto"/>
            <w:vAlign w:val="center"/>
          </w:tcPr>
          <w:p w14:paraId="0AD227E3" w14:textId="77777777" w:rsidR="00AD3015" w:rsidRPr="00FE0EBE" w:rsidRDefault="00AD3015" w:rsidP="0040220A">
            <w:pPr>
              <w:autoSpaceDE w:val="0"/>
              <w:autoSpaceDN w:val="0"/>
              <w:adjustRightInd w:val="0"/>
              <w:snapToGrid w:val="0"/>
              <w:spacing w:line="240" w:lineRule="auto"/>
              <w:jc w:val="center"/>
            </w:pPr>
            <w:r w:rsidRPr="00FE0EBE">
              <w:t>63.56</w:t>
            </w:r>
          </w:p>
        </w:tc>
      </w:tr>
    </w:tbl>
    <w:p w14:paraId="3E80DD36" w14:textId="70B32852" w:rsidR="00574244" w:rsidRPr="00574244" w:rsidRDefault="00574244" w:rsidP="00574244">
      <w:pPr>
        <w:pStyle w:val="MDPI43tablefooter"/>
        <w:spacing w:after="240"/>
        <w:ind w:left="851"/>
        <w:jc w:val="left"/>
        <w:rPr>
          <w:rStyle w:val="Strong"/>
          <w:rFonts w:cstheme="majorBidi"/>
          <w:b w:val="0"/>
          <w:bCs w:val="0"/>
          <w:sz w:val="24"/>
          <w:szCs w:val="24"/>
          <w:lang w:bidi="ar-EG"/>
        </w:rPr>
      </w:pPr>
      <w:r w:rsidRPr="00FE0EBE">
        <w:rPr>
          <w:noProof/>
          <w:lang w:eastAsia="en-US" w:bidi="ar-SA"/>
        </w:rPr>
        <w:lastRenderedPageBreak/>
        <w:drawing>
          <wp:anchor distT="0" distB="0" distL="114300" distR="114300" simplePos="0" relativeHeight="251658240" behindDoc="0" locked="0" layoutInCell="1" allowOverlap="1" wp14:anchorId="5F56E8B3" wp14:editId="7C4083EB">
            <wp:simplePos x="0" y="0"/>
            <wp:positionH relativeFrom="column">
              <wp:posOffset>657225</wp:posOffset>
            </wp:positionH>
            <wp:positionV relativeFrom="paragraph">
              <wp:posOffset>818515</wp:posOffset>
            </wp:positionV>
            <wp:extent cx="4463415" cy="2595880"/>
            <wp:effectExtent l="0" t="0" r="13335" b="1397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77045B" w:rsidRPr="0077045B">
        <w:rPr>
          <w:b/>
          <w:bCs/>
          <w:color w:val="252525"/>
        </w:rPr>
        <w:t xml:space="preserve">(A) = PPE extracts, 5% (0.1%) </w:t>
      </w:r>
      <w:proofErr w:type="spellStart"/>
      <w:r w:rsidR="0077045B" w:rsidRPr="0077045B">
        <w:rPr>
          <w:b/>
          <w:bCs/>
          <w:color w:val="252525"/>
        </w:rPr>
        <w:t>wt</w:t>
      </w:r>
      <w:proofErr w:type="spellEnd"/>
      <w:r w:rsidR="0077045B" w:rsidRPr="0077045B">
        <w:rPr>
          <w:b/>
          <w:bCs/>
          <w:color w:val="252525"/>
        </w:rPr>
        <w:t xml:space="preserve">% chitosan (B) = </w:t>
      </w:r>
      <w:proofErr w:type="spellStart"/>
      <w:r w:rsidR="0077045B" w:rsidRPr="0077045B">
        <w:rPr>
          <w:b/>
          <w:bCs/>
          <w:color w:val="252525"/>
        </w:rPr>
        <w:t>ZnONPs</w:t>
      </w:r>
      <w:proofErr w:type="spellEnd"/>
      <w:r w:rsidR="0077045B" w:rsidRPr="0077045B">
        <w:rPr>
          <w:b/>
          <w:bCs/>
          <w:color w:val="252525"/>
        </w:rPr>
        <w:t xml:space="preserve">, 1% (0.02%) </w:t>
      </w:r>
      <w:proofErr w:type="spellStart"/>
      <w:r w:rsidR="0077045B" w:rsidRPr="0077045B">
        <w:rPr>
          <w:b/>
          <w:bCs/>
          <w:color w:val="252525"/>
        </w:rPr>
        <w:t>wt</w:t>
      </w:r>
      <w:proofErr w:type="spellEnd"/>
      <w:r w:rsidR="0077045B" w:rsidRPr="0077045B">
        <w:rPr>
          <w:b/>
          <w:bCs/>
          <w:color w:val="252525"/>
        </w:rPr>
        <w:t xml:space="preserve">% chitosan (C) = </w:t>
      </w:r>
      <w:proofErr w:type="spellStart"/>
      <w:r w:rsidR="0077045B" w:rsidRPr="0077045B">
        <w:rPr>
          <w:b/>
          <w:bCs/>
          <w:color w:val="252525"/>
        </w:rPr>
        <w:t>ZnONPs</w:t>
      </w:r>
      <w:proofErr w:type="spellEnd"/>
      <w:r w:rsidR="0077045B" w:rsidRPr="0077045B">
        <w:rPr>
          <w:b/>
          <w:bCs/>
          <w:color w:val="252525"/>
        </w:rPr>
        <w:t>, 2% (0.04%) ch</w:t>
      </w:r>
      <w:r w:rsidR="0077045B" w:rsidRPr="0077045B">
        <w:rPr>
          <w:b/>
          <w:bCs/>
          <w:color w:val="252525"/>
        </w:rPr>
        <w:t>i</w:t>
      </w:r>
      <w:r w:rsidR="0077045B" w:rsidRPr="0077045B">
        <w:rPr>
          <w:b/>
          <w:bCs/>
          <w:color w:val="252525"/>
        </w:rPr>
        <w:t xml:space="preserve">tosan (D) weight percent = </w:t>
      </w:r>
      <w:proofErr w:type="spellStart"/>
      <w:r w:rsidR="0077045B" w:rsidRPr="0077045B">
        <w:rPr>
          <w:b/>
          <w:bCs/>
          <w:color w:val="252525"/>
        </w:rPr>
        <w:t>ZnONPs</w:t>
      </w:r>
      <w:proofErr w:type="spellEnd"/>
      <w:r w:rsidR="0077045B" w:rsidRPr="0077045B">
        <w:rPr>
          <w:b/>
          <w:bCs/>
          <w:color w:val="252525"/>
        </w:rPr>
        <w:t xml:space="preserve">, 3% (0.06%) </w:t>
      </w:r>
      <w:proofErr w:type="spellStart"/>
      <w:r w:rsidR="0077045B" w:rsidRPr="0077045B">
        <w:rPr>
          <w:b/>
          <w:bCs/>
          <w:color w:val="252525"/>
        </w:rPr>
        <w:t>wt</w:t>
      </w:r>
      <w:proofErr w:type="spellEnd"/>
      <w:r w:rsidR="0077045B" w:rsidRPr="0077045B">
        <w:rPr>
          <w:b/>
          <w:bCs/>
          <w:color w:val="252525"/>
        </w:rPr>
        <w:t xml:space="preserve">% chitosan weight (E) = </w:t>
      </w:r>
      <w:proofErr w:type="spellStart"/>
      <w:r w:rsidR="0077045B" w:rsidRPr="0077045B">
        <w:rPr>
          <w:b/>
          <w:bCs/>
          <w:color w:val="252525"/>
        </w:rPr>
        <w:t>ZnONPs</w:t>
      </w:r>
      <w:proofErr w:type="spellEnd"/>
      <w:r w:rsidR="0077045B" w:rsidRPr="0077045B">
        <w:rPr>
          <w:b/>
          <w:bCs/>
          <w:color w:val="252525"/>
        </w:rPr>
        <w:t xml:space="preserve"> 1%/PPE1% (0.02%) %</w:t>
      </w:r>
      <w:proofErr w:type="spellStart"/>
      <w:r w:rsidR="0077045B" w:rsidRPr="0077045B">
        <w:rPr>
          <w:b/>
          <w:bCs/>
          <w:color w:val="252525"/>
        </w:rPr>
        <w:t>ZnONPs</w:t>
      </w:r>
      <w:proofErr w:type="spellEnd"/>
      <w:r w:rsidR="0077045B" w:rsidRPr="0077045B">
        <w:rPr>
          <w:b/>
          <w:bCs/>
          <w:color w:val="252525"/>
        </w:rPr>
        <w:t xml:space="preserve">/2% PPE (0.04%) Chitosan weight (F) Chitosan weight (G) = </w:t>
      </w:r>
      <w:proofErr w:type="spellStart"/>
      <w:r w:rsidR="0077045B" w:rsidRPr="0077045B">
        <w:rPr>
          <w:b/>
          <w:bCs/>
          <w:color w:val="252525"/>
        </w:rPr>
        <w:t>ZnONPs</w:t>
      </w:r>
      <w:proofErr w:type="spellEnd"/>
      <w:r w:rsidR="0077045B" w:rsidRPr="0077045B">
        <w:rPr>
          <w:b/>
          <w:bCs/>
          <w:color w:val="252525"/>
        </w:rPr>
        <w:t xml:space="preserve"> 3%/PPE3% (0.06%) Chitosan weight </w:t>
      </w:r>
      <w:proofErr w:type="spellStart"/>
      <w:r w:rsidR="0077045B" w:rsidRPr="0077045B">
        <w:rPr>
          <w:b/>
          <w:bCs/>
          <w:color w:val="252525"/>
        </w:rPr>
        <w:t>n.s</w:t>
      </w:r>
      <w:proofErr w:type="spellEnd"/>
      <w:r w:rsidR="0077045B" w:rsidRPr="0077045B">
        <w:rPr>
          <w:b/>
          <w:bCs/>
          <w:color w:val="252525"/>
        </w:rPr>
        <w:t>. stands for "not significantly.</w:t>
      </w:r>
      <w:proofErr w:type="gramStart"/>
      <w:r w:rsidR="0077045B" w:rsidRPr="0077045B">
        <w:rPr>
          <w:b/>
          <w:bCs/>
          <w:color w:val="252525"/>
        </w:rPr>
        <w:t>"</w:t>
      </w:r>
      <w:r w:rsidR="00670A07" w:rsidRPr="00FE0EBE">
        <w:rPr>
          <w:rStyle w:val="Strong"/>
          <w:color w:val="252525"/>
        </w:rPr>
        <w:t>.</w:t>
      </w:r>
      <w:proofErr w:type="gramEnd"/>
    </w:p>
    <w:p w14:paraId="27909EC3" w14:textId="77777777" w:rsidR="00E034E0" w:rsidRDefault="00145885" w:rsidP="00574244">
      <w:pPr>
        <w:pStyle w:val="MDPI52figure"/>
        <w:ind w:left="851"/>
        <w:jc w:val="left"/>
        <w:rPr>
          <w:rStyle w:val="Strong"/>
          <w:color w:val="252525"/>
        </w:rPr>
      </w:pPr>
      <w:r>
        <w:rPr>
          <w:rStyle w:val="Strong"/>
          <w:color w:val="252525"/>
        </w:rPr>
        <w:t xml:space="preserve">Figure 5: The apparent </w:t>
      </w:r>
      <w:proofErr w:type="spellStart"/>
      <w:r>
        <w:rPr>
          <w:rStyle w:val="Strong"/>
          <w:color w:val="252525"/>
        </w:rPr>
        <w:t>colour</w:t>
      </w:r>
      <w:proofErr w:type="spellEnd"/>
      <w:r>
        <w:rPr>
          <w:rStyle w:val="Strong"/>
          <w:color w:val="252525"/>
        </w:rPr>
        <w:t xml:space="preserve"> (light transmittance) of edible films prepared with </w:t>
      </w:r>
      <w:proofErr w:type="spellStart"/>
      <w:r>
        <w:rPr>
          <w:rStyle w:val="Strong"/>
          <w:color w:val="252525"/>
        </w:rPr>
        <w:t>nanoedible</w:t>
      </w:r>
      <w:proofErr w:type="spellEnd"/>
      <w:r>
        <w:rPr>
          <w:rStyle w:val="Strong"/>
          <w:color w:val="252525"/>
        </w:rPr>
        <w:t xml:space="preserve"> coating and films solution combined with </w:t>
      </w:r>
      <w:proofErr w:type="spellStart"/>
      <w:r>
        <w:rPr>
          <w:rStyle w:val="Strong"/>
          <w:color w:val="252525"/>
        </w:rPr>
        <w:t>ZnONPs</w:t>
      </w:r>
      <w:proofErr w:type="spellEnd"/>
      <w:r>
        <w:rPr>
          <w:rStyle w:val="Strong"/>
          <w:color w:val="252525"/>
        </w:rPr>
        <w:t xml:space="preserve"> and </w:t>
      </w:r>
      <w:proofErr w:type="spellStart"/>
      <w:r>
        <w:rPr>
          <w:rStyle w:val="Strong"/>
          <w:color w:val="252525"/>
        </w:rPr>
        <w:t>ZnONPs</w:t>
      </w:r>
      <w:proofErr w:type="spellEnd"/>
      <w:r>
        <w:rPr>
          <w:rStyle w:val="Strong"/>
          <w:color w:val="252525"/>
        </w:rPr>
        <w:t>/PPE on edible films at various treatments was</w:t>
      </w:r>
    </w:p>
    <w:p w14:paraId="67C79031" w14:textId="722778E7" w:rsidR="00AD3015" w:rsidRPr="00FE0EBE" w:rsidRDefault="00145885" w:rsidP="00574244">
      <w:pPr>
        <w:pStyle w:val="MDPI52figure"/>
        <w:ind w:left="851"/>
        <w:jc w:val="left"/>
        <w:rPr>
          <w:bCs/>
          <w:sz w:val="28"/>
          <w:szCs w:val="28"/>
        </w:rPr>
      </w:pPr>
      <w:r>
        <w:rPr>
          <w:rStyle w:val="Strong"/>
          <w:color w:val="252525"/>
        </w:rPr>
        <w:t xml:space="preserve"> </w:t>
      </w:r>
      <w:proofErr w:type="gramStart"/>
      <w:r>
        <w:rPr>
          <w:rStyle w:val="Strong"/>
          <w:color w:val="252525"/>
        </w:rPr>
        <w:t>measured</w:t>
      </w:r>
      <w:proofErr w:type="gramEnd"/>
      <w:r>
        <w:rPr>
          <w:rStyle w:val="Strong"/>
          <w:color w:val="252525"/>
        </w:rPr>
        <w:t xml:space="preserve">. </w:t>
      </w:r>
      <w:r>
        <w:t>A = 0%, B = 0.04%, C = 0.08%, D = 0.12%, E = 0.04%, F = 0.08%, and G = 0.12%.</w:t>
      </w:r>
      <w:r w:rsidR="00AD3015" w:rsidRPr="00FE0EBE">
        <w:rPr>
          <w:noProof/>
          <w:lang w:eastAsia="en-US" w:bidi="ar-SA"/>
        </w:rPr>
        <w:drawing>
          <wp:inline distT="0" distB="0" distL="0" distR="0" wp14:anchorId="541D082B" wp14:editId="78CF4298">
            <wp:extent cx="4572000" cy="244792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E602F5" w14:textId="77777777" w:rsidR="00145885" w:rsidRDefault="00145885" w:rsidP="00355B8E">
      <w:pPr>
        <w:pStyle w:val="MDPI31text"/>
        <w:ind w:left="993" w:hanging="56"/>
        <w:rPr>
          <w:b/>
          <w:snapToGrid/>
          <w:sz w:val="18"/>
          <w:szCs w:val="20"/>
        </w:rPr>
      </w:pPr>
      <w:r w:rsidRPr="00145885">
        <w:rPr>
          <w:b/>
          <w:bCs/>
          <w:snapToGrid/>
          <w:sz w:val="18"/>
          <w:szCs w:val="20"/>
        </w:rPr>
        <w:t xml:space="preserve">Figure 6: The apparent </w:t>
      </w:r>
      <w:proofErr w:type="spellStart"/>
      <w:r w:rsidRPr="00145885">
        <w:rPr>
          <w:b/>
          <w:bCs/>
          <w:snapToGrid/>
          <w:sz w:val="18"/>
          <w:szCs w:val="20"/>
        </w:rPr>
        <w:t>colour</w:t>
      </w:r>
      <w:proofErr w:type="spellEnd"/>
      <w:r w:rsidRPr="00145885">
        <w:rPr>
          <w:b/>
          <w:bCs/>
          <w:snapToGrid/>
          <w:sz w:val="18"/>
          <w:szCs w:val="20"/>
        </w:rPr>
        <w:t xml:space="preserve"> (Minolta Chroma) of edible films prepared with </w:t>
      </w:r>
      <w:proofErr w:type="spellStart"/>
      <w:r w:rsidRPr="00145885">
        <w:rPr>
          <w:b/>
          <w:bCs/>
          <w:snapToGrid/>
          <w:sz w:val="18"/>
          <w:szCs w:val="20"/>
        </w:rPr>
        <w:t>nanoedible</w:t>
      </w:r>
      <w:proofErr w:type="spellEnd"/>
      <w:r w:rsidRPr="00145885">
        <w:rPr>
          <w:b/>
          <w:bCs/>
          <w:snapToGrid/>
          <w:sz w:val="18"/>
          <w:szCs w:val="20"/>
        </w:rPr>
        <w:t xml:space="preserve"> coating and films solution combined with </w:t>
      </w:r>
      <w:proofErr w:type="spellStart"/>
      <w:r w:rsidRPr="00145885">
        <w:rPr>
          <w:b/>
          <w:bCs/>
          <w:snapToGrid/>
          <w:sz w:val="18"/>
          <w:szCs w:val="20"/>
        </w:rPr>
        <w:t>ZnONPs</w:t>
      </w:r>
      <w:proofErr w:type="spellEnd"/>
      <w:r w:rsidRPr="00145885">
        <w:rPr>
          <w:b/>
          <w:bCs/>
          <w:snapToGrid/>
          <w:sz w:val="18"/>
          <w:szCs w:val="20"/>
        </w:rPr>
        <w:t xml:space="preserve"> and </w:t>
      </w:r>
      <w:proofErr w:type="spellStart"/>
      <w:r w:rsidRPr="00145885">
        <w:rPr>
          <w:b/>
          <w:bCs/>
          <w:snapToGrid/>
          <w:sz w:val="18"/>
          <w:szCs w:val="20"/>
        </w:rPr>
        <w:t>ZnONPs</w:t>
      </w:r>
      <w:proofErr w:type="spellEnd"/>
      <w:r w:rsidRPr="00145885">
        <w:rPr>
          <w:b/>
          <w:bCs/>
          <w:snapToGrid/>
          <w:sz w:val="18"/>
          <w:szCs w:val="20"/>
        </w:rPr>
        <w:t xml:space="preserve">/PPE on edible films at different treatments was measured. </w:t>
      </w:r>
      <w:r w:rsidRPr="00145885">
        <w:rPr>
          <w:b/>
          <w:snapToGrid/>
          <w:sz w:val="18"/>
          <w:szCs w:val="20"/>
        </w:rPr>
        <w:t>A = 0%, B = 0.04%, C = 0.08%, D = 0.12%, E = 0.04%, F = 0.08%, and G = 0.12%.</w:t>
      </w:r>
    </w:p>
    <w:p w14:paraId="61B4523A" w14:textId="77777777" w:rsidR="00DA50F6" w:rsidRPr="00DA50F6" w:rsidRDefault="00DA50F6" w:rsidP="00355B8E">
      <w:pPr>
        <w:pStyle w:val="MDPI41tablecaption"/>
        <w:ind w:left="851"/>
        <w:jc w:val="both"/>
        <w:rPr>
          <w:b/>
          <w:snapToGrid w:val="0"/>
        </w:rPr>
      </w:pPr>
      <w:proofErr w:type="spellStart"/>
      <w:r w:rsidRPr="00DA50F6">
        <w:rPr>
          <w:b/>
          <w:bCs/>
          <w:snapToGrid w:val="0"/>
        </w:rPr>
        <w:t>Manfalouty</w:t>
      </w:r>
      <w:proofErr w:type="spellEnd"/>
      <w:r w:rsidRPr="00DA50F6">
        <w:rPr>
          <w:b/>
          <w:bCs/>
          <w:snapToGrid w:val="0"/>
        </w:rPr>
        <w:t xml:space="preserve"> pomegranate fruit applications of selected appropriate edible film </w:t>
      </w:r>
      <w:proofErr w:type="spellStart"/>
      <w:r w:rsidRPr="00DA50F6">
        <w:rPr>
          <w:b/>
          <w:bCs/>
          <w:snapToGrid w:val="0"/>
        </w:rPr>
        <w:t>nanomaterials</w:t>
      </w:r>
      <w:proofErr w:type="spellEnd"/>
      <w:r w:rsidRPr="00DA50F6">
        <w:rPr>
          <w:b/>
          <w:bCs/>
          <w:snapToGrid w:val="0"/>
        </w:rPr>
        <w:t xml:space="preserve">: </w:t>
      </w:r>
    </w:p>
    <w:p w14:paraId="5DC35F8C" w14:textId="77777777" w:rsidR="00DA50F6" w:rsidRPr="00DA50F6" w:rsidRDefault="00DA50F6" w:rsidP="00355B8E">
      <w:pPr>
        <w:pStyle w:val="MDPI41tablecaption"/>
        <w:ind w:left="851"/>
        <w:jc w:val="both"/>
        <w:rPr>
          <w:b/>
          <w:snapToGrid w:val="0"/>
        </w:rPr>
      </w:pPr>
      <w:proofErr w:type="gramStart"/>
      <w:r w:rsidRPr="00DA50F6">
        <w:rPr>
          <w:b/>
          <w:bCs/>
          <w:snapToGrid w:val="0"/>
        </w:rPr>
        <w:t>physicochemical</w:t>
      </w:r>
      <w:proofErr w:type="gramEnd"/>
      <w:r w:rsidRPr="00DA50F6">
        <w:rPr>
          <w:b/>
          <w:bCs/>
          <w:snapToGrid w:val="0"/>
        </w:rPr>
        <w:t xml:space="preserve"> and microbiological characteristics of coated </w:t>
      </w:r>
      <w:proofErr w:type="spellStart"/>
      <w:r w:rsidRPr="00DA50F6">
        <w:rPr>
          <w:b/>
          <w:bCs/>
          <w:snapToGrid w:val="0"/>
        </w:rPr>
        <w:t>manfalouty</w:t>
      </w:r>
      <w:proofErr w:type="spellEnd"/>
      <w:r w:rsidRPr="00DA50F6">
        <w:rPr>
          <w:b/>
          <w:bCs/>
          <w:snapToGrid w:val="0"/>
        </w:rPr>
        <w:t xml:space="preserve"> pomegranate fruit during storage</w:t>
      </w:r>
    </w:p>
    <w:p w14:paraId="2B356DF4" w14:textId="77777777" w:rsidR="00DA50F6" w:rsidRPr="00DA50F6" w:rsidRDefault="00DA50F6" w:rsidP="00355B8E">
      <w:pPr>
        <w:pStyle w:val="MDPI41tablecaption"/>
        <w:ind w:left="851"/>
        <w:jc w:val="both"/>
        <w:rPr>
          <w:b/>
          <w:snapToGrid w:val="0"/>
        </w:rPr>
      </w:pPr>
      <w:r w:rsidRPr="00DA50F6">
        <w:rPr>
          <w:b/>
          <w:snapToGrid w:val="0"/>
        </w:rPr>
        <w:t>3.1. Weight Loss Percentage</w:t>
      </w:r>
    </w:p>
    <w:p w14:paraId="3BC7F94A" w14:textId="77777777" w:rsidR="00DA50F6" w:rsidRPr="00DA50F6" w:rsidRDefault="00DA50F6" w:rsidP="00355B8E">
      <w:pPr>
        <w:pStyle w:val="MDPI41tablecaption"/>
        <w:ind w:left="851"/>
        <w:jc w:val="both"/>
        <w:rPr>
          <w:bCs/>
          <w:snapToGrid w:val="0"/>
        </w:rPr>
      </w:pPr>
      <w:r w:rsidRPr="00DA50F6">
        <w:rPr>
          <w:bCs/>
          <w:snapToGrid w:val="0"/>
        </w:rPr>
        <w:t xml:space="preserve">The results obtained are presented in Table 6. From this table, it could be observed that the weight loss increased with increasing the storage period at a cold temperature for treatments A = 0%, B = 0.02%, C = 0.04%, D 0.06%, E = 0.02%, F = 0.04%, and G = 0.06% packaged in </w:t>
      </w:r>
      <w:proofErr w:type="spellStart"/>
      <w:r w:rsidRPr="00DA50F6">
        <w:rPr>
          <w:bCs/>
          <w:snapToGrid w:val="0"/>
        </w:rPr>
        <w:t>nano</w:t>
      </w:r>
      <w:proofErr w:type="spellEnd"/>
      <w:r w:rsidRPr="00DA50F6">
        <w:rPr>
          <w:bCs/>
          <w:snapToGrid w:val="0"/>
        </w:rPr>
        <w:t xml:space="preserve">-coated tablets. Compared to the control, A0% indicated a higher weight loss than the </w:t>
      </w:r>
      <w:proofErr w:type="spellStart"/>
      <w:r w:rsidRPr="00DA50F6">
        <w:rPr>
          <w:bCs/>
          <w:snapToGrid w:val="0"/>
        </w:rPr>
        <w:t>nano</w:t>
      </w:r>
      <w:proofErr w:type="spellEnd"/>
      <w:r w:rsidRPr="00DA50F6">
        <w:rPr>
          <w:bCs/>
          <w:snapToGrid w:val="0"/>
        </w:rPr>
        <w:t xml:space="preserve">-coated treatments. It was also noted that the greater the percentage of treatment concentration, the greater the weight loss in </w:t>
      </w:r>
      <w:proofErr w:type="spellStart"/>
      <w:r w:rsidRPr="00DA50F6">
        <w:rPr>
          <w:bCs/>
          <w:snapToGrid w:val="0"/>
        </w:rPr>
        <w:t>nanocoated</w:t>
      </w:r>
      <w:proofErr w:type="spellEnd"/>
      <w:r w:rsidRPr="00DA50F6">
        <w:rPr>
          <w:bCs/>
          <w:snapToGrid w:val="0"/>
        </w:rPr>
        <w:t xml:space="preserve"> treatments. It was also pointed out that the treatments </w:t>
      </w:r>
      <w:proofErr w:type="spellStart"/>
      <w:r w:rsidRPr="00DA50F6">
        <w:rPr>
          <w:bCs/>
          <w:snapToGrid w:val="0"/>
        </w:rPr>
        <w:t>ZnONPs</w:t>
      </w:r>
      <w:proofErr w:type="spellEnd"/>
      <w:r w:rsidRPr="00DA50F6">
        <w:rPr>
          <w:bCs/>
          <w:snapToGrid w:val="0"/>
        </w:rPr>
        <w:t xml:space="preserve"> / PPE were better than </w:t>
      </w:r>
      <w:proofErr w:type="spellStart"/>
      <w:r w:rsidRPr="00DA50F6">
        <w:rPr>
          <w:bCs/>
          <w:snapToGrid w:val="0"/>
        </w:rPr>
        <w:lastRenderedPageBreak/>
        <w:t>ZnONPs</w:t>
      </w:r>
      <w:proofErr w:type="spellEnd"/>
      <w:r w:rsidRPr="00DA50F6">
        <w:rPr>
          <w:bCs/>
          <w:snapToGrid w:val="0"/>
        </w:rPr>
        <w:t xml:space="preserve"> in reducing the weight loss percentage compared to the control sample, which was much higher. The results of the study showed that the best treatment was G, followed by D, followed by F, C, E, and B, as compared with control A0%, which was the least. Typically, weight loss occurs during fruit storage due to its respiratory process, the transfe</w:t>
      </w:r>
      <w:r w:rsidRPr="00DA50F6">
        <w:rPr>
          <w:bCs/>
          <w:snapToGrid w:val="0"/>
        </w:rPr>
        <w:t>r</w:t>
      </w:r>
      <w:r w:rsidRPr="00DA50F6">
        <w:rPr>
          <w:bCs/>
          <w:snapToGrid w:val="0"/>
        </w:rPr>
        <w:t>ence of humidity, and some oxidation processes [46]. This weight loss is correlated with an increase in water loss due to a rise in transpiration and respiration [47]. The high surface-to-volume ratio explains the sweetness of cherries and their low skin diffusion resistance [48]. Similar results were reported in previous studies with other edible coatings, which concluded that edible films created a physical barrier against moisture loss and reduced the transpiration rate [49, 50].</w:t>
      </w:r>
    </w:p>
    <w:p w14:paraId="01B368F3" w14:textId="77777777" w:rsidR="00DA50F6" w:rsidRPr="00DA50F6" w:rsidRDefault="00DA50F6" w:rsidP="00355B8E">
      <w:pPr>
        <w:pStyle w:val="MDPI41tablecaption"/>
        <w:ind w:left="851"/>
        <w:jc w:val="both"/>
        <w:rPr>
          <w:b/>
          <w:snapToGrid w:val="0"/>
        </w:rPr>
      </w:pPr>
      <w:proofErr w:type="gramStart"/>
      <w:r w:rsidRPr="00DA50F6">
        <w:rPr>
          <w:b/>
          <w:bCs/>
          <w:snapToGrid w:val="0"/>
        </w:rPr>
        <w:t>Table 6.</w:t>
      </w:r>
      <w:proofErr w:type="gramEnd"/>
      <w:r w:rsidRPr="00DA50F6">
        <w:rPr>
          <w:b/>
          <w:bCs/>
          <w:snapToGrid w:val="0"/>
        </w:rPr>
        <w:t xml:space="preserve"> </w:t>
      </w:r>
      <w:r w:rsidRPr="00DA50F6">
        <w:rPr>
          <w:b/>
          <w:snapToGrid w:val="0"/>
        </w:rPr>
        <w:t xml:space="preserve">Effect of edible film and coatings on weight loss (%) of </w:t>
      </w:r>
      <w:proofErr w:type="spellStart"/>
      <w:r w:rsidRPr="00DA50F6">
        <w:rPr>
          <w:b/>
          <w:snapToGrid w:val="0"/>
        </w:rPr>
        <w:t>manfalouty</w:t>
      </w:r>
      <w:proofErr w:type="spellEnd"/>
      <w:r w:rsidRPr="00DA50F6">
        <w:rPr>
          <w:b/>
          <w:snapToGrid w:val="0"/>
        </w:rPr>
        <w:t xml:space="preserve"> pomegranate during storage at 2 °C</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6"/>
        <w:gridCol w:w="1294"/>
        <w:gridCol w:w="1294"/>
        <w:gridCol w:w="1293"/>
        <w:gridCol w:w="1295"/>
        <w:gridCol w:w="1294"/>
        <w:gridCol w:w="1294"/>
        <w:gridCol w:w="1295"/>
      </w:tblGrid>
      <w:tr w:rsidR="00AD3015" w:rsidRPr="00FE0EBE" w14:paraId="6A5DCA13" w14:textId="77777777" w:rsidTr="00BB0501">
        <w:trPr>
          <w:jc w:val="center"/>
        </w:trPr>
        <w:tc>
          <w:tcPr>
            <w:tcW w:w="1406" w:type="dxa"/>
            <w:vMerge w:val="restart"/>
            <w:tcBorders>
              <w:top w:val="single" w:sz="8" w:space="0" w:color="auto"/>
            </w:tcBorders>
            <w:shd w:val="clear" w:color="auto" w:fill="auto"/>
            <w:vAlign w:val="center"/>
          </w:tcPr>
          <w:p w14:paraId="4A8B9026" w14:textId="77777777" w:rsidR="00AD3015" w:rsidRPr="00FE0EBE" w:rsidRDefault="00AD3015" w:rsidP="00B72939">
            <w:pPr>
              <w:autoSpaceDE w:val="0"/>
              <w:autoSpaceDN w:val="0"/>
              <w:adjustRightInd w:val="0"/>
              <w:snapToGrid w:val="0"/>
              <w:spacing w:line="240" w:lineRule="auto"/>
              <w:jc w:val="center"/>
              <w:rPr>
                <w:b/>
                <w:bCs/>
              </w:rPr>
            </w:pPr>
            <w:r w:rsidRPr="00FE0EBE">
              <w:rPr>
                <w:b/>
                <w:bCs/>
              </w:rPr>
              <w:t>Treatments</w:t>
            </w:r>
          </w:p>
        </w:tc>
        <w:tc>
          <w:tcPr>
            <w:tcW w:w="1294" w:type="dxa"/>
            <w:vMerge w:val="restart"/>
            <w:tcBorders>
              <w:top w:val="single" w:sz="8" w:space="0" w:color="auto"/>
            </w:tcBorders>
            <w:shd w:val="clear" w:color="auto" w:fill="auto"/>
            <w:vAlign w:val="center"/>
          </w:tcPr>
          <w:p w14:paraId="6725D340" w14:textId="1AF6F4C8" w:rsidR="00AD3015" w:rsidRPr="00FE0EBE" w:rsidRDefault="00AD3015" w:rsidP="00B72939">
            <w:pPr>
              <w:autoSpaceDE w:val="0"/>
              <w:autoSpaceDN w:val="0"/>
              <w:adjustRightInd w:val="0"/>
              <w:snapToGrid w:val="0"/>
              <w:spacing w:line="240" w:lineRule="auto"/>
              <w:jc w:val="center"/>
              <w:rPr>
                <w:b/>
                <w:bCs/>
              </w:rPr>
            </w:pPr>
            <w:r w:rsidRPr="00FE0EBE">
              <w:rPr>
                <w:b/>
                <w:bCs/>
              </w:rPr>
              <w:t>A</w:t>
            </w:r>
            <w:r w:rsidR="00B72939" w:rsidRPr="00FE0EBE">
              <w:rPr>
                <w:b/>
                <w:bCs/>
              </w:rPr>
              <w:t xml:space="preserve"> </w:t>
            </w:r>
          </w:p>
          <w:p w14:paraId="31262919" w14:textId="45EFC8CB" w:rsidR="00AD3015" w:rsidRPr="00FE0EBE" w:rsidRDefault="00AD3015" w:rsidP="00B72939">
            <w:pPr>
              <w:autoSpaceDE w:val="0"/>
              <w:autoSpaceDN w:val="0"/>
              <w:adjustRightInd w:val="0"/>
              <w:snapToGrid w:val="0"/>
              <w:spacing w:line="240" w:lineRule="auto"/>
              <w:jc w:val="center"/>
              <w:rPr>
                <w:b/>
                <w:bCs/>
                <w:rtl/>
              </w:rPr>
            </w:pPr>
            <w:r w:rsidRPr="00FE0EBE">
              <w:rPr>
                <w:b/>
                <w:bCs/>
              </w:rPr>
              <w:t>5% (0.1%)</w:t>
            </w:r>
          </w:p>
        </w:tc>
        <w:tc>
          <w:tcPr>
            <w:tcW w:w="3882" w:type="dxa"/>
            <w:gridSpan w:val="3"/>
            <w:tcBorders>
              <w:top w:val="single" w:sz="8" w:space="0" w:color="auto"/>
            </w:tcBorders>
            <w:shd w:val="clear" w:color="auto" w:fill="auto"/>
            <w:vAlign w:val="center"/>
          </w:tcPr>
          <w:p w14:paraId="20037EAC" w14:textId="77777777" w:rsidR="00AD3015" w:rsidRPr="00FE0EBE" w:rsidRDefault="00AD3015" w:rsidP="00B72939">
            <w:pPr>
              <w:autoSpaceDE w:val="0"/>
              <w:autoSpaceDN w:val="0"/>
              <w:adjustRightInd w:val="0"/>
              <w:snapToGrid w:val="0"/>
              <w:spacing w:line="240" w:lineRule="auto"/>
              <w:jc w:val="center"/>
              <w:rPr>
                <w:b/>
                <w:bCs/>
              </w:rPr>
            </w:pPr>
            <w:r w:rsidRPr="00FE0EBE">
              <w:rPr>
                <w:b/>
                <w:bCs/>
              </w:rPr>
              <w:t>ZnONPs</w:t>
            </w:r>
          </w:p>
        </w:tc>
        <w:tc>
          <w:tcPr>
            <w:tcW w:w="3883" w:type="dxa"/>
            <w:gridSpan w:val="3"/>
            <w:tcBorders>
              <w:top w:val="single" w:sz="8" w:space="0" w:color="auto"/>
            </w:tcBorders>
            <w:shd w:val="clear" w:color="auto" w:fill="auto"/>
            <w:vAlign w:val="center"/>
          </w:tcPr>
          <w:p w14:paraId="411F571D" w14:textId="373CD439" w:rsidR="00AD3015" w:rsidRPr="00FE0EBE" w:rsidRDefault="00AD3015" w:rsidP="00B72939">
            <w:pPr>
              <w:autoSpaceDE w:val="0"/>
              <w:autoSpaceDN w:val="0"/>
              <w:adjustRightInd w:val="0"/>
              <w:snapToGrid w:val="0"/>
              <w:spacing w:line="240" w:lineRule="auto"/>
              <w:jc w:val="center"/>
              <w:rPr>
                <w:b/>
                <w:bCs/>
              </w:rPr>
            </w:pPr>
            <w:r w:rsidRPr="00FE0EBE">
              <w:rPr>
                <w:b/>
                <w:bCs/>
              </w:rPr>
              <w:t>ZnONPs</w:t>
            </w:r>
            <w:r w:rsidR="00C5613A" w:rsidRPr="00FE0EBE">
              <w:rPr>
                <w:b/>
                <w:bCs/>
              </w:rPr>
              <w:t>/</w:t>
            </w:r>
            <w:r w:rsidRPr="00FE0EBE">
              <w:rPr>
                <w:b/>
                <w:bCs/>
              </w:rPr>
              <w:t xml:space="preserve">PPE </w:t>
            </w:r>
          </w:p>
        </w:tc>
      </w:tr>
      <w:tr w:rsidR="00AD3015" w:rsidRPr="00FE0EBE" w14:paraId="52BFC31B" w14:textId="77777777" w:rsidTr="00BB0501">
        <w:trPr>
          <w:jc w:val="center"/>
        </w:trPr>
        <w:tc>
          <w:tcPr>
            <w:tcW w:w="1406" w:type="dxa"/>
            <w:vMerge/>
            <w:shd w:val="clear" w:color="auto" w:fill="auto"/>
            <w:vAlign w:val="center"/>
          </w:tcPr>
          <w:p w14:paraId="2B1E333D" w14:textId="77777777" w:rsidR="00AD3015" w:rsidRPr="00FE0EBE" w:rsidRDefault="00AD3015" w:rsidP="00B72939">
            <w:pPr>
              <w:autoSpaceDE w:val="0"/>
              <w:autoSpaceDN w:val="0"/>
              <w:adjustRightInd w:val="0"/>
              <w:snapToGrid w:val="0"/>
              <w:spacing w:line="240" w:lineRule="auto"/>
              <w:jc w:val="center"/>
              <w:rPr>
                <w:b/>
                <w:bCs/>
              </w:rPr>
            </w:pPr>
          </w:p>
        </w:tc>
        <w:tc>
          <w:tcPr>
            <w:tcW w:w="1294" w:type="dxa"/>
            <w:vMerge/>
            <w:shd w:val="clear" w:color="auto" w:fill="auto"/>
            <w:vAlign w:val="center"/>
          </w:tcPr>
          <w:p w14:paraId="40A07A0F" w14:textId="77777777" w:rsidR="00AD3015" w:rsidRPr="00FE0EBE" w:rsidRDefault="00AD3015" w:rsidP="00B72939">
            <w:pPr>
              <w:autoSpaceDE w:val="0"/>
              <w:autoSpaceDN w:val="0"/>
              <w:adjustRightInd w:val="0"/>
              <w:snapToGrid w:val="0"/>
              <w:spacing w:line="240" w:lineRule="auto"/>
              <w:jc w:val="center"/>
              <w:rPr>
                <w:b/>
                <w:bCs/>
              </w:rPr>
            </w:pPr>
          </w:p>
        </w:tc>
        <w:tc>
          <w:tcPr>
            <w:tcW w:w="1294" w:type="dxa"/>
            <w:shd w:val="clear" w:color="auto" w:fill="auto"/>
            <w:vAlign w:val="center"/>
          </w:tcPr>
          <w:p w14:paraId="648BF6BB" w14:textId="77777777" w:rsidR="00FF510E" w:rsidRPr="00FE0EBE" w:rsidRDefault="00AD3015" w:rsidP="00B72939">
            <w:pPr>
              <w:autoSpaceDE w:val="0"/>
              <w:autoSpaceDN w:val="0"/>
              <w:adjustRightInd w:val="0"/>
              <w:snapToGrid w:val="0"/>
              <w:spacing w:line="240" w:lineRule="auto"/>
              <w:jc w:val="center"/>
              <w:rPr>
                <w:b/>
                <w:bCs/>
              </w:rPr>
            </w:pPr>
            <w:r w:rsidRPr="00FE0EBE">
              <w:rPr>
                <w:b/>
                <w:bCs/>
              </w:rPr>
              <w:t xml:space="preserve">B </w:t>
            </w:r>
          </w:p>
          <w:p w14:paraId="6777758D" w14:textId="5E75B41F" w:rsidR="00AD3015" w:rsidRPr="00FE0EBE" w:rsidRDefault="00AD3015" w:rsidP="00B72939">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3" w:type="dxa"/>
            <w:shd w:val="clear" w:color="auto" w:fill="auto"/>
            <w:vAlign w:val="center"/>
          </w:tcPr>
          <w:p w14:paraId="6CE595D6" w14:textId="77777777" w:rsidR="00AD3015" w:rsidRPr="00FE0EBE" w:rsidRDefault="00AD3015" w:rsidP="00B72939">
            <w:pPr>
              <w:autoSpaceDE w:val="0"/>
              <w:autoSpaceDN w:val="0"/>
              <w:adjustRightInd w:val="0"/>
              <w:snapToGrid w:val="0"/>
              <w:spacing w:line="240" w:lineRule="auto"/>
              <w:jc w:val="center"/>
              <w:rPr>
                <w:b/>
                <w:bCs/>
              </w:rPr>
            </w:pPr>
            <w:r w:rsidRPr="00FE0EBE">
              <w:rPr>
                <w:b/>
                <w:bCs/>
              </w:rPr>
              <w:t xml:space="preserve">C </w:t>
            </w:r>
          </w:p>
          <w:p w14:paraId="3EB216FF" w14:textId="5C31DA8A" w:rsidR="00AD3015" w:rsidRPr="00FE0EBE" w:rsidRDefault="00AD3015" w:rsidP="00B72939">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5" w:type="dxa"/>
            <w:shd w:val="clear" w:color="auto" w:fill="auto"/>
            <w:vAlign w:val="center"/>
          </w:tcPr>
          <w:p w14:paraId="51290FF9" w14:textId="77777777" w:rsidR="00AD3015" w:rsidRPr="00FE0EBE" w:rsidRDefault="00AD3015" w:rsidP="00B72939">
            <w:pPr>
              <w:autoSpaceDE w:val="0"/>
              <w:autoSpaceDN w:val="0"/>
              <w:adjustRightInd w:val="0"/>
              <w:snapToGrid w:val="0"/>
              <w:spacing w:line="240" w:lineRule="auto"/>
              <w:jc w:val="center"/>
              <w:rPr>
                <w:b/>
                <w:bCs/>
              </w:rPr>
            </w:pPr>
            <w:r w:rsidRPr="00FE0EBE">
              <w:rPr>
                <w:b/>
                <w:bCs/>
              </w:rPr>
              <w:t xml:space="preserve">D </w:t>
            </w:r>
          </w:p>
          <w:p w14:paraId="2F56AD68" w14:textId="47D69340" w:rsidR="00AD3015" w:rsidRPr="00FE0EBE" w:rsidRDefault="00AD3015" w:rsidP="00B72939">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c>
          <w:tcPr>
            <w:tcW w:w="1294" w:type="dxa"/>
            <w:shd w:val="clear" w:color="auto" w:fill="auto"/>
            <w:vAlign w:val="center"/>
          </w:tcPr>
          <w:p w14:paraId="2B47427A" w14:textId="77777777" w:rsidR="00AD3015" w:rsidRPr="00FE0EBE" w:rsidRDefault="00AD3015" w:rsidP="00B72939">
            <w:pPr>
              <w:autoSpaceDE w:val="0"/>
              <w:autoSpaceDN w:val="0"/>
              <w:adjustRightInd w:val="0"/>
              <w:snapToGrid w:val="0"/>
              <w:spacing w:line="240" w:lineRule="auto"/>
              <w:jc w:val="center"/>
              <w:rPr>
                <w:b/>
                <w:bCs/>
              </w:rPr>
            </w:pPr>
            <w:r w:rsidRPr="00FE0EBE">
              <w:rPr>
                <w:b/>
                <w:bCs/>
              </w:rPr>
              <w:t xml:space="preserve">E </w:t>
            </w:r>
          </w:p>
          <w:p w14:paraId="67CE1809" w14:textId="44A4CB8C" w:rsidR="00AD3015" w:rsidRPr="00FE0EBE" w:rsidRDefault="00AD3015" w:rsidP="00B72939">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4" w:type="dxa"/>
            <w:shd w:val="clear" w:color="auto" w:fill="auto"/>
            <w:vAlign w:val="center"/>
          </w:tcPr>
          <w:p w14:paraId="687D09AD" w14:textId="77777777" w:rsidR="00AD3015" w:rsidRPr="00FE0EBE" w:rsidRDefault="00AD3015" w:rsidP="00B72939">
            <w:pPr>
              <w:autoSpaceDE w:val="0"/>
              <w:autoSpaceDN w:val="0"/>
              <w:adjustRightInd w:val="0"/>
              <w:snapToGrid w:val="0"/>
              <w:spacing w:line="240" w:lineRule="auto"/>
              <w:jc w:val="center"/>
              <w:rPr>
                <w:b/>
                <w:bCs/>
              </w:rPr>
            </w:pPr>
            <w:r w:rsidRPr="00FE0EBE">
              <w:rPr>
                <w:b/>
                <w:bCs/>
              </w:rPr>
              <w:t xml:space="preserve">F </w:t>
            </w:r>
          </w:p>
          <w:p w14:paraId="1FE92E15" w14:textId="7F79D3B7" w:rsidR="00AD3015" w:rsidRPr="00FE0EBE" w:rsidRDefault="00AD3015" w:rsidP="00B72939">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5" w:type="dxa"/>
            <w:shd w:val="clear" w:color="auto" w:fill="auto"/>
            <w:vAlign w:val="center"/>
          </w:tcPr>
          <w:p w14:paraId="4F999540" w14:textId="77777777" w:rsidR="00AD3015" w:rsidRPr="00FE0EBE" w:rsidRDefault="00AD3015" w:rsidP="00B72939">
            <w:pPr>
              <w:autoSpaceDE w:val="0"/>
              <w:autoSpaceDN w:val="0"/>
              <w:adjustRightInd w:val="0"/>
              <w:snapToGrid w:val="0"/>
              <w:spacing w:line="240" w:lineRule="auto"/>
              <w:jc w:val="center"/>
              <w:rPr>
                <w:b/>
                <w:bCs/>
              </w:rPr>
            </w:pPr>
            <w:r w:rsidRPr="00FE0EBE">
              <w:rPr>
                <w:b/>
                <w:bCs/>
              </w:rPr>
              <w:t xml:space="preserve">G </w:t>
            </w:r>
          </w:p>
          <w:p w14:paraId="51FF85E0" w14:textId="6B469523" w:rsidR="00AD3015" w:rsidRPr="00FE0EBE" w:rsidRDefault="00AD3015" w:rsidP="00B72939">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r>
      <w:tr w:rsidR="00B72939" w:rsidRPr="00FE0EBE" w14:paraId="7FF1F593" w14:textId="77777777" w:rsidTr="00BB0501">
        <w:trPr>
          <w:jc w:val="center"/>
        </w:trPr>
        <w:tc>
          <w:tcPr>
            <w:tcW w:w="1406" w:type="dxa"/>
            <w:tcBorders>
              <w:bottom w:val="nil"/>
            </w:tcBorders>
            <w:shd w:val="clear" w:color="auto" w:fill="auto"/>
            <w:vAlign w:val="center"/>
          </w:tcPr>
          <w:p w14:paraId="3037A351" w14:textId="152FB1D8" w:rsidR="00B72939" w:rsidRPr="00FE0EBE" w:rsidRDefault="00B72939" w:rsidP="00B72939">
            <w:pPr>
              <w:autoSpaceDE w:val="0"/>
              <w:autoSpaceDN w:val="0"/>
              <w:adjustRightInd w:val="0"/>
              <w:snapToGrid w:val="0"/>
              <w:spacing w:line="240" w:lineRule="auto"/>
              <w:jc w:val="center"/>
            </w:pPr>
            <w:r w:rsidRPr="00FE0EBE">
              <w:t>Zero time</w:t>
            </w:r>
          </w:p>
        </w:tc>
        <w:tc>
          <w:tcPr>
            <w:tcW w:w="1294" w:type="dxa"/>
            <w:tcBorders>
              <w:bottom w:val="nil"/>
            </w:tcBorders>
            <w:shd w:val="clear" w:color="auto" w:fill="auto"/>
            <w:vAlign w:val="center"/>
          </w:tcPr>
          <w:p w14:paraId="024D5DB4" w14:textId="2493EC8F" w:rsidR="00B72939" w:rsidRPr="00FE0EBE" w:rsidRDefault="00B72939" w:rsidP="00B72939">
            <w:pPr>
              <w:autoSpaceDE w:val="0"/>
              <w:autoSpaceDN w:val="0"/>
              <w:adjustRightInd w:val="0"/>
              <w:snapToGrid w:val="0"/>
              <w:spacing w:line="240" w:lineRule="auto"/>
              <w:jc w:val="center"/>
            </w:pPr>
            <w:r w:rsidRPr="00FE0EBE">
              <w:t>-</w:t>
            </w:r>
          </w:p>
        </w:tc>
        <w:tc>
          <w:tcPr>
            <w:tcW w:w="1294" w:type="dxa"/>
            <w:tcBorders>
              <w:bottom w:val="nil"/>
            </w:tcBorders>
            <w:shd w:val="clear" w:color="auto" w:fill="auto"/>
            <w:vAlign w:val="center"/>
          </w:tcPr>
          <w:p w14:paraId="7B3D6FF7" w14:textId="07251A04" w:rsidR="00B72939" w:rsidRPr="00FE0EBE" w:rsidRDefault="00B72939" w:rsidP="00B72939">
            <w:pPr>
              <w:autoSpaceDE w:val="0"/>
              <w:autoSpaceDN w:val="0"/>
              <w:adjustRightInd w:val="0"/>
              <w:snapToGrid w:val="0"/>
              <w:spacing w:line="240" w:lineRule="auto"/>
              <w:jc w:val="center"/>
            </w:pPr>
            <w:r w:rsidRPr="00FE0EBE">
              <w:rPr>
                <w:rtl/>
              </w:rPr>
              <w:t>-</w:t>
            </w:r>
          </w:p>
        </w:tc>
        <w:tc>
          <w:tcPr>
            <w:tcW w:w="1293" w:type="dxa"/>
            <w:tcBorders>
              <w:bottom w:val="nil"/>
            </w:tcBorders>
            <w:shd w:val="clear" w:color="auto" w:fill="auto"/>
            <w:vAlign w:val="center"/>
          </w:tcPr>
          <w:p w14:paraId="77C7A533" w14:textId="4D466475" w:rsidR="00B72939" w:rsidRPr="00FE0EBE" w:rsidRDefault="00B72939" w:rsidP="00B72939">
            <w:pPr>
              <w:autoSpaceDE w:val="0"/>
              <w:autoSpaceDN w:val="0"/>
              <w:adjustRightInd w:val="0"/>
              <w:snapToGrid w:val="0"/>
              <w:spacing w:line="240" w:lineRule="auto"/>
              <w:jc w:val="center"/>
            </w:pPr>
            <w:r w:rsidRPr="00FE0EBE">
              <w:t>-</w:t>
            </w:r>
          </w:p>
        </w:tc>
        <w:tc>
          <w:tcPr>
            <w:tcW w:w="1295" w:type="dxa"/>
            <w:tcBorders>
              <w:bottom w:val="nil"/>
            </w:tcBorders>
            <w:shd w:val="clear" w:color="auto" w:fill="auto"/>
            <w:vAlign w:val="center"/>
          </w:tcPr>
          <w:p w14:paraId="244A54D7" w14:textId="6BE2CCC3" w:rsidR="00B72939" w:rsidRPr="00FE0EBE" w:rsidRDefault="00B72939" w:rsidP="00B72939">
            <w:pPr>
              <w:autoSpaceDE w:val="0"/>
              <w:autoSpaceDN w:val="0"/>
              <w:adjustRightInd w:val="0"/>
              <w:snapToGrid w:val="0"/>
              <w:spacing w:line="240" w:lineRule="auto"/>
              <w:jc w:val="center"/>
            </w:pPr>
            <w:r w:rsidRPr="00FE0EBE">
              <w:rPr>
                <w:rtl/>
              </w:rPr>
              <w:t>-</w:t>
            </w:r>
          </w:p>
        </w:tc>
        <w:tc>
          <w:tcPr>
            <w:tcW w:w="1294" w:type="dxa"/>
            <w:tcBorders>
              <w:bottom w:val="nil"/>
            </w:tcBorders>
            <w:shd w:val="clear" w:color="auto" w:fill="auto"/>
            <w:vAlign w:val="center"/>
          </w:tcPr>
          <w:p w14:paraId="39B9DDF1" w14:textId="0118AD7B" w:rsidR="00B72939" w:rsidRPr="00FE0EBE" w:rsidRDefault="00B72939" w:rsidP="00B72939">
            <w:pPr>
              <w:autoSpaceDE w:val="0"/>
              <w:autoSpaceDN w:val="0"/>
              <w:adjustRightInd w:val="0"/>
              <w:snapToGrid w:val="0"/>
              <w:spacing w:line="240" w:lineRule="auto"/>
              <w:jc w:val="center"/>
              <w:rPr>
                <w:rtl/>
              </w:rPr>
            </w:pPr>
            <w:r w:rsidRPr="00FE0EBE">
              <w:rPr>
                <w:rtl/>
              </w:rPr>
              <w:t>-</w:t>
            </w:r>
          </w:p>
        </w:tc>
        <w:tc>
          <w:tcPr>
            <w:tcW w:w="1294" w:type="dxa"/>
            <w:tcBorders>
              <w:bottom w:val="nil"/>
            </w:tcBorders>
            <w:shd w:val="clear" w:color="auto" w:fill="auto"/>
            <w:vAlign w:val="center"/>
          </w:tcPr>
          <w:p w14:paraId="72BCC697" w14:textId="637E6147" w:rsidR="00B72939" w:rsidRPr="00FE0EBE" w:rsidRDefault="00B72939" w:rsidP="00B72939">
            <w:pPr>
              <w:autoSpaceDE w:val="0"/>
              <w:autoSpaceDN w:val="0"/>
              <w:adjustRightInd w:val="0"/>
              <w:snapToGrid w:val="0"/>
              <w:spacing w:line="240" w:lineRule="auto"/>
              <w:jc w:val="center"/>
            </w:pPr>
            <w:r w:rsidRPr="00FE0EBE">
              <w:rPr>
                <w:rtl/>
              </w:rPr>
              <w:t>-</w:t>
            </w:r>
          </w:p>
        </w:tc>
        <w:tc>
          <w:tcPr>
            <w:tcW w:w="1295" w:type="dxa"/>
            <w:tcBorders>
              <w:bottom w:val="nil"/>
            </w:tcBorders>
            <w:shd w:val="clear" w:color="auto" w:fill="auto"/>
            <w:vAlign w:val="center"/>
          </w:tcPr>
          <w:p w14:paraId="185E97CB" w14:textId="63A46477" w:rsidR="00B72939" w:rsidRPr="00FE0EBE" w:rsidRDefault="00B72939" w:rsidP="00B72939">
            <w:pPr>
              <w:autoSpaceDE w:val="0"/>
              <w:autoSpaceDN w:val="0"/>
              <w:adjustRightInd w:val="0"/>
              <w:snapToGrid w:val="0"/>
              <w:spacing w:line="240" w:lineRule="auto"/>
              <w:jc w:val="center"/>
            </w:pPr>
            <w:r w:rsidRPr="00FE0EBE">
              <w:rPr>
                <w:rtl/>
              </w:rPr>
              <w:t>-</w:t>
            </w:r>
          </w:p>
        </w:tc>
      </w:tr>
      <w:tr w:rsidR="00B72939" w:rsidRPr="00FE0EBE" w14:paraId="18225987" w14:textId="77777777" w:rsidTr="00BB0501">
        <w:trPr>
          <w:jc w:val="center"/>
        </w:trPr>
        <w:tc>
          <w:tcPr>
            <w:tcW w:w="1406" w:type="dxa"/>
            <w:tcBorders>
              <w:top w:val="nil"/>
              <w:bottom w:val="nil"/>
            </w:tcBorders>
            <w:shd w:val="clear" w:color="auto" w:fill="auto"/>
            <w:vAlign w:val="center"/>
          </w:tcPr>
          <w:p w14:paraId="7516D940" w14:textId="61C668AF" w:rsidR="00B72939" w:rsidRPr="00FE0EBE" w:rsidRDefault="00B72939" w:rsidP="00B72939">
            <w:pPr>
              <w:autoSpaceDE w:val="0"/>
              <w:autoSpaceDN w:val="0"/>
              <w:adjustRightInd w:val="0"/>
              <w:snapToGrid w:val="0"/>
              <w:spacing w:line="240" w:lineRule="auto"/>
              <w:jc w:val="center"/>
            </w:pPr>
            <w:r w:rsidRPr="00FE0EBE">
              <w:rPr>
                <w:rtl/>
              </w:rPr>
              <w:t>5</w:t>
            </w:r>
          </w:p>
        </w:tc>
        <w:tc>
          <w:tcPr>
            <w:tcW w:w="1294" w:type="dxa"/>
            <w:tcBorders>
              <w:top w:val="nil"/>
              <w:bottom w:val="nil"/>
            </w:tcBorders>
            <w:shd w:val="clear" w:color="auto" w:fill="auto"/>
            <w:vAlign w:val="center"/>
          </w:tcPr>
          <w:p w14:paraId="08995C32" w14:textId="59E6FE51" w:rsidR="00B72939" w:rsidRPr="00FE0EBE" w:rsidRDefault="00B72939" w:rsidP="00B72939">
            <w:pPr>
              <w:autoSpaceDE w:val="0"/>
              <w:autoSpaceDN w:val="0"/>
              <w:adjustRightInd w:val="0"/>
              <w:snapToGrid w:val="0"/>
              <w:spacing w:line="240" w:lineRule="auto"/>
              <w:jc w:val="center"/>
            </w:pPr>
            <w:r w:rsidRPr="00FE0EBE">
              <w:t>2.25</w:t>
            </w:r>
          </w:p>
        </w:tc>
        <w:tc>
          <w:tcPr>
            <w:tcW w:w="1294" w:type="dxa"/>
            <w:tcBorders>
              <w:top w:val="nil"/>
              <w:bottom w:val="nil"/>
            </w:tcBorders>
            <w:shd w:val="clear" w:color="auto" w:fill="auto"/>
            <w:vAlign w:val="center"/>
          </w:tcPr>
          <w:p w14:paraId="7E72AC06" w14:textId="3563C72C" w:rsidR="00B72939" w:rsidRPr="00FE0EBE" w:rsidRDefault="00B72939" w:rsidP="00B72939">
            <w:pPr>
              <w:autoSpaceDE w:val="0"/>
              <w:autoSpaceDN w:val="0"/>
              <w:adjustRightInd w:val="0"/>
              <w:snapToGrid w:val="0"/>
              <w:spacing w:line="240" w:lineRule="auto"/>
              <w:jc w:val="center"/>
            </w:pPr>
            <w:r w:rsidRPr="00FE0EBE">
              <w:t>2.20</w:t>
            </w:r>
          </w:p>
        </w:tc>
        <w:tc>
          <w:tcPr>
            <w:tcW w:w="1293" w:type="dxa"/>
            <w:tcBorders>
              <w:top w:val="nil"/>
              <w:bottom w:val="nil"/>
            </w:tcBorders>
            <w:shd w:val="clear" w:color="auto" w:fill="auto"/>
            <w:vAlign w:val="center"/>
          </w:tcPr>
          <w:p w14:paraId="103E556C" w14:textId="2088C615" w:rsidR="00B72939" w:rsidRPr="00FE0EBE" w:rsidRDefault="00B72939" w:rsidP="00B72939">
            <w:pPr>
              <w:autoSpaceDE w:val="0"/>
              <w:autoSpaceDN w:val="0"/>
              <w:adjustRightInd w:val="0"/>
              <w:snapToGrid w:val="0"/>
              <w:spacing w:line="240" w:lineRule="auto"/>
              <w:jc w:val="center"/>
            </w:pPr>
            <w:r w:rsidRPr="00FE0EBE">
              <w:t>1.90</w:t>
            </w:r>
          </w:p>
        </w:tc>
        <w:tc>
          <w:tcPr>
            <w:tcW w:w="1295" w:type="dxa"/>
            <w:tcBorders>
              <w:top w:val="nil"/>
              <w:bottom w:val="nil"/>
            </w:tcBorders>
            <w:shd w:val="clear" w:color="auto" w:fill="auto"/>
            <w:vAlign w:val="center"/>
          </w:tcPr>
          <w:p w14:paraId="425FD1CC" w14:textId="76D63738" w:rsidR="00B72939" w:rsidRPr="00FE0EBE" w:rsidRDefault="00B72939" w:rsidP="00B72939">
            <w:pPr>
              <w:autoSpaceDE w:val="0"/>
              <w:autoSpaceDN w:val="0"/>
              <w:adjustRightInd w:val="0"/>
              <w:snapToGrid w:val="0"/>
              <w:spacing w:line="240" w:lineRule="auto"/>
              <w:jc w:val="center"/>
              <w:rPr>
                <w:rtl/>
              </w:rPr>
            </w:pPr>
            <w:r w:rsidRPr="00FE0EBE">
              <w:rPr>
                <w:rtl/>
              </w:rPr>
              <w:t>1.71</w:t>
            </w:r>
          </w:p>
        </w:tc>
        <w:tc>
          <w:tcPr>
            <w:tcW w:w="1294" w:type="dxa"/>
            <w:tcBorders>
              <w:top w:val="nil"/>
              <w:bottom w:val="nil"/>
            </w:tcBorders>
            <w:shd w:val="clear" w:color="auto" w:fill="auto"/>
            <w:vAlign w:val="center"/>
          </w:tcPr>
          <w:p w14:paraId="71005679" w14:textId="2AC3F877" w:rsidR="00B72939" w:rsidRPr="00FE0EBE" w:rsidRDefault="00B72939" w:rsidP="00B72939">
            <w:pPr>
              <w:autoSpaceDE w:val="0"/>
              <w:autoSpaceDN w:val="0"/>
              <w:adjustRightInd w:val="0"/>
              <w:snapToGrid w:val="0"/>
              <w:spacing w:line="240" w:lineRule="auto"/>
              <w:jc w:val="center"/>
              <w:rPr>
                <w:rtl/>
              </w:rPr>
            </w:pPr>
            <w:r w:rsidRPr="00FE0EBE">
              <w:rPr>
                <w:rtl/>
              </w:rPr>
              <w:t>2.10</w:t>
            </w:r>
          </w:p>
        </w:tc>
        <w:tc>
          <w:tcPr>
            <w:tcW w:w="1294" w:type="dxa"/>
            <w:tcBorders>
              <w:top w:val="nil"/>
              <w:bottom w:val="nil"/>
            </w:tcBorders>
            <w:shd w:val="clear" w:color="auto" w:fill="auto"/>
            <w:vAlign w:val="center"/>
          </w:tcPr>
          <w:p w14:paraId="35025838" w14:textId="0266BD8F" w:rsidR="00B72939" w:rsidRPr="00FE0EBE" w:rsidRDefault="00B72939" w:rsidP="00B72939">
            <w:pPr>
              <w:autoSpaceDE w:val="0"/>
              <w:autoSpaceDN w:val="0"/>
              <w:adjustRightInd w:val="0"/>
              <w:snapToGrid w:val="0"/>
              <w:spacing w:line="240" w:lineRule="auto"/>
              <w:jc w:val="center"/>
              <w:rPr>
                <w:rtl/>
              </w:rPr>
            </w:pPr>
            <w:r w:rsidRPr="00FE0EBE">
              <w:rPr>
                <w:rtl/>
              </w:rPr>
              <w:t>1.93</w:t>
            </w:r>
          </w:p>
        </w:tc>
        <w:tc>
          <w:tcPr>
            <w:tcW w:w="1295" w:type="dxa"/>
            <w:tcBorders>
              <w:top w:val="nil"/>
              <w:bottom w:val="nil"/>
            </w:tcBorders>
            <w:shd w:val="clear" w:color="auto" w:fill="auto"/>
            <w:vAlign w:val="center"/>
          </w:tcPr>
          <w:p w14:paraId="35FF245A" w14:textId="34AF052B" w:rsidR="00B72939" w:rsidRPr="00FE0EBE" w:rsidRDefault="00B72939" w:rsidP="00B72939">
            <w:pPr>
              <w:autoSpaceDE w:val="0"/>
              <w:autoSpaceDN w:val="0"/>
              <w:adjustRightInd w:val="0"/>
              <w:snapToGrid w:val="0"/>
              <w:spacing w:line="240" w:lineRule="auto"/>
              <w:jc w:val="center"/>
              <w:rPr>
                <w:rtl/>
              </w:rPr>
            </w:pPr>
            <w:r w:rsidRPr="00FE0EBE">
              <w:rPr>
                <w:rtl/>
              </w:rPr>
              <w:t>1.82</w:t>
            </w:r>
          </w:p>
        </w:tc>
      </w:tr>
      <w:tr w:rsidR="00B72939" w:rsidRPr="00FE0EBE" w14:paraId="055008E5" w14:textId="77777777" w:rsidTr="00BB0501">
        <w:trPr>
          <w:jc w:val="center"/>
        </w:trPr>
        <w:tc>
          <w:tcPr>
            <w:tcW w:w="1406" w:type="dxa"/>
            <w:tcBorders>
              <w:top w:val="nil"/>
              <w:bottom w:val="nil"/>
            </w:tcBorders>
            <w:shd w:val="clear" w:color="auto" w:fill="auto"/>
            <w:vAlign w:val="center"/>
          </w:tcPr>
          <w:p w14:paraId="78D158CC" w14:textId="13AAEAC7" w:rsidR="00B72939" w:rsidRPr="00FE0EBE" w:rsidRDefault="00B72939" w:rsidP="00B72939">
            <w:pPr>
              <w:autoSpaceDE w:val="0"/>
              <w:autoSpaceDN w:val="0"/>
              <w:adjustRightInd w:val="0"/>
              <w:snapToGrid w:val="0"/>
              <w:spacing w:line="240" w:lineRule="auto"/>
              <w:jc w:val="center"/>
            </w:pPr>
            <w:r w:rsidRPr="00FE0EBE">
              <w:rPr>
                <w:rtl/>
              </w:rPr>
              <w:t>10</w:t>
            </w:r>
          </w:p>
        </w:tc>
        <w:tc>
          <w:tcPr>
            <w:tcW w:w="1294" w:type="dxa"/>
            <w:tcBorders>
              <w:top w:val="nil"/>
              <w:bottom w:val="nil"/>
            </w:tcBorders>
            <w:shd w:val="clear" w:color="auto" w:fill="auto"/>
            <w:vAlign w:val="center"/>
          </w:tcPr>
          <w:p w14:paraId="12487243" w14:textId="0DB75780" w:rsidR="00B72939" w:rsidRPr="00FE0EBE" w:rsidRDefault="00B72939" w:rsidP="00B72939">
            <w:pPr>
              <w:autoSpaceDE w:val="0"/>
              <w:autoSpaceDN w:val="0"/>
              <w:adjustRightInd w:val="0"/>
              <w:snapToGrid w:val="0"/>
              <w:spacing w:line="240" w:lineRule="auto"/>
              <w:jc w:val="center"/>
            </w:pPr>
            <w:r w:rsidRPr="00FE0EBE">
              <w:t>3.89</w:t>
            </w:r>
          </w:p>
        </w:tc>
        <w:tc>
          <w:tcPr>
            <w:tcW w:w="1294" w:type="dxa"/>
            <w:tcBorders>
              <w:top w:val="nil"/>
              <w:bottom w:val="nil"/>
            </w:tcBorders>
            <w:shd w:val="clear" w:color="auto" w:fill="auto"/>
            <w:vAlign w:val="center"/>
          </w:tcPr>
          <w:p w14:paraId="00543A67" w14:textId="4FDCB3E8" w:rsidR="00B72939" w:rsidRPr="00FE0EBE" w:rsidRDefault="00B72939" w:rsidP="00B72939">
            <w:pPr>
              <w:autoSpaceDE w:val="0"/>
              <w:autoSpaceDN w:val="0"/>
              <w:adjustRightInd w:val="0"/>
              <w:snapToGrid w:val="0"/>
              <w:spacing w:line="240" w:lineRule="auto"/>
              <w:jc w:val="center"/>
            </w:pPr>
            <w:r w:rsidRPr="00FE0EBE">
              <w:t>2.50</w:t>
            </w:r>
          </w:p>
        </w:tc>
        <w:tc>
          <w:tcPr>
            <w:tcW w:w="1293" w:type="dxa"/>
            <w:tcBorders>
              <w:top w:val="nil"/>
              <w:bottom w:val="nil"/>
            </w:tcBorders>
            <w:shd w:val="clear" w:color="auto" w:fill="auto"/>
            <w:vAlign w:val="center"/>
          </w:tcPr>
          <w:p w14:paraId="3A512E87" w14:textId="3A23C47C" w:rsidR="00B72939" w:rsidRPr="00FE0EBE" w:rsidRDefault="00B72939" w:rsidP="00B72939">
            <w:pPr>
              <w:autoSpaceDE w:val="0"/>
              <w:autoSpaceDN w:val="0"/>
              <w:adjustRightInd w:val="0"/>
              <w:snapToGrid w:val="0"/>
              <w:spacing w:line="240" w:lineRule="auto"/>
              <w:jc w:val="center"/>
            </w:pPr>
            <w:r w:rsidRPr="00FE0EBE">
              <w:t>1.98</w:t>
            </w:r>
          </w:p>
        </w:tc>
        <w:tc>
          <w:tcPr>
            <w:tcW w:w="1295" w:type="dxa"/>
            <w:tcBorders>
              <w:top w:val="nil"/>
              <w:bottom w:val="nil"/>
            </w:tcBorders>
            <w:shd w:val="clear" w:color="auto" w:fill="auto"/>
            <w:vAlign w:val="center"/>
          </w:tcPr>
          <w:p w14:paraId="5772B1DB" w14:textId="13114C38" w:rsidR="00B72939" w:rsidRPr="00FE0EBE" w:rsidRDefault="00B72939" w:rsidP="00B72939">
            <w:pPr>
              <w:autoSpaceDE w:val="0"/>
              <w:autoSpaceDN w:val="0"/>
              <w:adjustRightInd w:val="0"/>
              <w:snapToGrid w:val="0"/>
              <w:spacing w:line="240" w:lineRule="auto"/>
              <w:jc w:val="center"/>
              <w:rPr>
                <w:rtl/>
              </w:rPr>
            </w:pPr>
            <w:r w:rsidRPr="00FE0EBE">
              <w:rPr>
                <w:rtl/>
              </w:rPr>
              <w:t>1.87</w:t>
            </w:r>
          </w:p>
        </w:tc>
        <w:tc>
          <w:tcPr>
            <w:tcW w:w="1294" w:type="dxa"/>
            <w:tcBorders>
              <w:top w:val="nil"/>
              <w:bottom w:val="nil"/>
            </w:tcBorders>
            <w:shd w:val="clear" w:color="auto" w:fill="auto"/>
            <w:vAlign w:val="center"/>
          </w:tcPr>
          <w:p w14:paraId="661E0B5A" w14:textId="3B1FAA39" w:rsidR="00B72939" w:rsidRPr="00FE0EBE" w:rsidRDefault="00B72939" w:rsidP="00B72939">
            <w:pPr>
              <w:autoSpaceDE w:val="0"/>
              <w:autoSpaceDN w:val="0"/>
              <w:adjustRightInd w:val="0"/>
              <w:snapToGrid w:val="0"/>
              <w:spacing w:line="240" w:lineRule="auto"/>
              <w:jc w:val="center"/>
              <w:rPr>
                <w:rtl/>
              </w:rPr>
            </w:pPr>
            <w:r w:rsidRPr="00FE0EBE">
              <w:rPr>
                <w:rtl/>
              </w:rPr>
              <w:t>2.45</w:t>
            </w:r>
          </w:p>
        </w:tc>
        <w:tc>
          <w:tcPr>
            <w:tcW w:w="1294" w:type="dxa"/>
            <w:tcBorders>
              <w:top w:val="nil"/>
              <w:bottom w:val="nil"/>
            </w:tcBorders>
            <w:shd w:val="clear" w:color="auto" w:fill="auto"/>
            <w:vAlign w:val="center"/>
          </w:tcPr>
          <w:p w14:paraId="29A67202" w14:textId="3A82C57B" w:rsidR="00B72939" w:rsidRPr="00FE0EBE" w:rsidRDefault="00B72939" w:rsidP="00B72939">
            <w:pPr>
              <w:autoSpaceDE w:val="0"/>
              <w:autoSpaceDN w:val="0"/>
              <w:adjustRightInd w:val="0"/>
              <w:snapToGrid w:val="0"/>
              <w:spacing w:line="240" w:lineRule="auto"/>
              <w:jc w:val="center"/>
              <w:rPr>
                <w:rtl/>
              </w:rPr>
            </w:pPr>
            <w:r w:rsidRPr="00FE0EBE">
              <w:rPr>
                <w:rtl/>
              </w:rPr>
              <w:t>2.04</w:t>
            </w:r>
          </w:p>
        </w:tc>
        <w:tc>
          <w:tcPr>
            <w:tcW w:w="1295" w:type="dxa"/>
            <w:tcBorders>
              <w:top w:val="nil"/>
              <w:bottom w:val="nil"/>
            </w:tcBorders>
            <w:shd w:val="clear" w:color="auto" w:fill="auto"/>
            <w:vAlign w:val="center"/>
          </w:tcPr>
          <w:p w14:paraId="7170894B" w14:textId="39661797" w:rsidR="00B72939" w:rsidRPr="00FE0EBE" w:rsidRDefault="00B72939" w:rsidP="00B72939">
            <w:pPr>
              <w:autoSpaceDE w:val="0"/>
              <w:autoSpaceDN w:val="0"/>
              <w:adjustRightInd w:val="0"/>
              <w:snapToGrid w:val="0"/>
              <w:spacing w:line="240" w:lineRule="auto"/>
              <w:jc w:val="center"/>
              <w:rPr>
                <w:rtl/>
              </w:rPr>
            </w:pPr>
            <w:r w:rsidRPr="00FE0EBE">
              <w:rPr>
                <w:rtl/>
              </w:rPr>
              <w:t>1.89</w:t>
            </w:r>
          </w:p>
        </w:tc>
      </w:tr>
      <w:tr w:rsidR="00B72939" w:rsidRPr="00FE0EBE" w14:paraId="78086582" w14:textId="77777777" w:rsidTr="00BB0501">
        <w:trPr>
          <w:jc w:val="center"/>
        </w:trPr>
        <w:tc>
          <w:tcPr>
            <w:tcW w:w="1406" w:type="dxa"/>
            <w:tcBorders>
              <w:top w:val="nil"/>
              <w:bottom w:val="nil"/>
            </w:tcBorders>
            <w:shd w:val="clear" w:color="auto" w:fill="auto"/>
            <w:vAlign w:val="center"/>
          </w:tcPr>
          <w:p w14:paraId="6A71FC66" w14:textId="119D61D5" w:rsidR="00B72939" w:rsidRPr="00FE0EBE" w:rsidRDefault="00B72939" w:rsidP="00B72939">
            <w:pPr>
              <w:autoSpaceDE w:val="0"/>
              <w:autoSpaceDN w:val="0"/>
              <w:adjustRightInd w:val="0"/>
              <w:snapToGrid w:val="0"/>
              <w:spacing w:line="240" w:lineRule="auto"/>
              <w:jc w:val="center"/>
            </w:pPr>
            <w:r w:rsidRPr="00FE0EBE">
              <w:rPr>
                <w:rtl/>
              </w:rPr>
              <w:t>15</w:t>
            </w:r>
          </w:p>
        </w:tc>
        <w:tc>
          <w:tcPr>
            <w:tcW w:w="1294" w:type="dxa"/>
            <w:tcBorders>
              <w:top w:val="nil"/>
              <w:bottom w:val="nil"/>
            </w:tcBorders>
            <w:shd w:val="clear" w:color="auto" w:fill="auto"/>
            <w:vAlign w:val="center"/>
          </w:tcPr>
          <w:p w14:paraId="31ECD2A3" w14:textId="7D7DBBB1" w:rsidR="00B72939" w:rsidRPr="00FE0EBE" w:rsidRDefault="00B72939" w:rsidP="00B72939">
            <w:pPr>
              <w:autoSpaceDE w:val="0"/>
              <w:autoSpaceDN w:val="0"/>
              <w:adjustRightInd w:val="0"/>
              <w:snapToGrid w:val="0"/>
              <w:spacing w:line="240" w:lineRule="auto"/>
              <w:jc w:val="center"/>
            </w:pPr>
            <w:r w:rsidRPr="00FE0EBE">
              <w:t>-</w:t>
            </w:r>
          </w:p>
        </w:tc>
        <w:tc>
          <w:tcPr>
            <w:tcW w:w="1294" w:type="dxa"/>
            <w:tcBorders>
              <w:top w:val="nil"/>
              <w:bottom w:val="nil"/>
            </w:tcBorders>
            <w:shd w:val="clear" w:color="auto" w:fill="auto"/>
            <w:vAlign w:val="center"/>
          </w:tcPr>
          <w:p w14:paraId="65597B2C" w14:textId="2A429E7B" w:rsidR="00B72939" w:rsidRPr="00FE0EBE" w:rsidRDefault="00B72939" w:rsidP="00B72939">
            <w:pPr>
              <w:autoSpaceDE w:val="0"/>
              <w:autoSpaceDN w:val="0"/>
              <w:adjustRightInd w:val="0"/>
              <w:snapToGrid w:val="0"/>
              <w:spacing w:line="240" w:lineRule="auto"/>
              <w:jc w:val="center"/>
            </w:pPr>
            <w:r w:rsidRPr="00FE0EBE">
              <w:t>2.85</w:t>
            </w:r>
          </w:p>
        </w:tc>
        <w:tc>
          <w:tcPr>
            <w:tcW w:w="1293" w:type="dxa"/>
            <w:tcBorders>
              <w:top w:val="nil"/>
              <w:bottom w:val="nil"/>
            </w:tcBorders>
            <w:shd w:val="clear" w:color="auto" w:fill="auto"/>
            <w:vAlign w:val="center"/>
          </w:tcPr>
          <w:p w14:paraId="34D73D86" w14:textId="4011F747" w:rsidR="00B72939" w:rsidRPr="00FE0EBE" w:rsidRDefault="00B72939" w:rsidP="00B72939">
            <w:pPr>
              <w:autoSpaceDE w:val="0"/>
              <w:autoSpaceDN w:val="0"/>
              <w:adjustRightInd w:val="0"/>
              <w:snapToGrid w:val="0"/>
              <w:spacing w:line="240" w:lineRule="auto"/>
              <w:jc w:val="center"/>
            </w:pPr>
            <w:r w:rsidRPr="00FE0EBE">
              <w:t>2.25</w:t>
            </w:r>
          </w:p>
        </w:tc>
        <w:tc>
          <w:tcPr>
            <w:tcW w:w="1295" w:type="dxa"/>
            <w:tcBorders>
              <w:top w:val="nil"/>
              <w:bottom w:val="nil"/>
            </w:tcBorders>
            <w:shd w:val="clear" w:color="auto" w:fill="auto"/>
            <w:vAlign w:val="center"/>
          </w:tcPr>
          <w:p w14:paraId="405FFECB" w14:textId="5355A31F" w:rsidR="00B72939" w:rsidRPr="00FE0EBE" w:rsidRDefault="00B72939" w:rsidP="00B72939">
            <w:pPr>
              <w:autoSpaceDE w:val="0"/>
              <w:autoSpaceDN w:val="0"/>
              <w:adjustRightInd w:val="0"/>
              <w:snapToGrid w:val="0"/>
              <w:spacing w:line="240" w:lineRule="auto"/>
              <w:jc w:val="center"/>
              <w:rPr>
                <w:rtl/>
              </w:rPr>
            </w:pPr>
            <w:r w:rsidRPr="00FE0EBE">
              <w:rPr>
                <w:rtl/>
              </w:rPr>
              <w:t>1.92</w:t>
            </w:r>
          </w:p>
        </w:tc>
        <w:tc>
          <w:tcPr>
            <w:tcW w:w="1294" w:type="dxa"/>
            <w:tcBorders>
              <w:top w:val="nil"/>
              <w:bottom w:val="nil"/>
            </w:tcBorders>
            <w:shd w:val="clear" w:color="auto" w:fill="auto"/>
            <w:vAlign w:val="center"/>
          </w:tcPr>
          <w:p w14:paraId="3DBE85AB" w14:textId="298124EF" w:rsidR="00B72939" w:rsidRPr="00FE0EBE" w:rsidRDefault="00B72939" w:rsidP="00B72939">
            <w:pPr>
              <w:autoSpaceDE w:val="0"/>
              <w:autoSpaceDN w:val="0"/>
              <w:adjustRightInd w:val="0"/>
              <w:snapToGrid w:val="0"/>
              <w:spacing w:line="240" w:lineRule="auto"/>
              <w:jc w:val="center"/>
              <w:rPr>
                <w:rtl/>
              </w:rPr>
            </w:pPr>
            <w:r w:rsidRPr="00FE0EBE">
              <w:rPr>
                <w:rtl/>
              </w:rPr>
              <w:t>2.76</w:t>
            </w:r>
          </w:p>
        </w:tc>
        <w:tc>
          <w:tcPr>
            <w:tcW w:w="1294" w:type="dxa"/>
            <w:tcBorders>
              <w:top w:val="nil"/>
              <w:bottom w:val="nil"/>
            </w:tcBorders>
            <w:shd w:val="clear" w:color="auto" w:fill="auto"/>
            <w:vAlign w:val="center"/>
          </w:tcPr>
          <w:p w14:paraId="511AB561" w14:textId="22565657" w:rsidR="00B72939" w:rsidRPr="00FE0EBE" w:rsidRDefault="00B72939" w:rsidP="00B72939">
            <w:pPr>
              <w:autoSpaceDE w:val="0"/>
              <w:autoSpaceDN w:val="0"/>
              <w:adjustRightInd w:val="0"/>
              <w:snapToGrid w:val="0"/>
              <w:spacing w:line="240" w:lineRule="auto"/>
              <w:jc w:val="center"/>
              <w:rPr>
                <w:rtl/>
              </w:rPr>
            </w:pPr>
            <w:r w:rsidRPr="00FE0EBE">
              <w:rPr>
                <w:rtl/>
              </w:rPr>
              <w:t>2.15</w:t>
            </w:r>
          </w:p>
        </w:tc>
        <w:tc>
          <w:tcPr>
            <w:tcW w:w="1295" w:type="dxa"/>
            <w:tcBorders>
              <w:top w:val="nil"/>
              <w:bottom w:val="nil"/>
            </w:tcBorders>
            <w:shd w:val="clear" w:color="auto" w:fill="auto"/>
            <w:vAlign w:val="center"/>
          </w:tcPr>
          <w:p w14:paraId="08AD364A" w14:textId="6A07F953" w:rsidR="00B72939" w:rsidRPr="00FE0EBE" w:rsidRDefault="00B72939" w:rsidP="00B72939">
            <w:pPr>
              <w:autoSpaceDE w:val="0"/>
              <w:autoSpaceDN w:val="0"/>
              <w:adjustRightInd w:val="0"/>
              <w:snapToGrid w:val="0"/>
              <w:spacing w:line="240" w:lineRule="auto"/>
              <w:jc w:val="center"/>
              <w:rPr>
                <w:rtl/>
              </w:rPr>
            </w:pPr>
            <w:r w:rsidRPr="00FE0EBE">
              <w:rPr>
                <w:rtl/>
              </w:rPr>
              <w:t>1.90</w:t>
            </w:r>
          </w:p>
        </w:tc>
      </w:tr>
      <w:tr w:rsidR="00B72939" w:rsidRPr="00FE0EBE" w14:paraId="2D9B2F8F" w14:textId="77777777" w:rsidTr="00BB0501">
        <w:trPr>
          <w:jc w:val="center"/>
        </w:trPr>
        <w:tc>
          <w:tcPr>
            <w:tcW w:w="1406" w:type="dxa"/>
            <w:tcBorders>
              <w:top w:val="nil"/>
            </w:tcBorders>
            <w:shd w:val="clear" w:color="auto" w:fill="auto"/>
            <w:vAlign w:val="center"/>
          </w:tcPr>
          <w:p w14:paraId="752B2801" w14:textId="5DBEDF26" w:rsidR="00B72939" w:rsidRPr="00FE0EBE" w:rsidRDefault="00B72939" w:rsidP="00B72939">
            <w:pPr>
              <w:autoSpaceDE w:val="0"/>
              <w:autoSpaceDN w:val="0"/>
              <w:adjustRightInd w:val="0"/>
              <w:snapToGrid w:val="0"/>
              <w:spacing w:line="240" w:lineRule="auto"/>
              <w:jc w:val="center"/>
            </w:pPr>
            <w:r w:rsidRPr="00FE0EBE">
              <w:rPr>
                <w:rtl/>
              </w:rPr>
              <w:t>20</w:t>
            </w:r>
          </w:p>
        </w:tc>
        <w:tc>
          <w:tcPr>
            <w:tcW w:w="1294" w:type="dxa"/>
            <w:tcBorders>
              <w:top w:val="nil"/>
            </w:tcBorders>
            <w:shd w:val="clear" w:color="auto" w:fill="auto"/>
            <w:vAlign w:val="center"/>
          </w:tcPr>
          <w:p w14:paraId="13AAB144" w14:textId="5B968397" w:rsidR="00B72939" w:rsidRPr="00FE0EBE" w:rsidRDefault="00B72939" w:rsidP="00B72939">
            <w:pPr>
              <w:autoSpaceDE w:val="0"/>
              <w:autoSpaceDN w:val="0"/>
              <w:adjustRightInd w:val="0"/>
              <w:snapToGrid w:val="0"/>
              <w:spacing w:line="240" w:lineRule="auto"/>
              <w:jc w:val="center"/>
            </w:pPr>
            <w:r w:rsidRPr="00FE0EBE">
              <w:t>-</w:t>
            </w:r>
          </w:p>
        </w:tc>
        <w:tc>
          <w:tcPr>
            <w:tcW w:w="1294" w:type="dxa"/>
            <w:tcBorders>
              <w:top w:val="nil"/>
            </w:tcBorders>
            <w:shd w:val="clear" w:color="auto" w:fill="auto"/>
            <w:vAlign w:val="center"/>
          </w:tcPr>
          <w:p w14:paraId="165F3DC5" w14:textId="58C69678" w:rsidR="00B72939" w:rsidRPr="00FE0EBE" w:rsidRDefault="00B72939" w:rsidP="00B72939">
            <w:pPr>
              <w:autoSpaceDE w:val="0"/>
              <w:autoSpaceDN w:val="0"/>
              <w:adjustRightInd w:val="0"/>
              <w:snapToGrid w:val="0"/>
              <w:spacing w:line="240" w:lineRule="auto"/>
              <w:jc w:val="center"/>
            </w:pPr>
            <w:r w:rsidRPr="00FE0EBE">
              <w:t>2.90</w:t>
            </w:r>
          </w:p>
        </w:tc>
        <w:tc>
          <w:tcPr>
            <w:tcW w:w="1293" w:type="dxa"/>
            <w:tcBorders>
              <w:top w:val="nil"/>
            </w:tcBorders>
            <w:shd w:val="clear" w:color="auto" w:fill="auto"/>
            <w:vAlign w:val="center"/>
          </w:tcPr>
          <w:p w14:paraId="5ED16DA8" w14:textId="0C48247B" w:rsidR="00B72939" w:rsidRPr="00FE0EBE" w:rsidRDefault="00B72939" w:rsidP="00B72939">
            <w:pPr>
              <w:autoSpaceDE w:val="0"/>
              <w:autoSpaceDN w:val="0"/>
              <w:adjustRightInd w:val="0"/>
              <w:snapToGrid w:val="0"/>
              <w:spacing w:line="240" w:lineRule="auto"/>
              <w:jc w:val="center"/>
            </w:pPr>
            <w:r w:rsidRPr="00FE0EBE">
              <w:t>2.50</w:t>
            </w:r>
          </w:p>
        </w:tc>
        <w:tc>
          <w:tcPr>
            <w:tcW w:w="1295" w:type="dxa"/>
            <w:tcBorders>
              <w:top w:val="nil"/>
            </w:tcBorders>
            <w:shd w:val="clear" w:color="auto" w:fill="auto"/>
            <w:vAlign w:val="center"/>
          </w:tcPr>
          <w:p w14:paraId="23689DA0" w14:textId="175FB7FA" w:rsidR="00B72939" w:rsidRPr="00FE0EBE" w:rsidRDefault="00B72939" w:rsidP="00B72939">
            <w:pPr>
              <w:autoSpaceDE w:val="0"/>
              <w:autoSpaceDN w:val="0"/>
              <w:adjustRightInd w:val="0"/>
              <w:snapToGrid w:val="0"/>
              <w:spacing w:line="240" w:lineRule="auto"/>
              <w:jc w:val="center"/>
              <w:rPr>
                <w:rtl/>
              </w:rPr>
            </w:pPr>
            <w:r w:rsidRPr="00FE0EBE">
              <w:rPr>
                <w:rtl/>
              </w:rPr>
              <w:t>1.99</w:t>
            </w:r>
          </w:p>
        </w:tc>
        <w:tc>
          <w:tcPr>
            <w:tcW w:w="1294" w:type="dxa"/>
            <w:tcBorders>
              <w:top w:val="nil"/>
            </w:tcBorders>
            <w:shd w:val="clear" w:color="auto" w:fill="auto"/>
            <w:vAlign w:val="center"/>
          </w:tcPr>
          <w:p w14:paraId="7F73C38F" w14:textId="5A72A75C" w:rsidR="00B72939" w:rsidRPr="00FE0EBE" w:rsidRDefault="00B72939" w:rsidP="00B72939">
            <w:pPr>
              <w:autoSpaceDE w:val="0"/>
              <w:autoSpaceDN w:val="0"/>
              <w:adjustRightInd w:val="0"/>
              <w:snapToGrid w:val="0"/>
              <w:spacing w:line="240" w:lineRule="auto"/>
              <w:jc w:val="center"/>
              <w:rPr>
                <w:rtl/>
              </w:rPr>
            </w:pPr>
            <w:r w:rsidRPr="00FE0EBE">
              <w:rPr>
                <w:rtl/>
              </w:rPr>
              <w:t>2.88</w:t>
            </w:r>
          </w:p>
        </w:tc>
        <w:tc>
          <w:tcPr>
            <w:tcW w:w="1294" w:type="dxa"/>
            <w:tcBorders>
              <w:top w:val="nil"/>
            </w:tcBorders>
            <w:shd w:val="clear" w:color="auto" w:fill="auto"/>
            <w:vAlign w:val="center"/>
          </w:tcPr>
          <w:p w14:paraId="17224D3F" w14:textId="653B18FA" w:rsidR="00B72939" w:rsidRPr="00FE0EBE" w:rsidRDefault="00B72939" w:rsidP="00B72939">
            <w:pPr>
              <w:autoSpaceDE w:val="0"/>
              <w:autoSpaceDN w:val="0"/>
              <w:adjustRightInd w:val="0"/>
              <w:snapToGrid w:val="0"/>
              <w:spacing w:line="240" w:lineRule="auto"/>
              <w:jc w:val="center"/>
              <w:rPr>
                <w:rtl/>
              </w:rPr>
            </w:pPr>
            <w:r w:rsidRPr="00FE0EBE">
              <w:rPr>
                <w:rtl/>
              </w:rPr>
              <w:t>2.45</w:t>
            </w:r>
          </w:p>
        </w:tc>
        <w:tc>
          <w:tcPr>
            <w:tcW w:w="1295" w:type="dxa"/>
            <w:tcBorders>
              <w:top w:val="nil"/>
            </w:tcBorders>
            <w:shd w:val="clear" w:color="auto" w:fill="auto"/>
            <w:vAlign w:val="center"/>
          </w:tcPr>
          <w:p w14:paraId="19FA2CF3" w14:textId="4EF4E5BB" w:rsidR="00B72939" w:rsidRPr="00FE0EBE" w:rsidRDefault="00B72939" w:rsidP="00B72939">
            <w:pPr>
              <w:autoSpaceDE w:val="0"/>
              <w:autoSpaceDN w:val="0"/>
              <w:adjustRightInd w:val="0"/>
              <w:snapToGrid w:val="0"/>
              <w:spacing w:line="240" w:lineRule="auto"/>
              <w:jc w:val="center"/>
              <w:rPr>
                <w:rtl/>
              </w:rPr>
            </w:pPr>
            <w:r w:rsidRPr="00FE0EBE">
              <w:rPr>
                <w:rtl/>
              </w:rPr>
              <w:t>1.95</w:t>
            </w:r>
          </w:p>
        </w:tc>
      </w:tr>
      <w:tr w:rsidR="00AD3015" w:rsidRPr="00FE0EBE" w14:paraId="09077369" w14:textId="77777777" w:rsidTr="00BB0501">
        <w:trPr>
          <w:jc w:val="center"/>
        </w:trPr>
        <w:tc>
          <w:tcPr>
            <w:tcW w:w="10465" w:type="dxa"/>
            <w:gridSpan w:val="8"/>
            <w:tcBorders>
              <w:bottom w:val="single" w:sz="8" w:space="0" w:color="auto"/>
            </w:tcBorders>
            <w:shd w:val="clear" w:color="auto" w:fill="auto"/>
            <w:vAlign w:val="center"/>
          </w:tcPr>
          <w:p w14:paraId="0066F667" w14:textId="4CCAAF8F" w:rsidR="00AD3015" w:rsidRPr="00FE0EBE" w:rsidRDefault="00AD3015" w:rsidP="00153122">
            <w:pPr>
              <w:autoSpaceDE w:val="0"/>
              <w:autoSpaceDN w:val="0"/>
              <w:adjustRightInd w:val="0"/>
              <w:snapToGrid w:val="0"/>
              <w:spacing w:line="240" w:lineRule="auto"/>
              <w:jc w:val="center"/>
              <w:rPr>
                <w:rFonts w:eastAsia="Times New Roman"/>
                <w:noProof w:val="0"/>
                <w:szCs w:val="24"/>
                <w:rtl/>
                <w:lang w:bidi="ar-EG"/>
              </w:rPr>
            </w:pPr>
            <w:r w:rsidRPr="00FE0EBE">
              <w:rPr>
                <w:rFonts w:eastAsia="Times New Roman"/>
                <w:noProof w:val="0"/>
                <w:lang w:bidi="ar-EG"/>
              </w:rPr>
              <w:t xml:space="preserve">L.S.D     </w:t>
            </w:r>
            <w:r w:rsidRPr="00FE0EBE">
              <w:rPr>
                <w:rFonts w:eastAsia="Times New Roman"/>
                <w:noProof w:val="0"/>
                <w:lang w:bidi="ar-EG"/>
              </w:rPr>
              <w:tab/>
              <w:t xml:space="preserve">       S = 1. 15</w:t>
            </w:r>
            <w:r w:rsidRPr="00FE0EBE">
              <w:rPr>
                <w:rFonts w:eastAsia="Times New Roman"/>
                <w:noProof w:val="0"/>
                <w:lang w:bidi="ar-EG"/>
              </w:rPr>
              <w:tab/>
              <w:t xml:space="preserve">                    T = 1. 54</w:t>
            </w:r>
            <w:r w:rsidRPr="00FE0EBE">
              <w:rPr>
                <w:rFonts w:eastAsia="Times New Roman"/>
                <w:noProof w:val="0"/>
                <w:lang w:bidi="ar-EG"/>
              </w:rPr>
              <w:tab/>
              <w:t xml:space="preserve">                S&amp;T = 0.1</w:t>
            </w:r>
            <w:r w:rsidR="00153122" w:rsidRPr="00FE0EBE">
              <w:rPr>
                <w:rFonts w:eastAsia="Times New Roman"/>
                <w:noProof w:val="0"/>
                <w:lang w:bidi="ar-EG"/>
              </w:rPr>
              <w:t>8]</w:t>
            </w:r>
          </w:p>
        </w:tc>
      </w:tr>
    </w:tbl>
    <w:p w14:paraId="45D2A65F" w14:textId="77777777" w:rsidR="00BB0501" w:rsidRDefault="00BB0501" w:rsidP="00355B8E">
      <w:pPr>
        <w:pStyle w:val="MDPI22heading2"/>
        <w:spacing w:before="240"/>
        <w:ind w:left="851"/>
      </w:pPr>
      <w:r>
        <w:t>spoiled reject samples (-) T = LSD Treatments LSD Storage Time = S LSD = T * S (Storage Period * Treatments). means that within a column showing the same letters, they are not significantly different (</w:t>
      </w:r>
      <w:r>
        <w:rPr>
          <w:rStyle w:val="Emphasis"/>
          <w:color w:val="252525"/>
        </w:rPr>
        <w:t xml:space="preserve">p </w:t>
      </w:r>
      <w:r>
        <w:t>≥ 0.05). (A) = PPE extracts, 5% (0.1%) wt% chitosan (B) = ZnONPs, 1% (0.02%) wt% chitosan (C) = ZnONPs, 2% (0.04%) wt% chitosan (D) = ZnONPs, 3% (0.06%) wt% chitosan (E) = 1% ZnONPs/1% PPE (0.02%) wt% of chitosan (F) = ZnONPs 2%/PPE2% (0.04%) wt% of chitosan (G) = ZnONPs 3%/PPE3% (0.06%). wt% of chitosan</w:t>
      </w:r>
    </w:p>
    <w:p w14:paraId="3C2ED634" w14:textId="77777777" w:rsidR="002B6426" w:rsidRPr="002B6426" w:rsidRDefault="002B6426" w:rsidP="00355B8E">
      <w:pPr>
        <w:pStyle w:val="MDPI41tablecaption"/>
        <w:ind w:left="1134"/>
        <w:jc w:val="both"/>
        <w:rPr>
          <w:rFonts w:cstheme="majorBidi"/>
          <w:b/>
          <w:bCs/>
          <w:i/>
          <w:snapToGrid w:val="0"/>
        </w:rPr>
      </w:pPr>
      <w:r w:rsidRPr="002B6426">
        <w:rPr>
          <w:rFonts w:cstheme="majorBidi"/>
          <w:b/>
          <w:bCs/>
          <w:i/>
          <w:snapToGrid w:val="0"/>
        </w:rPr>
        <w:t>3.2. Total Soluble Solids (</w:t>
      </w:r>
      <w:proofErr w:type="gramStart"/>
      <w:r w:rsidRPr="002B6426">
        <w:rPr>
          <w:rFonts w:cstheme="majorBidi"/>
          <w:b/>
          <w:bCs/>
          <w:i/>
          <w:snapToGrid w:val="0"/>
        </w:rPr>
        <w:t>TSS%</w:t>
      </w:r>
      <w:proofErr w:type="gramEnd"/>
      <w:r w:rsidRPr="002B6426">
        <w:rPr>
          <w:rFonts w:cstheme="majorBidi"/>
          <w:b/>
          <w:bCs/>
          <w:i/>
          <w:snapToGrid w:val="0"/>
        </w:rPr>
        <w:t>)</w:t>
      </w:r>
    </w:p>
    <w:p w14:paraId="6BDC6F3E" w14:textId="77777777" w:rsidR="002B6426" w:rsidRPr="002B6426" w:rsidRDefault="002B6426" w:rsidP="00355B8E">
      <w:pPr>
        <w:pStyle w:val="MDPI41tablecaption"/>
        <w:ind w:left="993"/>
        <w:jc w:val="both"/>
        <w:rPr>
          <w:rFonts w:cstheme="majorBidi"/>
          <w:iCs/>
          <w:snapToGrid w:val="0"/>
        </w:rPr>
      </w:pPr>
      <w:r w:rsidRPr="002B6426">
        <w:rPr>
          <w:rFonts w:cstheme="majorBidi"/>
          <w:iCs/>
          <w:snapToGrid w:val="0"/>
        </w:rPr>
        <w:t xml:space="preserve">Table 7 shows the changes in the TSS% of edible coatings on pomegranate. The TSS% of </w:t>
      </w:r>
      <w:proofErr w:type="spellStart"/>
      <w:r w:rsidRPr="002B6426">
        <w:rPr>
          <w:rFonts w:cstheme="majorBidi"/>
          <w:iCs/>
          <w:snapToGrid w:val="0"/>
        </w:rPr>
        <w:t>nano</w:t>
      </w:r>
      <w:proofErr w:type="spellEnd"/>
      <w:r w:rsidRPr="002B6426">
        <w:rPr>
          <w:rFonts w:cstheme="majorBidi"/>
          <w:iCs/>
          <w:snapToGrid w:val="0"/>
        </w:rPr>
        <w:t xml:space="preserve">-coated pomegranate gradually decreased with increasing the storage period at cold temperatures in both treatments </w:t>
      </w:r>
      <w:proofErr w:type="spellStart"/>
      <w:r w:rsidRPr="002B6426">
        <w:rPr>
          <w:rFonts w:cstheme="majorBidi"/>
          <w:iCs/>
          <w:snapToGrid w:val="0"/>
        </w:rPr>
        <w:t>ZnONPs</w:t>
      </w:r>
      <w:proofErr w:type="spellEnd"/>
      <w:r w:rsidRPr="002B6426">
        <w:rPr>
          <w:rFonts w:cstheme="majorBidi"/>
          <w:iCs/>
          <w:snapToGrid w:val="0"/>
        </w:rPr>
        <w:t xml:space="preserve">/PPE and </w:t>
      </w:r>
      <w:proofErr w:type="spellStart"/>
      <w:r w:rsidRPr="002B6426">
        <w:rPr>
          <w:rFonts w:cstheme="majorBidi"/>
          <w:iCs/>
          <w:snapToGrid w:val="0"/>
        </w:rPr>
        <w:t>ZnONPs.It</w:t>
      </w:r>
      <w:proofErr w:type="spellEnd"/>
      <w:r w:rsidRPr="002B6426">
        <w:rPr>
          <w:rFonts w:cstheme="majorBidi"/>
          <w:iCs/>
          <w:snapToGrid w:val="0"/>
        </w:rPr>
        <w:t xml:space="preserve"> was also discovered that the percentage of TSS decreased more in the treatments </w:t>
      </w:r>
      <w:proofErr w:type="spellStart"/>
      <w:r w:rsidRPr="002B6426">
        <w:rPr>
          <w:rFonts w:cstheme="majorBidi"/>
          <w:iCs/>
          <w:snapToGrid w:val="0"/>
        </w:rPr>
        <w:t>ZnONPs</w:t>
      </w:r>
      <w:proofErr w:type="spellEnd"/>
      <w:r w:rsidRPr="002B6426">
        <w:rPr>
          <w:rFonts w:cstheme="majorBidi"/>
          <w:iCs/>
          <w:snapToGrid w:val="0"/>
        </w:rPr>
        <w:t xml:space="preserve"> and PPE than in the control A% sample, where the rate of total solids loss was much higher than in the coated </w:t>
      </w:r>
      <w:proofErr w:type="spellStart"/>
      <w:r w:rsidRPr="002B6426">
        <w:rPr>
          <w:rFonts w:cstheme="majorBidi"/>
          <w:iCs/>
          <w:snapToGrid w:val="0"/>
        </w:rPr>
        <w:t>treatments.This</w:t>
      </w:r>
      <w:proofErr w:type="spellEnd"/>
      <w:r w:rsidRPr="002B6426">
        <w:rPr>
          <w:rFonts w:cstheme="majorBidi"/>
          <w:iCs/>
          <w:snapToGrid w:val="0"/>
        </w:rPr>
        <w:t xml:space="preserve"> reduction might be due to the respiratory process. All treatments significantly reduced the loss of TSS%, except coating treatment G, which recorded the highest values (12.74%). Coating a film on the surface of fruits reduces their respiration rate and vital processes, which reduces the loss of TSS% during storage. The total soluble solids of uncoated and coated fruits after 20 days of storage </w:t>
      </w:r>
      <w:proofErr w:type="gramStart"/>
      <w:r w:rsidRPr="002B6426">
        <w:rPr>
          <w:rFonts w:cstheme="majorBidi"/>
          <w:iCs/>
          <w:snapToGrid w:val="0"/>
        </w:rPr>
        <w:t>This</w:t>
      </w:r>
      <w:proofErr w:type="gramEnd"/>
      <w:r w:rsidRPr="002B6426">
        <w:rPr>
          <w:rFonts w:cstheme="majorBidi"/>
          <w:iCs/>
          <w:snapToGrid w:val="0"/>
        </w:rPr>
        <w:t xml:space="preserve"> value increased slightly during storage, probably due to the water loss, activity of hydr</w:t>
      </w:r>
      <w:r w:rsidRPr="002B6426">
        <w:rPr>
          <w:rFonts w:cstheme="majorBidi"/>
          <w:iCs/>
          <w:snapToGrid w:val="0"/>
        </w:rPr>
        <w:t>o</w:t>
      </w:r>
      <w:r w:rsidRPr="002B6426">
        <w:rPr>
          <w:rFonts w:cstheme="majorBidi"/>
          <w:iCs/>
          <w:snapToGrid w:val="0"/>
        </w:rPr>
        <w:t>lytic enzymes, or decrease in respiration rate and conversion of sugars into CO2 and H2O during the storage period [49, 50].</w:t>
      </w:r>
    </w:p>
    <w:p w14:paraId="02A47C03" w14:textId="77777777" w:rsidR="002B6426" w:rsidRPr="002B6426" w:rsidRDefault="002B6426" w:rsidP="00355B8E">
      <w:pPr>
        <w:pStyle w:val="MDPI41tablecaption"/>
        <w:ind w:left="993"/>
        <w:jc w:val="both"/>
        <w:rPr>
          <w:rFonts w:cstheme="majorBidi"/>
          <w:i/>
          <w:snapToGrid w:val="0"/>
        </w:rPr>
      </w:pPr>
      <w:proofErr w:type="gramStart"/>
      <w:r w:rsidRPr="002B6426">
        <w:rPr>
          <w:rFonts w:cstheme="majorBidi"/>
          <w:i/>
          <w:snapToGrid w:val="0"/>
        </w:rPr>
        <w:t>Table 7.</w:t>
      </w:r>
      <w:proofErr w:type="gramEnd"/>
      <w:r w:rsidRPr="002B6426">
        <w:rPr>
          <w:rFonts w:cstheme="majorBidi"/>
          <w:i/>
          <w:snapToGrid w:val="0"/>
        </w:rPr>
        <w:t xml:space="preserve"> Effect of edible film and coatings on total soluble solids (TSS) of </w:t>
      </w:r>
      <w:proofErr w:type="spellStart"/>
      <w:r w:rsidRPr="002B6426">
        <w:rPr>
          <w:rFonts w:cstheme="majorBidi"/>
          <w:i/>
          <w:snapToGrid w:val="0"/>
        </w:rPr>
        <w:t>manfalouty</w:t>
      </w:r>
      <w:proofErr w:type="spellEnd"/>
      <w:r w:rsidRPr="002B6426">
        <w:rPr>
          <w:rFonts w:cstheme="majorBidi"/>
          <w:i/>
          <w:snapToGrid w:val="0"/>
        </w:rPr>
        <w:t xml:space="preserve"> pomegranate during storage at 2 °C</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
        <w:gridCol w:w="1294"/>
        <w:gridCol w:w="1295"/>
        <w:gridCol w:w="1294"/>
        <w:gridCol w:w="1295"/>
        <w:gridCol w:w="1295"/>
        <w:gridCol w:w="1295"/>
        <w:gridCol w:w="1294"/>
      </w:tblGrid>
      <w:tr w:rsidR="00AD3015" w:rsidRPr="00FE0EBE" w14:paraId="6647A148" w14:textId="77777777" w:rsidTr="00D77FD7">
        <w:trPr>
          <w:jc w:val="center"/>
        </w:trPr>
        <w:tc>
          <w:tcPr>
            <w:tcW w:w="1403" w:type="dxa"/>
            <w:vMerge w:val="restart"/>
            <w:tcBorders>
              <w:top w:val="single" w:sz="8" w:space="0" w:color="auto"/>
            </w:tcBorders>
            <w:shd w:val="clear" w:color="auto" w:fill="auto"/>
            <w:vAlign w:val="center"/>
          </w:tcPr>
          <w:p w14:paraId="273CFF4B" w14:textId="77777777" w:rsidR="00AD3015" w:rsidRPr="00FE0EBE" w:rsidRDefault="00AD3015" w:rsidP="00D77FD7">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Treatments</w:t>
            </w:r>
          </w:p>
        </w:tc>
        <w:tc>
          <w:tcPr>
            <w:tcW w:w="1294" w:type="dxa"/>
            <w:vMerge w:val="restart"/>
            <w:tcBorders>
              <w:top w:val="single" w:sz="8" w:space="0" w:color="auto"/>
            </w:tcBorders>
            <w:shd w:val="clear" w:color="auto" w:fill="auto"/>
            <w:vAlign w:val="center"/>
          </w:tcPr>
          <w:p w14:paraId="1AE977A1" w14:textId="572253F3" w:rsidR="00AD3015" w:rsidRPr="00FE0EBE" w:rsidRDefault="00AD3015" w:rsidP="00D77FD7">
            <w:pPr>
              <w:autoSpaceDE w:val="0"/>
              <w:autoSpaceDN w:val="0"/>
              <w:adjustRightInd w:val="0"/>
              <w:snapToGrid w:val="0"/>
              <w:spacing w:line="240" w:lineRule="auto"/>
              <w:jc w:val="center"/>
              <w:rPr>
                <w:b/>
                <w:bCs/>
              </w:rPr>
            </w:pPr>
            <w:r w:rsidRPr="00FE0EBE">
              <w:rPr>
                <w:b/>
                <w:bCs/>
              </w:rPr>
              <w:t>A (PPE),</w:t>
            </w:r>
          </w:p>
          <w:p w14:paraId="099F15F0" w14:textId="407AE822" w:rsidR="00AD3015" w:rsidRPr="00FE0EBE" w:rsidRDefault="00AD3015" w:rsidP="00D77FD7">
            <w:pPr>
              <w:autoSpaceDE w:val="0"/>
              <w:autoSpaceDN w:val="0"/>
              <w:adjustRightInd w:val="0"/>
              <w:snapToGrid w:val="0"/>
              <w:spacing w:line="240" w:lineRule="auto"/>
              <w:jc w:val="center"/>
              <w:rPr>
                <w:b/>
                <w:bCs/>
                <w:rtl/>
                <w:lang w:bidi="ar-EG"/>
              </w:rPr>
            </w:pPr>
            <w:r w:rsidRPr="00FE0EBE">
              <w:rPr>
                <w:b/>
                <w:bCs/>
              </w:rPr>
              <w:t>5% (0.1%)</w:t>
            </w:r>
          </w:p>
        </w:tc>
        <w:tc>
          <w:tcPr>
            <w:tcW w:w="3884" w:type="dxa"/>
            <w:gridSpan w:val="3"/>
            <w:tcBorders>
              <w:top w:val="single" w:sz="8" w:space="0" w:color="auto"/>
            </w:tcBorders>
            <w:shd w:val="clear" w:color="auto" w:fill="auto"/>
            <w:vAlign w:val="center"/>
          </w:tcPr>
          <w:p w14:paraId="37193F60" w14:textId="77777777" w:rsidR="00AD3015" w:rsidRPr="00FE0EBE" w:rsidRDefault="00AD3015" w:rsidP="00D77FD7">
            <w:pPr>
              <w:autoSpaceDE w:val="0"/>
              <w:autoSpaceDN w:val="0"/>
              <w:adjustRightInd w:val="0"/>
              <w:snapToGrid w:val="0"/>
              <w:spacing w:line="240" w:lineRule="auto"/>
              <w:jc w:val="center"/>
              <w:rPr>
                <w:rFonts w:eastAsia="Times New Roman" w:cstheme="majorBidi"/>
                <w:b/>
                <w:bCs/>
                <w:noProof w:val="0"/>
              </w:rPr>
            </w:pPr>
            <w:proofErr w:type="spellStart"/>
            <w:r w:rsidRPr="00FE0EBE">
              <w:rPr>
                <w:rFonts w:eastAsia="Times New Roman" w:cstheme="majorBidi"/>
                <w:b/>
                <w:bCs/>
                <w:noProof w:val="0"/>
              </w:rPr>
              <w:t>ZnONPs</w:t>
            </w:r>
            <w:proofErr w:type="spellEnd"/>
          </w:p>
        </w:tc>
        <w:tc>
          <w:tcPr>
            <w:tcW w:w="3884" w:type="dxa"/>
            <w:gridSpan w:val="3"/>
            <w:tcBorders>
              <w:top w:val="single" w:sz="8" w:space="0" w:color="auto"/>
            </w:tcBorders>
            <w:shd w:val="clear" w:color="auto" w:fill="auto"/>
            <w:vAlign w:val="center"/>
          </w:tcPr>
          <w:p w14:paraId="5EA11FA3" w14:textId="590BCB88" w:rsidR="00AD3015" w:rsidRPr="00FE0EBE" w:rsidRDefault="00AD3015" w:rsidP="00D77FD7">
            <w:pPr>
              <w:autoSpaceDE w:val="0"/>
              <w:autoSpaceDN w:val="0"/>
              <w:adjustRightInd w:val="0"/>
              <w:snapToGrid w:val="0"/>
              <w:spacing w:line="240" w:lineRule="auto"/>
              <w:jc w:val="center"/>
              <w:rPr>
                <w:rFonts w:eastAsia="Calibri" w:cstheme="majorBidi"/>
                <w:b/>
                <w:bCs/>
                <w:noProof w:val="0"/>
              </w:rPr>
            </w:pPr>
            <w:proofErr w:type="spellStart"/>
            <w:r w:rsidRPr="00FE0EBE">
              <w:rPr>
                <w:rFonts w:eastAsia="Times New Roman" w:cstheme="majorBidi"/>
                <w:b/>
                <w:bCs/>
                <w:noProof w:val="0"/>
              </w:rPr>
              <w:t>ZnONPs</w:t>
            </w:r>
            <w:proofErr w:type="spellEnd"/>
            <w:r w:rsidR="00C5613A" w:rsidRPr="00FE0EBE">
              <w:rPr>
                <w:rFonts w:eastAsia="Times New Roman" w:cstheme="majorBidi"/>
                <w:b/>
                <w:bCs/>
                <w:noProof w:val="0"/>
                <w:szCs w:val="18"/>
              </w:rPr>
              <w:t>/</w:t>
            </w:r>
            <w:r w:rsidRPr="00FE0EBE">
              <w:rPr>
                <w:rFonts w:eastAsia="Times New Roman" w:cstheme="majorBidi"/>
                <w:b/>
                <w:bCs/>
                <w:noProof w:val="0"/>
                <w:szCs w:val="18"/>
              </w:rPr>
              <w:t xml:space="preserve">PPE </w:t>
            </w:r>
          </w:p>
        </w:tc>
      </w:tr>
      <w:tr w:rsidR="00AD3015" w:rsidRPr="00FE0EBE" w14:paraId="1ACBFE96" w14:textId="77777777" w:rsidTr="00D77FD7">
        <w:trPr>
          <w:jc w:val="center"/>
        </w:trPr>
        <w:tc>
          <w:tcPr>
            <w:tcW w:w="1403" w:type="dxa"/>
            <w:vMerge/>
            <w:shd w:val="clear" w:color="auto" w:fill="auto"/>
            <w:vAlign w:val="center"/>
          </w:tcPr>
          <w:p w14:paraId="650324AA" w14:textId="77777777" w:rsidR="00AD3015" w:rsidRPr="00FE0EBE" w:rsidRDefault="00AD3015" w:rsidP="00D77FD7">
            <w:pPr>
              <w:autoSpaceDE w:val="0"/>
              <w:autoSpaceDN w:val="0"/>
              <w:adjustRightInd w:val="0"/>
              <w:snapToGrid w:val="0"/>
              <w:spacing w:line="240" w:lineRule="auto"/>
              <w:jc w:val="center"/>
              <w:rPr>
                <w:rFonts w:eastAsia="Times New Roman" w:cstheme="majorBidi"/>
                <w:b/>
                <w:bCs/>
                <w:noProof w:val="0"/>
                <w:szCs w:val="24"/>
              </w:rPr>
            </w:pPr>
          </w:p>
        </w:tc>
        <w:tc>
          <w:tcPr>
            <w:tcW w:w="1294" w:type="dxa"/>
            <w:vMerge/>
            <w:shd w:val="clear" w:color="auto" w:fill="auto"/>
            <w:vAlign w:val="center"/>
          </w:tcPr>
          <w:p w14:paraId="44A281F9" w14:textId="77777777" w:rsidR="00AD3015" w:rsidRPr="00FE0EBE" w:rsidRDefault="00AD3015" w:rsidP="00D77FD7">
            <w:pPr>
              <w:autoSpaceDE w:val="0"/>
              <w:autoSpaceDN w:val="0"/>
              <w:adjustRightInd w:val="0"/>
              <w:snapToGrid w:val="0"/>
              <w:spacing w:line="240" w:lineRule="auto"/>
              <w:jc w:val="center"/>
              <w:rPr>
                <w:rFonts w:eastAsia="Times New Roman" w:cstheme="majorBidi"/>
                <w:b/>
                <w:bCs/>
                <w:noProof w:val="0"/>
                <w:szCs w:val="24"/>
              </w:rPr>
            </w:pPr>
          </w:p>
        </w:tc>
        <w:tc>
          <w:tcPr>
            <w:tcW w:w="1295" w:type="dxa"/>
            <w:shd w:val="clear" w:color="auto" w:fill="auto"/>
            <w:vAlign w:val="center"/>
          </w:tcPr>
          <w:p w14:paraId="5CCA6DA4" w14:textId="77777777" w:rsidR="00FF510E" w:rsidRPr="00FE0EBE" w:rsidRDefault="00AD3015" w:rsidP="00D77FD7">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 xml:space="preserve">B </w:t>
            </w:r>
          </w:p>
          <w:p w14:paraId="2960FCBC" w14:textId="68854C3B" w:rsidR="00AD3015" w:rsidRPr="00FE0EBE" w:rsidRDefault="00AD3015" w:rsidP="00D77FD7">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1</w:t>
            </w:r>
            <w:r w:rsidR="00F30A24" w:rsidRPr="00FE0EBE">
              <w:rPr>
                <w:rFonts w:eastAsia="Times New Roman" w:cstheme="majorBidi"/>
                <w:b/>
                <w:bCs/>
                <w:noProof w:val="0"/>
              </w:rPr>
              <w:t>% (</w:t>
            </w:r>
            <w:r w:rsidRPr="00FE0EBE">
              <w:rPr>
                <w:rFonts w:eastAsia="Times New Roman" w:cstheme="majorBidi"/>
                <w:b/>
                <w:bCs/>
                <w:noProof w:val="0"/>
              </w:rPr>
              <w:t>0.02%)</w:t>
            </w:r>
          </w:p>
        </w:tc>
        <w:tc>
          <w:tcPr>
            <w:tcW w:w="1294" w:type="dxa"/>
            <w:shd w:val="clear" w:color="auto" w:fill="auto"/>
            <w:vAlign w:val="center"/>
          </w:tcPr>
          <w:p w14:paraId="08CC7285" w14:textId="77777777" w:rsidR="00AD3015" w:rsidRPr="00FE0EBE" w:rsidRDefault="00AD3015" w:rsidP="00D77FD7">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 xml:space="preserve">C </w:t>
            </w:r>
          </w:p>
          <w:p w14:paraId="265210F7" w14:textId="19EEC726" w:rsidR="00AD3015" w:rsidRPr="00FE0EBE" w:rsidRDefault="00AD3015" w:rsidP="00D77FD7">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2</w:t>
            </w:r>
            <w:r w:rsidR="00F30A24" w:rsidRPr="00FE0EBE">
              <w:rPr>
                <w:rFonts w:eastAsia="Times New Roman" w:cstheme="majorBidi"/>
                <w:b/>
                <w:bCs/>
                <w:noProof w:val="0"/>
              </w:rPr>
              <w:t>% (</w:t>
            </w:r>
            <w:r w:rsidRPr="00FE0EBE">
              <w:rPr>
                <w:rFonts w:eastAsia="Times New Roman" w:cstheme="majorBidi"/>
                <w:b/>
                <w:bCs/>
                <w:noProof w:val="0"/>
              </w:rPr>
              <w:t>0.04%)</w:t>
            </w:r>
          </w:p>
        </w:tc>
        <w:tc>
          <w:tcPr>
            <w:tcW w:w="1295" w:type="dxa"/>
            <w:shd w:val="clear" w:color="auto" w:fill="auto"/>
            <w:vAlign w:val="center"/>
          </w:tcPr>
          <w:p w14:paraId="3561937F" w14:textId="78CD76E9" w:rsidR="00AD3015" w:rsidRPr="00FE0EBE" w:rsidRDefault="00AD3015" w:rsidP="00D77FD7">
            <w:pPr>
              <w:autoSpaceDE w:val="0"/>
              <w:autoSpaceDN w:val="0"/>
              <w:adjustRightInd w:val="0"/>
              <w:snapToGrid w:val="0"/>
              <w:spacing w:line="240" w:lineRule="auto"/>
              <w:jc w:val="center"/>
              <w:rPr>
                <w:b/>
                <w:bCs/>
              </w:rPr>
            </w:pPr>
            <w:r w:rsidRPr="00FE0EBE">
              <w:rPr>
                <w:b/>
                <w:bCs/>
              </w:rPr>
              <w:t>D</w:t>
            </w:r>
          </w:p>
          <w:p w14:paraId="7B6438B7" w14:textId="4A82A7D2" w:rsidR="00AD3015" w:rsidRPr="00FE0EBE" w:rsidRDefault="00AD3015" w:rsidP="00D77FD7">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c>
          <w:tcPr>
            <w:tcW w:w="1295" w:type="dxa"/>
            <w:shd w:val="clear" w:color="auto" w:fill="auto"/>
            <w:vAlign w:val="center"/>
          </w:tcPr>
          <w:p w14:paraId="4EE0AC8E" w14:textId="7D57BB5B" w:rsidR="00AD3015" w:rsidRPr="00FE0EBE" w:rsidRDefault="00AD3015" w:rsidP="00D77FD7">
            <w:pPr>
              <w:autoSpaceDE w:val="0"/>
              <w:autoSpaceDN w:val="0"/>
              <w:adjustRightInd w:val="0"/>
              <w:snapToGrid w:val="0"/>
              <w:spacing w:line="240" w:lineRule="auto"/>
              <w:jc w:val="center"/>
              <w:rPr>
                <w:b/>
                <w:bCs/>
              </w:rPr>
            </w:pPr>
            <w:r w:rsidRPr="00FE0EBE">
              <w:rPr>
                <w:b/>
                <w:bCs/>
              </w:rPr>
              <w:t>E</w:t>
            </w:r>
          </w:p>
          <w:p w14:paraId="1C48A8F7" w14:textId="1B43832A" w:rsidR="00AD3015" w:rsidRPr="00FE0EBE" w:rsidRDefault="00AD3015" w:rsidP="00D77FD7">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5" w:type="dxa"/>
            <w:shd w:val="clear" w:color="auto" w:fill="auto"/>
            <w:vAlign w:val="center"/>
          </w:tcPr>
          <w:p w14:paraId="2A86DC5B" w14:textId="29BB95DC" w:rsidR="00AD3015" w:rsidRPr="00FE0EBE" w:rsidRDefault="00AD3015" w:rsidP="00D77FD7">
            <w:pPr>
              <w:autoSpaceDE w:val="0"/>
              <w:autoSpaceDN w:val="0"/>
              <w:adjustRightInd w:val="0"/>
              <w:snapToGrid w:val="0"/>
              <w:spacing w:line="240" w:lineRule="auto"/>
              <w:jc w:val="center"/>
              <w:rPr>
                <w:b/>
                <w:bCs/>
              </w:rPr>
            </w:pPr>
            <w:r w:rsidRPr="00FE0EBE">
              <w:rPr>
                <w:b/>
                <w:bCs/>
              </w:rPr>
              <w:t>F</w:t>
            </w:r>
          </w:p>
          <w:p w14:paraId="12C0539F" w14:textId="436471F7" w:rsidR="00AD3015" w:rsidRPr="00FE0EBE" w:rsidRDefault="00AD3015" w:rsidP="00D77FD7">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4" w:type="dxa"/>
            <w:shd w:val="clear" w:color="auto" w:fill="auto"/>
            <w:vAlign w:val="center"/>
          </w:tcPr>
          <w:p w14:paraId="7754B5F4" w14:textId="1C70DFE2" w:rsidR="00AD3015" w:rsidRPr="00FE0EBE" w:rsidRDefault="00AD3015" w:rsidP="00D77FD7">
            <w:pPr>
              <w:autoSpaceDE w:val="0"/>
              <w:autoSpaceDN w:val="0"/>
              <w:adjustRightInd w:val="0"/>
              <w:snapToGrid w:val="0"/>
              <w:spacing w:line="240" w:lineRule="auto"/>
              <w:jc w:val="center"/>
              <w:rPr>
                <w:b/>
                <w:bCs/>
              </w:rPr>
            </w:pPr>
            <w:r w:rsidRPr="00FE0EBE">
              <w:rPr>
                <w:b/>
                <w:bCs/>
              </w:rPr>
              <w:t>G</w:t>
            </w:r>
          </w:p>
          <w:p w14:paraId="07D53E84" w14:textId="41130ED6" w:rsidR="00AD3015" w:rsidRPr="00FE0EBE" w:rsidRDefault="00AD3015" w:rsidP="00D77FD7">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r>
      <w:tr w:rsidR="0031602F" w:rsidRPr="00FE0EBE" w14:paraId="6DBE5AA2" w14:textId="77777777" w:rsidTr="00D77FD7">
        <w:trPr>
          <w:jc w:val="center"/>
        </w:trPr>
        <w:tc>
          <w:tcPr>
            <w:tcW w:w="1403" w:type="dxa"/>
            <w:tcBorders>
              <w:bottom w:val="nil"/>
            </w:tcBorders>
            <w:shd w:val="clear" w:color="auto" w:fill="auto"/>
            <w:vAlign w:val="center"/>
          </w:tcPr>
          <w:p w14:paraId="24DC2166" w14:textId="277F9681" w:rsidR="0031602F" w:rsidRPr="00FE0EBE" w:rsidRDefault="0031602F" w:rsidP="00D77FD7">
            <w:pPr>
              <w:autoSpaceDE w:val="0"/>
              <w:autoSpaceDN w:val="0"/>
              <w:adjustRightInd w:val="0"/>
              <w:snapToGrid w:val="0"/>
              <w:spacing w:line="240" w:lineRule="auto"/>
              <w:jc w:val="center"/>
            </w:pPr>
            <w:r w:rsidRPr="00FE0EBE">
              <w:t>Zero time</w:t>
            </w:r>
          </w:p>
        </w:tc>
        <w:tc>
          <w:tcPr>
            <w:tcW w:w="1294" w:type="dxa"/>
            <w:tcBorders>
              <w:bottom w:val="nil"/>
            </w:tcBorders>
            <w:shd w:val="clear" w:color="auto" w:fill="auto"/>
            <w:vAlign w:val="center"/>
          </w:tcPr>
          <w:p w14:paraId="295C14B9" w14:textId="6CC0AF17" w:rsidR="0031602F" w:rsidRPr="00FE0EBE" w:rsidRDefault="0031602F" w:rsidP="00D77FD7">
            <w:pPr>
              <w:tabs>
                <w:tab w:val="left" w:pos="780"/>
              </w:tabs>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15.75</w:t>
            </w:r>
          </w:p>
        </w:tc>
        <w:tc>
          <w:tcPr>
            <w:tcW w:w="1295" w:type="dxa"/>
            <w:tcBorders>
              <w:bottom w:val="nil"/>
            </w:tcBorders>
            <w:shd w:val="clear" w:color="auto" w:fill="auto"/>
            <w:vAlign w:val="center"/>
          </w:tcPr>
          <w:p w14:paraId="426C1BF4" w14:textId="567E1D55" w:rsidR="0031602F" w:rsidRPr="00FE0EBE" w:rsidRDefault="0031602F" w:rsidP="00D77FD7">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15.75</w:t>
            </w:r>
          </w:p>
        </w:tc>
        <w:tc>
          <w:tcPr>
            <w:tcW w:w="1294" w:type="dxa"/>
            <w:tcBorders>
              <w:bottom w:val="nil"/>
            </w:tcBorders>
            <w:shd w:val="clear" w:color="auto" w:fill="auto"/>
            <w:vAlign w:val="center"/>
          </w:tcPr>
          <w:p w14:paraId="53A2D889" w14:textId="1A380FE8"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15.75</w:t>
            </w:r>
          </w:p>
        </w:tc>
        <w:tc>
          <w:tcPr>
            <w:tcW w:w="1295" w:type="dxa"/>
            <w:tcBorders>
              <w:bottom w:val="nil"/>
            </w:tcBorders>
            <w:shd w:val="clear" w:color="auto" w:fill="auto"/>
            <w:vAlign w:val="center"/>
          </w:tcPr>
          <w:p w14:paraId="124F2151" w14:textId="17B0C830"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15.75</w:t>
            </w:r>
          </w:p>
        </w:tc>
        <w:tc>
          <w:tcPr>
            <w:tcW w:w="1295" w:type="dxa"/>
            <w:tcBorders>
              <w:bottom w:val="nil"/>
            </w:tcBorders>
            <w:shd w:val="clear" w:color="auto" w:fill="auto"/>
            <w:vAlign w:val="center"/>
          </w:tcPr>
          <w:p w14:paraId="4209935F" w14:textId="449CC3FD"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15.75</w:t>
            </w:r>
          </w:p>
        </w:tc>
        <w:tc>
          <w:tcPr>
            <w:tcW w:w="1295" w:type="dxa"/>
            <w:tcBorders>
              <w:bottom w:val="nil"/>
            </w:tcBorders>
            <w:shd w:val="clear" w:color="auto" w:fill="auto"/>
            <w:vAlign w:val="center"/>
          </w:tcPr>
          <w:p w14:paraId="4B36F5E1" w14:textId="63EB5A70"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15.75</w:t>
            </w:r>
          </w:p>
        </w:tc>
        <w:tc>
          <w:tcPr>
            <w:tcW w:w="1294" w:type="dxa"/>
            <w:tcBorders>
              <w:bottom w:val="nil"/>
            </w:tcBorders>
            <w:shd w:val="clear" w:color="auto" w:fill="auto"/>
            <w:vAlign w:val="center"/>
          </w:tcPr>
          <w:p w14:paraId="4DF5E77C" w14:textId="0078CA9F"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15.75</w:t>
            </w:r>
          </w:p>
        </w:tc>
      </w:tr>
      <w:tr w:rsidR="00390805" w:rsidRPr="00FE0EBE" w14:paraId="7B792CDF" w14:textId="77777777" w:rsidTr="00D77FD7">
        <w:trPr>
          <w:jc w:val="center"/>
        </w:trPr>
        <w:tc>
          <w:tcPr>
            <w:tcW w:w="1403" w:type="dxa"/>
            <w:tcBorders>
              <w:top w:val="nil"/>
              <w:bottom w:val="nil"/>
            </w:tcBorders>
            <w:shd w:val="clear" w:color="auto" w:fill="auto"/>
            <w:vAlign w:val="center"/>
          </w:tcPr>
          <w:p w14:paraId="6ED882C2" w14:textId="64BD9D0A" w:rsidR="0031602F" w:rsidRPr="00FE0EBE" w:rsidRDefault="0031602F" w:rsidP="00D77FD7">
            <w:pPr>
              <w:autoSpaceDE w:val="0"/>
              <w:autoSpaceDN w:val="0"/>
              <w:adjustRightInd w:val="0"/>
              <w:snapToGrid w:val="0"/>
              <w:spacing w:line="240" w:lineRule="auto"/>
              <w:jc w:val="center"/>
            </w:pPr>
            <w:r w:rsidRPr="00FE0EBE">
              <w:rPr>
                <w:rtl/>
              </w:rPr>
              <w:t>5</w:t>
            </w:r>
          </w:p>
        </w:tc>
        <w:tc>
          <w:tcPr>
            <w:tcW w:w="1294" w:type="dxa"/>
            <w:tcBorders>
              <w:top w:val="nil"/>
              <w:bottom w:val="nil"/>
            </w:tcBorders>
            <w:shd w:val="clear" w:color="auto" w:fill="auto"/>
            <w:vAlign w:val="center"/>
          </w:tcPr>
          <w:p w14:paraId="031D4C3C" w14:textId="370A08A1" w:rsidR="0031602F" w:rsidRPr="00FE0EBE" w:rsidRDefault="0031602F" w:rsidP="00D77FD7">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14.56</w:t>
            </w:r>
          </w:p>
        </w:tc>
        <w:tc>
          <w:tcPr>
            <w:tcW w:w="1295" w:type="dxa"/>
            <w:tcBorders>
              <w:top w:val="nil"/>
              <w:bottom w:val="nil"/>
            </w:tcBorders>
            <w:shd w:val="clear" w:color="auto" w:fill="auto"/>
            <w:vAlign w:val="center"/>
          </w:tcPr>
          <w:p w14:paraId="160241BD" w14:textId="3F38256A" w:rsidR="0031602F" w:rsidRPr="00FE0EBE" w:rsidRDefault="0031602F" w:rsidP="00D77FD7">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15.69</w:t>
            </w:r>
          </w:p>
        </w:tc>
        <w:tc>
          <w:tcPr>
            <w:tcW w:w="1294" w:type="dxa"/>
            <w:tcBorders>
              <w:top w:val="nil"/>
              <w:bottom w:val="nil"/>
            </w:tcBorders>
            <w:shd w:val="clear" w:color="auto" w:fill="auto"/>
            <w:vAlign w:val="center"/>
          </w:tcPr>
          <w:p w14:paraId="6FA09C04" w14:textId="73C7026E"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15.62</w:t>
            </w:r>
          </w:p>
        </w:tc>
        <w:tc>
          <w:tcPr>
            <w:tcW w:w="1295" w:type="dxa"/>
            <w:tcBorders>
              <w:top w:val="nil"/>
              <w:bottom w:val="nil"/>
            </w:tcBorders>
            <w:shd w:val="clear" w:color="auto" w:fill="auto"/>
            <w:vAlign w:val="center"/>
          </w:tcPr>
          <w:p w14:paraId="7F8E4AAC" w14:textId="73FC9228"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15.58</w:t>
            </w:r>
          </w:p>
        </w:tc>
        <w:tc>
          <w:tcPr>
            <w:tcW w:w="1295" w:type="dxa"/>
            <w:tcBorders>
              <w:top w:val="nil"/>
              <w:bottom w:val="nil"/>
            </w:tcBorders>
            <w:shd w:val="clear" w:color="auto" w:fill="auto"/>
            <w:vAlign w:val="center"/>
          </w:tcPr>
          <w:p w14:paraId="10D3A731" w14:textId="4D17938E"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15.73</w:t>
            </w:r>
          </w:p>
        </w:tc>
        <w:tc>
          <w:tcPr>
            <w:tcW w:w="1295" w:type="dxa"/>
            <w:tcBorders>
              <w:top w:val="nil"/>
              <w:bottom w:val="nil"/>
            </w:tcBorders>
            <w:shd w:val="clear" w:color="auto" w:fill="auto"/>
            <w:vAlign w:val="center"/>
          </w:tcPr>
          <w:p w14:paraId="22C1BC46" w14:textId="56F97665"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15.60</w:t>
            </w:r>
          </w:p>
        </w:tc>
        <w:tc>
          <w:tcPr>
            <w:tcW w:w="1294" w:type="dxa"/>
            <w:tcBorders>
              <w:top w:val="nil"/>
              <w:bottom w:val="nil"/>
            </w:tcBorders>
            <w:shd w:val="clear" w:color="auto" w:fill="auto"/>
            <w:vAlign w:val="center"/>
          </w:tcPr>
          <w:p w14:paraId="7D60891E" w14:textId="3501DEF9"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15.53</w:t>
            </w:r>
          </w:p>
        </w:tc>
      </w:tr>
      <w:tr w:rsidR="0031602F" w:rsidRPr="00FE0EBE" w14:paraId="35B9BCDF" w14:textId="77777777" w:rsidTr="00D77FD7">
        <w:trPr>
          <w:jc w:val="center"/>
        </w:trPr>
        <w:tc>
          <w:tcPr>
            <w:tcW w:w="1403" w:type="dxa"/>
            <w:tcBorders>
              <w:top w:val="nil"/>
              <w:bottom w:val="nil"/>
            </w:tcBorders>
            <w:shd w:val="clear" w:color="auto" w:fill="auto"/>
            <w:vAlign w:val="center"/>
          </w:tcPr>
          <w:p w14:paraId="72BB5348" w14:textId="593E8217" w:rsidR="0031602F" w:rsidRPr="00FE0EBE" w:rsidRDefault="0031602F" w:rsidP="00D77FD7">
            <w:pPr>
              <w:autoSpaceDE w:val="0"/>
              <w:autoSpaceDN w:val="0"/>
              <w:adjustRightInd w:val="0"/>
              <w:snapToGrid w:val="0"/>
              <w:spacing w:line="240" w:lineRule="auto"/>
              <w:jc w:val="center"/>
            </w:pPr>
            <w:r w:rsidRPr="00FE0EBE">
              <w:rPr>
                <w:rtl/>
              </w:rPr>
              <w:t>10</w:t>
            </w:r>
          </w:p>
        </w:tc>
        <w:tc>
          <w:tcPr>
            <w:tcW w:w="1294" w:type="dxa"/>
            <w:tcBorders>
              <w:top w:val="nil"/>
              <w:bottom w:val="nil"/>
            </w:tcBorders>
            <w:shd w:val="clear" w:color="auto" w:fill="auto"/>
            <w:vAlign w:val="center"/>
          </w:tcPr>
          <w:p w14:paraId="1776DD21" w14:textId="16F9EB52" w:rsidR="0031602F" w:rsidRPr="00FE0EBE" w:rsidRDefault="0031602F" w:rsidP="00D77FD7">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12.10</w:t>
            </w:r>
          </w:p>
        </w:tc>
        <w:tc>
          <w:tcPr>
            <w:tcW w:w="1295" w:type="dxa"/>
            <w:tcBorders>
              <w:top w:val="nil"/>
              <w:bottom w:val="nil"/>
            </w:tcBorders>
            <w:shd w:val="clear" w:color="auto" w:fill="auto"/>
            <w:vAlign w:val="center"/>
          </w:tcPr>
          <w:p w14:paraId="460E0B16" w14:textId="68001DAF" w:rsidR="0031602F" w:rsidRPr="00FE0EBE" w:rsidRDefault="0031602F" w:rsidP="00D77FD7">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14.85</w:t>
            </w:r>
          </w:p>
        </w:tc>
        <w:tc>
          <w:tcPr>
            <w:tcW w:w="1294" w:type="dxa"/>
            <w:tcBorders>
              <w:top w:val="nil"/>
              <w:bottom w:val="nil"/>
            </w:tcBorders>
            <w:shd w:val="clear" w:color="auto" w:fill="auto"/>
            <w:vAlign w:val="center"/>
          </w:tcPr>
          <w:p w14:paraId="23CC2B80" w14:textId="34B53D48"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14.44</w:t>
            </w:r>
          </w:p>
        </w:tc>
        <w:tc>
          <w:tcPr>
            <w:tcW w:w="1295" w:type="dxa"/>
            <w:tcBorders>
              <w:top w:val="nil"/>
              <w:bottom w:val="nil"/>
            </w:tcBorders>
            <w:shd w:val="clear" w:color="auto" w:fill="auto"/>
            <w:vAlign w:val="center"/>
          </w:tcPr>
          <w:p w14:paraId="6AADA58A" w14:textId="3B7FF5A1"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14.38</w:t>
            </w:r>
          </w:p>
        </w:tc>
        <w:tc>
          <w:tcPr>
            <w:tcW w:w="1295" w:type="dxa"/>
            <w:tcBorders>
              <w:top w:val="nil"/>
              <w:bottom w:val="nil"/>
            </w:tcBorders>
            <w:shd w:val="clear" w:color="auto" w:fill="auto"/>
            <w:vAlign w:val="center"/>
          </w:tcPr>
          <w:p w14:paraId="22B48962" w14:textId="1C8495D7"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14.81</w:t>
            </w:r>
          </w:p>
        </w:tc>
        <w:tc>
          <w:tcPr>
            <w:tcW w:w="1295" w:type="dxa"/>
            <w:tcBorders>
              <w:top w:val="nil"/>
              <w:bottom w:val="nil"/>
            </w:tcBorders>
            <w:shd w:val="clear" w:color="auto" w:fill="auto"/>
            <w:vAlign w:val="center"/>
          </w:tcPr>
          <w:p w14:paraId="03073DD0" w14:textId="3B3FED43"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14.41</w:t>
            </w:r>
          </w:p>
        </w:tc>
        <w:tc>
          <w:tcPr>
            <w:tcW w:w="1294" w:type="dxa"/>
            <w:tcBorders>
              <w:top w:val="nil"/>
              <w:bottom w:val="nil"/>
            </w:tcBorders>
            <w:shd w:val="clear" w:color="auto" w:fill="auto"/>
            <w:vAlign w:val="center"/>
          </w:tcPr>
          <w:p w14:paraId="47DAF36F" w14:textId="23D3CC8E"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14.34</w:t>
            </w:r>
          </w:p>
        </w:tc>
      </w:tr>
      <w:tr w:rsidR="00390805" w:rsidRPr="00FE0EBE" w14:paraId="06EC7606" w14:textId="77777777" w:rsidTr="00D77FD7">
        <w:trPr>
          <w:jc w:val="center"/>
        </w:trPr>
        <w:tc>
          <w:tcPr>
            <w:tcW w:w="1403" w:type="dxa"/>
            <w:tcBorders>
              <w:top w:val="nil"/>
              <w:bottom w:val="nil"/>
            </w:tcBorders>
            <w:shd w:val="clear" w:color="auto" w:fill="auto"/>
            <w:vAlign w:val="center"/>
          </w:tcPr>
          <w:p w14:paraId="318F95CC" w14:textId="4C3E458B" w:rsidR="0031602F" w:rsidRPr="00FE0EBE" w:rsidRDefault="0031602F" w:rsidP="00D77FD7">
            <w:pPr>
              <w:autoSpaceDE w:val="0"/>
              <w:autoSpaceDN w:val="0"/>
              <w:adjustRightInd w:val="0"/>
              <w:snapToGrid w:val="0"/>
              <w:spacing w:line="240" w:lineRule="auto"/>
              <w:jc w:val="center"/>
            </w:pPr>
            <w:r w:rsidRPr="00FE0EBE">
              <w:rPr>
                <w:rtl/>
              </w:rPr>
              <w:t>15</w:t>
            </w:r>
          </w:p>
        </w:tc>
        <w:tc>
          <w:tcPr>
            <w:tcW w:w="1294" w:type="dxa"/>
            <w:tcBorders>
              <w:top w:val="nil"/>
              <w:bottom w:val="nil"/>
            </w:tcBorders>
            <w:shd w:val="clear" w:color="auto" w:fill="auto"/>
            <w:vAlign w:val="center"/>
          </w:tcPr>
          <w:p w14:paraId="6C728454" w14:textId="3DEF898B" w:rsidR="0031602F" w:rsidRPr="00FE0EBE" w:rsidRDefault="0031602F" w:rsidP="00D77FD7">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w:t>
            </w:r>
          </w:p>
        </w:tc>
        <w:tc>
          <w:tcPr>
            <w:tcW w:w="1295" w:type="dxa"/>
            <w:tcBorders>
              <w:top w:val="nil"/>
              <w:bottom w:val="nil"/>
            </w:tcBorders>
            <w:shd w:val="clear" w:color="auto" w:fill="auto"/>
            <w:vAlign w:val="center"/>
          </w:tcPr>
          <w:p w14:paraId="004B86D3" w14:textId="16D4ACF5" w:rsidR="0031602F" w:rsidRPr="00FE0EBE" w:rsidRDefault="0031602F" w:rsidP="00D77FD7">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13.68</w:t>
            </w:r>
          </w:p>
        </w:tc>
        <w:tc>
          <w:tcPr>
            <w:tcW w:w="1294" w:type="dxa"/>
            <w:tcBorders>
              <w:top w:val="nil"/>
              <w:bottom w:val="nil"/>
            </w:tcBorders>
            <w:shd w:val="clear" w:color="auto" w:fill="auto"/>
            <w:vAlign w:val="center"/>
          </w:tcPr>
          <w:p w14:paraId="6C800D50" w14:textId="22A674BD"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13.35</w:t>
            </w:r>
          </w:p>
        </w:tc>
        <w:tc>
          <w:tcPr>
            <w:tcW w:w="1295" w:type="dxa"/>
            <w:tcBorders>
              <w:top w:val="nil"/>
              <w:bottom w:val="nil"/>
            </w:tcBorders>
            <w:shd w:val="clear" w:color="auto" w:fill="auto"/>
            <w:vAlign w:val="center"/>
          </w:tcPr>
          <w:p w14:paraId="078BACE7" w14:textId="073C55C9"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13.28</w:t>
            </w:r>
          </w:p>
        </w:tc>
        <w:tc>
          <w:tcPr>
            <w:tcW w:w="1295" w:type="dxa"/>
            <w:tcBorders>
              <w:top w:val="nil"/>
              <w:bottom w:val="nil"/>
            </w:tcBorders>
            <w:shd w:val="clear" w:color="auto" w:fill="auto"/>
            <w:vAlign w:val="center"/>
          </w:tcPr>
          <w:p w14:paraId="1474DEEE" w14:textId="1ED5162C"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13.63</w:t>
            </w:r>
          </w:p>
        </w:tc>
        <w:tc>
          <w:tcPr>
            <w:tcW w:w="1295" w:type="dxa"/>
            <w:tcBorders>
              <w:top w:val="nil"/>
              <w:bottom w:val="nil"/>
            </w:tcBorders>
            <w:shd w:val="clear" w:color="auto" w:fill="auto"/>
            <w:vAlign w:val="center"/>
          </w:tcPr>
          <w:p w14:paraId="62990F19" w14:textId="60427B85"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13.32</w:t>
            </w:r>
          </w:p>
        </w:tc>
        <w:tc>
          <w:tcPr>
            <w:tcW w:w="1294" w:type="dxa"/>
            <w:tcBorders>
              <w:top w:val="nil"/>
              <w:bottom w:val="nil"/>
            </w:tcBorders>
            <w:shd w:val="clear" w:color="auto" w:fill="auto"/>
            <w:vAlign w:val="center"/>
          </w:tcPr>
          <w:p w14:paraId="24E52C97" w14:textId="4A8BAD38"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13.25</w:t>
            </w:r>
          </w:p>
        </w:tc>
      </w:tr>
      <w:tr w:rsidR="0031602F" w:rsidRPr="00FE0EBE" w14:paraId="6A9A80C4" w14:textId="77777777" w:rsidTr="00D77FD7">
        <w:trPr>
          <w:jc w:val="center"/>
        </w:trPr>
        <w:tc>
          <w:tcPr>
            <w:tcW w:w="1403" w:type="dxa"/>
            <w:tcBorders>
              <w:top w:val="nil"/>
            </w:tcBorders>
            <w:shd w:val="clear" w:color="auto" w:fill="auto"/>
            <w:vAlign w:val="center"/>
          </w:tcPr>
          <w:p w14:paraId="38787D80" w14:textId="0BFEB73F" w:rsidR="0031602F" w:rsidRPr="00FE0EBE" w:rsidRDefault="0031602F" w:rsidP="00D77FD7">
            <w:pPr>
              <w:autoSpaceDE w:val="0"/>
              <w:autoSpaceDN w:val="0"/>
              <w:adjustRightInd w:val="0"/>
              <w:snapToGrid w:val="0"/>
              <w:spacing w:line="240" w:lineRule="auto"/>
              <w:jc w:val="center"/>
            </w:pPr>
            <w:r w:rsidRPr="00FE0EBE">
              <w:rPr>
                <w:rtl/>
              </w:rPr>
              <w:t>20</w:t>
            </w:r>
          </w:p>
        </w:tc>
        <w:tc>
          <w:tcPr>
            <w:tcW w:w="1294" w:type="dxa"/>
            <w:tcBorders>
              <w:top w:val="nil"/>
            </w:tcBorders>
            <w:shd w:val="clear" w:color="auto" w:fill="auto"/>
            <w:vAlign w:val="center"/>
          </w:tcPr>
          <w:p w14:paraId="01736F9F" w14:textId="297C74FC" w:rsidR="0031602F" w:rsidRPr="00FE0EBE" w:rsidRDefault="0031602F" w:rsidP="00D77FD7">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w:t>
            </w:r>
          </w:p>
        </w:tc>
        <w:tc>
          <w:tcPr>
            <w:tcW w:w="1295" w:type="dxa"/>
            <w:tcBorders>
              <w:top w:val="nil"/>
            </w:tcBorders>
            <w:shd w:val="clear" w:color="auto" w:fill="auto"/>
            <w:vAlign w:val="center"/>
          </w:tcPr>
          <w:p w14:paraId="448DCB40" w14:textId="77FBE5A7" w:rsidR="0031602F" w:rsidRPr="00FE0EBE" w:rsidRDefault="0031602F" w:rsidP="00D77FD7">
            <w:pPr>
              <w:autoSpaceDE w:val="0"/>
              <w:autoSpaceDN w:val="0"/>
              <w:adjustRightInd w:val="0"/>
              <w:snapToGrid w:val="0"/>
              <w:spacing w:line="240" w:lineRule="auto"/>
              <w:jc w:val="center"/>
              <w:rPr>
                <w:rFonts w:eastAsia="Times New Roman" w:cstheme="majorBidi"/>
                <w:noProof w:val="0"/>
              </w:rPr>
            </w:pPr>
            <w:r w:rsidRPr="00FE0EBE">
              <w:rPr>
                <w:rFonts w:eastAsia="Times New Roman" w:cstheme="majorBidi"/>
                <w:noProof w:val="0"/>
              </w:rPr>
              <w:t>12.15</w:t>
            </w:r>
          </w:p>
        </w:tc>
        <w:tc>
          <w:tcPr>
            <w:tcW w:w="1294" w:type="dxa"/>
            <w:tcBorders>
              <w:top w:val="nil"/>
            </w:tcBorders>
            <w:shd w:val="clear" w:color="auto" w:fill="auto"/>
            <w:vAlign w:val="center"/>
          </w:tcPr>
          <w:p w14:paraId="0EBB41B4" w14:textId="66D946D5"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12.20</w:t>
            </w:r>
          </w:p>
        </w:tc>
        <w:tc>
          <w:tcPr>
            <w:tcW w:w="1295" w:type="dxa"/>
            <w:tcBorders>
              <w:top w:val="nil"/>
            </w:tcBorders>
            <w:shd w:val="clear" w:color="auto" w:fill="auto"/>
            <w:vAlign w:val="center"/>
          </w:tcPr>
          <w:p w14:paraId="40D4411A" w14:textId="30B3A51C"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12.49</w:t>
            </w:r>
          </w:p>
        </w:tc>
        <w:tc>
          <w:tcPr>
            <w:tcW w:w="1295" w:type="dxa"/>
            <w:tcBorders>
              <w:top w:val="nil"/>
            </w:tcBorders>
            <w:shd w:val="clear" w:color="auto" w:fill="auto"/>
            <w:vAlign w:val="center"/>
          </w:tcPr>
          <w:p w14:paraId="29D24A74" w14:textId="6FC04689"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12.22</w:t>
            </w:r>
          </w:p>
        </w:tc>
        <w:tc>
          <w:tcPr>
            <w:tcW w:w="1295" w:type="dxa"/>
            <w:tcBorders>
              <w:top w:val="nil"/>
            </w:tcBorders>
            <w:shd w:val="clear" w:color="auto" w:fill="auto"/>
            <w:vAlign w:val="center"/>
          </w:tcPr>
          <w:p w14:paraId="037F0CFA" w14:textId="71898623"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12.57</w:t>
            </w:r>
          </w:p>
        </w:tc>
        <w:tc>
          <w:tcPr>
            <w:tcW w:w="1294" w:type="dxa"/>
            <w:tcBorders>
              <w:top w:val="nil"/>
            </w:tcBorders>
            <w:shd w:val="clear" w:color="auto" w:fill="auto"/>
            <w:vAlign w:val="center"/>
          </w:tcPr>
          <w:p w14:paraId="3C217537" w14:textId="6B812604" w:rsidR="0031602F" w:rsidRPr="00FE0EBE" w:rsidRDefault="0031602F" w:rsidP="00D77FD7">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12.76</w:t>
            </w:r>
          </w:p>
        </w:tc>
      </w:tr>
      <w:tr w:rsidR="00AD3015" w:rsidRPr="00FE0EBE" w14:paraId="56C2DA03" w14:textId="77777777" w:rsidTr="00D77FD7">
        <w:trPr>
          <w:jc w:val="center"/>
        </w:trPr>
        <w:tc>
          <w:tcPr>
            <w:tcW w:w="10465" w:type="dxa"/>
            <w:gridSpan w:val="8"/>
            <w:tcBorders>
              <w:bottom w:val="single" w:sz="8" w:space="0" w:color="auto"/>
            </w:tcBorders>
            <w:shd w:val="clear" w:color="auto" w:fill="auto"/>
            <w:vAlign w:val="center"/>
          </w:tcPr>
          <w:p w14:paraId="3AA7E9D8" w14:textId="1E61415B" w:rsidR="00AD3015" w:rsidRPr="00FE0EBE" w:rsidRDefault="00AD3015" w:rsidP="00BD2B4C">
            <w:pPr>
              <w:autoSpaceDE w:val="0"/>
              <w:autoSpaceDN w:val="0"/>
              <w:adjustRightInd w:val="0"/>
              <w:snapToGrid w:val="0"/>
              <w:spacing w:line="240" w:lineRule="auto"/>
              <w:jc w:val="center"/>
              <w:rPr>
                <w:rFonts w:eastAsia="Times New Roman" w:cstheme="majorBidi"/>
                <w:noProof w:val="0"/>
                <w:lang w:bidi="ar-EG"/>
              </w:rPr>
            </w:pPr>
            <w:r w:rsidRPr="00FE0EBE">
              <w:rPr>
                <w:rFonts w:eastAsia="Times New Roman" w:cstheme="majorBidi"/>
                <w:noProof w:val="0"/>
                <w:lang w:bidi="ar-EG"/>
              </w:rPr>
              <w:t xml:space="preserve">    </w:t>
            </w:r>
            <w:r w:rsidR="00BD2B4C" w:rsidRPr="00FE0EBE">
              <w:rPr>
                <w:rFonts w:eastAsia="Times New Roman" w:cstheme="majorBidi"/>
                <w:noProof w:val="0"/>
                <w:lang w:bidi="ar-EG"/>
              </w:rPr>
              <w:t xml:space="preserve">      </w:t>
            </w:r>
            <w:r w:rsidRPr="00FE0EBE">
              <w:rPr>
                <w:rFonts w:eastAsia="Times New Roman" w:cstheme="majorBidi"/>
                <w:noProof w:val="0"/>
                <w:lang w:bidi="ar-EG"/>
              </w:rPr>
              <w:t xml:space="preserve">L.S.D     </w:t>
            </w:r>
            <w:r w:rsidRPr="00FE0EBE">
              <w:rPr>
                <w:rFonts w:eastAsia="Times New Roman" w:cstheme="majorBidi"/>
                <w:noProof w:val="0"/>
                <w:lang w:bidi="ar-EG"/>
              </w:rPr>
              <w:tab/>
              <w:t xml:space="preserve">     S = 1. 11</w:t>
            </w:r>
            <w:r w:rsidRPr="00FE0EBE">
              <w:rPr>
                <w:rFonts w:eastAsia="Times New Roman" w:cstheme="majorBidi"/>
                <w:noProof w:val="0"/>
                <w:lang w:bidi="ar-EG"/>
              </w:rPr>
              <w:tab/>
              <w:t xml:space="preserve">          T = 1. 45</w:t>
            </w:r>
            <w:r w:rsidRPr="00FE0EBE">
              <w:rPr>
                <w:rFonts w:eastAsia="Times New Roman" w:cstheme="majorBidi"/>
                <w:noProof w:val="0"/>
                <w:lang w:bidi="ar-EG"/>
              </w:rPr>
              <w:tab/>
              <w:t xml:space="preserve">                S&amp;T = 0.21</w:t>
            </w:r>
          </w:p>
        </w:tc>
      </w:tr>
    </w:tbl>
    <w:p w14:paraId="25E606E6" w14:textId="77777777" w:rsidR="00BB0501" w:rsidRDefault="00BB0501" w:rsidP="00355B8E">
      <w:pPr>
        <w:pStyle w:val="MDPI22heading2"/>
        <w:spacing w:before="240"/>
        <w:ind w:left="851"/>
      </w:pPr>
      <w:r>
        <w:t>spoiled reject samples (-) T = LSD Treatments LSD Storage Time = S LSD = T * S (Storage Period * Treatments). means that within a column showing the same letters, they are not significantly different (</w:t>
      </w:r>
      <w:r>
        <w:rPr>
          <w:rStyle w:val="Emphasis"/>
          <w:color w:val="252525"/>
        </w:rPr>
        <w:t xml:space="preserve">p </w:t>
      </w:r>
      <w:r>
        <w:t>≥ 0.05). (A) = PPE extracts, 5% (0.1%) wt% chitosan (B) = ZnONPs, 1% (0.02%) wt% chitosan (C) = ZnONPs, 2% (0.04%) wt% chitosan (D) = ZnONPs, 3% (0.06%) wt% chitosan (E) = 1% ZnONPs/1% PPE (0.02%) wt% of chitosan (F) = ZnONPs 2%/PPE2% (0.04%) wt% of chitosan (G) = ZnONPs 3%/PPE3% (0.06%). wt% of chitosan</w:t>
      </w:r>
    </w:p>
    <w:p w14:paraId="7752B98D" w14:textId="77777777" w:rsidR="002B6426" w:rsidRPr="002B6426" w:rsidRDefault="002B6426" w:rsidP="00355B8E">
      <w:pPr>
        <w:pStyle w:val="MDPI41tablecaption"/>
        <w:ind w:left="851"/>
        <w:jc w:val="both"/>
        <w:rPr>
          <w:rFonts w:eastAsia="Calibri"/>
          <w:b/>
          <w:bCs/>
          <w:i/>
          <w:snapToGrid w:val="0"/>
        </w:rPr>
      </w:pPr>
      <w:r w:rsidRPr="002B6426">
        <w:rPr>
          <w:rFonts w:eastAsia="Calibri"/>
          <w:b/>
          <w:bCs/>
          <w:i/>
          <w:snapToGrid w:val="0"/>
        </w:rPr>
        <w:lastRenderedPageBreak/>
        <w:t>3.3. Total Acidity</w:t>
      </w:r>
    </w:p>
    <w:p w14:paraId="3BA55CF2" w14:textId="77777777" w:rsidR="002B6426" w:rsidRPr="002B6426" w:rsidRDefault="002B6426" w:rsidP="00355B8E">
      <w:pPr>
        <w:pStyle w:val="MDPI41tablecaption"/>
        <w:ind w:left="851"/>
        <w:jc w:val="both"/>
        <w:rPr>
          <w:rFonts w:eastAsia="Calibri"/>
          <w:iCs/>
          <w:snapToGrid w:val="0"/>
        </w:rPr>
      </w:pPr>
      <w:r w:rsidRPr="002B6426">
        <w:rPr>
          <w:rFonts w:eastAsia="Calibri"/>
          <w:iCs/>
          <w:snapToGrid w:val="0"/>
        </w:rPr>
        <w:t xml:space="preserve">The changes in total acidity of pomegranate were determined during the storage period, i.e., </w:t>
      </w:r>
      <w:proofErr w:type="gramStart"/>
      <w:r w:rsidRPr="002B6426">
        <w:rPr>
          <w:rFonts w:eastAsia="Calibri"/>
          <w:iCs/>
          <w:snapToGrid w:val="0"/>
        </w:rPr>
        <w:t>The</w:t>
      </w:r>
      <w:proofErr w:type="gramEnd"/>
      <w:r w:rsidRPr="002B6426">
        <w:rPr>
          <w:rFonts w:eastAsia="Calibri"/>
          <w:iCs/>
          <w:snapToGrid w:val="0"/>
        </w:rPr>
        <w:t xml:space="preserve"> obtained results are recorded in Table 8. The results indicated that the total acidity gradually decreased with increasing amounts of </w:t>
      </w:r>
      <w:proofErr w:type="spellStart"/>
      <w:r w:rsidRPr="002B6426">
        <w:rPr>
          <w:rFonts w:eastAsia="Calibri"/>
          <w:iCs/>
          <w:snapToGrid w:val="0"/>
        </w:rPr>
        <w:t>nan</w:t>
      </w:r>
      <w:r w:rsidRPr="002B6426">
        <w:rPr>
          <w:rFonts w:eastAsia="Calibri"/>
          <w:iCs/>
          <w:snapToGrid w:val="0"/>
        </w:rPr>
        <w:t>o</w:t>
      </w:r>
      <w:r w:rsidRPr="002B6426">
        <w:rPr>
          <w:rFonts w:eastAsia="Calibri"/>
          <w:iCs/>
          <w:snapToGrid w:val="0"/>
        </w:rPr>
        <w:t>coated</w:t>
      </w:r>
      <w:proofErr w:type="spellEnd"/>
      <w:r w:rsidRPr="002B6426">
        <w:rPr>
          <w:rFonts w:eastAsia="Calibri"/>
          <w:iCs/>
          <w:snapToGrid w:val="0"/>
        </w:rPr>
        <w:t xml:space="preserve"> pomegranate during the storage period. Total acidity was significantly reduced as a function of storage time for all studied treatments. It shows the delay in using organic acid in enzymatic respiration. All treatments showed signif</w:t>
      </w:r>
      <w:r w:rsidRPr="002B6426">
        <w:rPr>
          <w:rFonts w:eastAsia="Calibri"/>
          <w:iCs/>
          <w:snapToGrid w:val="0"/>
        </w:rPr>
        <w:t>i</w:t>
      </w:r>
      <w:r w:rsidRPr="002B6426">
        <w:rPr>
          <w:rFonts w:eastAsia="Calibri"/>
          <w:iCs/>
          <w:snapToGrid w:val="0"/>
        </w:rPr>
        <w:t xml:space="preserve">cant differences at the end of storage; treated auricles by </w:t>
      </w:r>
      <w:proofErr w:type="spellStart"/>
      <w:r w:rsidRPr="002B6426">
        <w:rPr>
          <w:rFonts w:eastAsia="Calibri"/>
          <w:iCs/>
          <w:snapToGrid w:val="0"/>
        </w:rPr>
        <w:t>ZnONPs</w:t>
      </w:r>
      <w:proofErr w:type="spellEnd"/>
      <w:r w:rsidRPr="002B6426">
        <w:rPr>
          <w:rFonts w:eastAsia="Calibri"/>
          <w:iCs/>
          <w:snapToGrid w:val="0"/>
        </w:rPr>
        <w:t xml:space="preserve"> carried by chitosan or chitosan </w:t>
      </w:r>
      <w:proofErr w:type="spellStart"/>
      <w:r w:rsidRPr="002B6426">
        <w:rPr>
          <w:rFonts w:eastAsia="Calibri"/>
          <w:iCs/>
          <w:snapToGrid w:val="0"/>
        </w:rPr>
        <w:t>ZnONPs</w:t>
      </w:r>
      <w:proofErr w:type="spellEnd"/>
      <w:r w:rsidRPr="002B6426">
        <w:rPr>
          <w:rFonts w:eastAsia="Calibri"/>
          <w:iCs/>
          <w:snapToGrid w:val="0"/>
        </w:rPr>
        <w:t>/PPE recorded the highest values of acidity compared with other treatments and the control. It is also considered that coatings reduce the respiration rate and may delay the utilization of organic acids. Retention of acidity has been reported previously for various strawberries treated with edible coatings and films. [21]. The acidity of uncoated and coated fruits after 20 days of storage Acidity estimates the fruit’s organic acid content, which generally decreases during postharvest storage due to the use of organic acids as substrates for respiratory metabolism [52]. Acidity decreased during storage time in uncoated and coated fruit samples, but this decrease was less noticeable in coated fruit [50].</w:t>
      </w:r>
    </w:p>
    <w:p w14:paraId="51EB90F2" w14:textId="77777777" w:rsidR="002B6426" w:rsidRPr="002B6426" w:rsidRDefault="002B6426" w:rsidP="00355B8E">
      <w:pPr>
        <w:pStyle w:val="MDPI41tablecaption"/>
        <w:ind w:left="851"/>
        <w:jc w:val="both"/>
        <w:rPr>
          <w:rFonts w:eastAsia="Calibri"/>
          <w:i/>
          <w:snapToGrid w:val="0"/>
        </w:rPr>
      </w:pPr>
      <w:proofErr w:type="gramStart"/>
      <w:r w:rsidRPr="002B6426">
        <w:rPr>
          <w:rFonts w:eastAsia="Calibri"/>
          <w:b/>
          <w:bCs/>
          <w:i/>
          <w:snapToGrid w:val="0"/>
        </w:rPr>
        <w:t>Table 8.</w:t>
      </w:r>
      <w:proofErr w:type="gramEnd"/>
      <w:r w:rsidRPr="002B6426">
        <w:rPr>
          <w:rFonts w:eastAsia="Calibri"/>
          <w:b/>
          <w:bCs/>
          <w:i/>
          <w:snapToGrid w:val="0"/>
        </w:rPr>
        <w:t xml:space="preserve"> </w:t>
      </w:r>
      <w:r w:rsidRPr="002B6426">
        <w:rPr>
          <w:rFonts w:eastAsia="Calibri"/>
          <w:i/>
          <w:snapToGrid w:val="0"/>
        </w:rPr>
        <w:t xml:space="preserve">Effect of edible film and coatings on the acidity of </w:t>
      </w:r>
      <w:proofErr w:type="spellStart"/>
      <w:r w:rsidRPr="002B6426">
        <w:rPr>
          <w:rFonts w:eastAsia="Calibri"/>
          <w:i/>
          <w:snapToGrid w:val="0"/>
        </w:rPr>
        <w:t>manfalouty</w:t>
      </w:r>
      <w:proofErr w:type="spellEnd"/>
      <w:r w:rsidRPr="002B6426">
        <w:rPr>
          <w:rFonts w:eastAsia="Calibri"/>
          <w:i/>
          <w:snapToGrid w:val="0"/>
        </w:rPr>
        <w:t xml:space="preserve"> pomegranate during storage at 2 °C</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
        <w:gridCol w:w="1294"/>
        <w:gridCol w:w="1295"/>
        <w:gridCol w:w="1294"/>
        <w:gridCol w:w="1295"/>
        <w:gridCol w:w="1295"/>
        <w:gridCol w:w="1295"/>
        <w:gridCol w:w="1294"/>
      </w:tblGrid>
      <w:tr w:rsidR="00AD3015" w:rsidRPr="00FE0EBE" w14:paraId="0D79D82F" w14:textId="77777777" w:rsidTr="00B82AF7">
        <w:trPr>
          <w:jc w:val="center"/>
        </w:trPr>
        <w:tc>
          <w:tcPr>
            <w:tcW w:w="1403" w:type="dxa"/>
            <w:vMerge w:val="restart"/>
            <w:tcBorders>
              <w:top w:val="single" w:sz="8" w:space="0" w:color="auto"/>
            </w:tcBorders>
            <w:shd w:val="clear" w:color="auto" w:fill="auto"/>
            <w:vAlign w:val="center"/>
          </w:tcPr>
          <w:p w14:paraId="020BBD04" w14:textId="77777777" w:rsidR="00AD3015" w:rsidRPr="00FE0EBE" w:rsidRDefault="00AD3015" w:rsidP="00B82AF7">
            <w:pPr>
              <w:autoSpaceDE w:val="0"/>
              <w:autoSpaceDN w:val="0"/>
              <w:adjustRightInd w:val="0"/>
              <w:snapToGrid w:val="0"/>
              <w:spacing w:line="240" w:lineRule="auto"/>
              <w:jc w:val="center"/>
              <w:rPr>
                <w:b/>
                <w:bCs/>
              </w:rPr>
            </w:pPr>
            <w:r w:rsidRPr="00FE0EBE">
              <w:rPr>
                <w:b/>
                <w:bCs/>
              </w:rPr>
              <w:t>Treatments</w:t>
            </w:r>
          </w:p>
        </w:tc>
        <w:tc>
          <w:tcPr>
            <w:tcW w:w="1294" w:type="dxa"/>
            <w:vMerge w:val="restart"/>
            <w:tcBorders>
              <w:top w:val="single" w:sz="8" w:space="0" w:color="auto"/>
            </w:tcBorders>
            <w:shd w:val="clear" w:color="auto" w:fill="auto"/>
            <w:vAlign w:val="center"/>
          </w:tcPr>
          <w:p w14:paraId="175EEFCA" w14:textId="04E8B9F7" w:rsidR="00AD3015" w:rsidRPr="00FE0EBE" w:rsidRDefault="00AD3015" w:rsidP="00B82AF7">
            <w:pPr>
              <w:autoSpaceDE w:val="0"/>
              <w:autoSpaceDN w:val="0"/>
              <w:adjustRightInd w:val="0"/>
              <w:snapToGrid w:val="0"/>
              <w:spacing w:line="240" w:lineRule="auto"/>
              <w:jc w:val="center"/>
              <w:rPr>
                <w:b/>
                <w:bCs/>
                <w:rtl/>
              </w:rPr>
            </w:pPr>
            <w:r w:rsidRPr="00FE0EBE">
              <w:rPr>
                <w:b/>
                <w:bCs/>
              </w:rPr>
              <w:t>A(PPE),</w:t>
            </w:r>
            <w:r w:rsidR="00B82AF7" w:rsidRPr="00FE0EBE">
              <w:rPr>
                <w:b/>
                <w:bCs/>
              </w:rPr>
              <w:t xml:space="preserve"> </w:t>
            </w:r>
          </w:p>
          <w:p w14:paraId="3021C7BE" w14:textId="72632981" w:rsidR="00AD3015" w:rsidRPr="00FE0EBE" w:rsidRDefault="00AD3015" w:rsidP="00B82AF7">
            <w:pPr>
              <w:autoSpaceDE w:val="0"/>
              <w:autoSpaceDN w:val="0"/>
              <w:adjustRightInd w:val="0"/>
              <w:snapToGrid w:val="0"/>
              <w:spacing w:line="240" w:lineRule="auto"/>
              <w:jc w:val="center"/>
              <w:rPr>
                <w:b/>
                <w:bCs/>
                <w:rtl/>
              </w:rPr>
            </w:pPr>
            <w:r w:rsidRPr="00FE0EBE">
              <w:rPr>
                <w:b/>
                <w:bCs/>
              </w:rPr>
              <w:t>5% (0.1%)</w:t>
            </w:r>
          </w:p>
        </w:tc>
        <w:tc>
          <w:tcPr>
            <w:tcW w:w="3884" w:type="dxa"/>
            <w:gridSpan w:val="3"/>
            <w:tcBorders>
              <w:top w:val="single" w:sz="8" w:space="0" w:color="auto"/>
            </w:tcBorders>
            <w:shd w:val="clear" w:color="auto" w:fill="auto"/>
            <w:vAlign w:val="center"/>
          </w:tcPr>
          <w:p w14:paraId="1AF886B6" w14:textId="77777777" w:rsidR="00AD3015" w:rsidRPr="00FE0EBE" w:rsidRDefault="00AD3015" w:rsidP="00B82AF7">
            <w:pPr>
              <w:autoSpaceDE w:val="0"/>
              <w:autoSpaceDN w:val="0"/>
              <w:adjustRightInd w:val="0"/>
              <w:snapToGrid w:val="0"/>
              <w:spacing w:line="240" w:lineRule="auto"/>
              <w:jc w:val="center"/>
              <w:rPr>
                <w:b/>
                <w:bCs/>
              </w:rPr>
            </w:pPr>
            <w:r w:rsidRPr="00FE0EBE">
              <w:rPr>
                <w:b/>
                <w:bCs/>
              </w:rPr>
              <w:t>ZnONPs</w:t>
            </w:r>
          </w:p>
        </w:tc>
        <w:tc>
          <w:tcPr>
            <w:tcW w:w="3884" w:type="dxa"/>
            <w:gridSpan w:val="3"/>
            <w:tcBorders>
              <w:top w:val="single" w:sz="8" w:space="0" w:color="auto"/>
            </w:tcBorders>
            <w:shd w:val="clear" w:color="auto" w:fill="auto"/>
            <w:vAlign w:val="center"/>
          </w:tcPr>
          <w:p w14:paraId="4B54C0EB" w14:textId="7A81C3BE" w:rsidR="00AD3015" w:rsidRPr="00FE0EBE" w:rsidRDefault="00AD3015" w:rsidP="00B82AF7">
            <w:pPr>
              <w:autoSpaceDE w:val="0"/>
              <w:autoSpaceDN w:val="0"/>
              <w:adjustRightInd w:val="0"/>
              <w:snapToGrid w:val="0"/>
              <w:spacing w:line="240" w:lineRule="auto"/>
              <w:jc w:val="center"/>
              <w:rPr>
                <w:b/>
                <w:bCs/>
              </w:rPr>
            </w:pPr>
            <w:r w:rsidRPr="00FE0EBE">
              <w:rPr>
                <w:b/>
                <w:bCs/>
              </w:rPr>
              <w:t>ZnONPs</w:t>
            </w:r>
            <w:r w:rsidR="00C5613A" w:rsidRPr="00FE0EBE">
              <w:rPr>
                <w:b/>
                <w:bCs/>
              </w:rPr>
              <w:t>/</w:t>
            </w:r>
            <w:r w:rsidRPr="00FE0EBE">
              <w:rPr>
                <w:b/>
                <w:bCs/>
              </w:rPr>
              <w:t xml:space="preserve">PPE </w:t>
            </w:r>
          </w:p>
        </w:tc>
      </w:tr>
      <w:tr w:rsidR="00AD3015" w:rsidRPr="00FE0EBE" w14:paraId="26B081AD" w14:textId="77777777" w:rsidTr="00B82AF7">
        <w:trPr>
          <w:jc w:val="center"/>
        </w:trPr>
        <w:tc>
          <w:tcPr>
            <w:tcW w:w="1403" w:type="dxa"/>
            <w:vMerge/>
            <w:shd w:val="clear" w:color="auto" w:fill="auto"/>
            <w:vAlign w:val="center"/>
          </w:tcPr>
          <w:p w14:paraId="16672A44" w14:textId="77777777" w:rsidR="00AD3015" w:rsidRPr="00FE0EBE" w:rsidRDefault="00AD3015" w:rsidP="00B82AF7">
            <w:pPr>
              <w:autoSpaceDE w:val="0"/>
              <w:autoSpaceDN w:val="0"/>
              <w:adjustRightInd w:val="0"/>
              <w:snapToGrid w:val="0"/>
              <w:spacing w:line="240" w:lineRule="auto"/>
              <w:jc w:val="center"/>
              <w:rPr>
                <w:b/>
                <w:bCs/>
              </w:rPr>
            </w:pPr>
          </w:p>
        </w:tc>
        <w:tc>
          <w:tcPr>
            <w:tcW w:w="1294" w:type="dxa"/>
            <w:vMerge/>
            <w:shd w:val="clear" w:color="auto" w:fill="auto"/>
            <w:vAlign w:val="center"/>
          </w:tcPr>
          <w:p w14:paraId="0ECD261B" w14:textId="77777777" w:rsidR="00AD3015" w:rsidRPr="00FE0EBE" w:rsidRDefault="00AD3015" w:rsidP="00B82AF7">
            <w:pPr>
              <w:autoSpaceDE w:val="0"/>
              <w:autoSpaceDN w:val="0"/>
              <w:adjustRightInd w:val="0"/>
              <w:snapToGrid w:val="0"/>
              <w:spacing w:line="240" w:lineRule="auto"/>
              <w:jc w:val="center"/>
              <w:rPr>
                <w:b/>
                <w:bCs/>
              </w:rPr>
            </w:pPr>
          </w:p>
        </w:tc>
        <w:tc>
          <w:tcPr>
            <w:tcW w:w="1295" w:type="dxa"/>
            <w:shd w:val="clear" w:color="auto" w:fill="auto"/>
            <w:vAlign w:val="center"/>
          </w:tcPr>
          <w:p w14:paraId="27C4979A" w14:textId="77777777" w:rsidR="00FF510E" w:rsidRPr="00FE0EBE" w:rsidRDefault="00AD3015" w:rsidP="00B82AF7">
            <w:pPr>
              <w:autoSpaceDE w:val="0"/>
              <w:autoSpaceDN w:val="0"/>
              <w:adjustRightInd w:val="0"/>
              <w:snapToGrid w:val="0"/>
              <w:spacing w:line="240" w:lineRule="auto"/>
              <w:jc w:val="center"/>
              <w:rPr>
                <w:b/>
                <w:bCs/>
              </w:rPr>
            </w:pPr>
            <w:r w:rsidRPr="00FE0EBE">
              <w:rPr>
                <w:b/>
                <w:bCs/>
              </w:rPr>
              <w:t xml:space="preserve">B </w:t>
            </w:r>
          </w:p>
          <w:p w14:paraId="6F3BA482" w14:textId="5CDD103B" w:rsidR="00AD3015" w:rsidRPr="00FE0EBE" w:rsidRDefault="00AD3015" w:rsidP="00B82AF7">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4" w:type="dxa"/>
            <w:shd w:val="clear" w:color="auto" w:fill="auto"/>
            <w:vAlign w:val="center"/>
          </w:tcPr>
          <w:p w14:paraId="5E231319" w14:textId="77777777" w:rsidR="00AD3015" w:rsidRPr="00FE0EBE" w:rsidRDefault="00AD3015" w:rsidP="00B82AF7">
            <w:pPr>
              <w:autoSpaceDE w:val="0"/>
              <w:autoSpaceDN w:val="0"/>
              <w:adjustRightInd w:val="0"/>
              <w:snapToGrid w:val="0"/>
              <w:spacing w:line="240" w:lineRule="auto"/>
              <w:jc w:val="center"/>
              <w:rPr>
                <w:b/>
                <w:bCs/>
              </w:rPr>
            </w:pPr>
            <w:r w:rsidRPr="00FE0EBE">
              <w:rPr>
                <w:b/>
                <w:bCs/>
              </w:rPr>
              <w:t xml:space="preserve">C </w:t>
            </w:r>
          </w:p>
          <w:p w14:paraId="02A09A4D" w14:textId="19678B12" w:rsidR="00AD3015" w:rsidRPr="00FE0EBE" w:rsidRDefault="00AD3015" w:rsidP="00B82AF7">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5" w:type="dxa"/>
            <w:shd w:val="clear" w:color="auto" w:fill="auto"/>
            <w:vAlign w:val="center"/>
          </w:tcPr>
          <w:p w14:paraId="664C24E2" w14:textId="77777777" w:rsidR="00AD3015" w:rsidRPr="00FE0EBE" w:rsidRDefault="00AD3015" w:rsidP="00B82AF7">
            <w:pPr>
              <w:autoSpaceDE w:val="0"/>
              <w:autoSpaceDN w:val="0"/>
              <w:adjustRightInd w:val="0"/>
              <w:snapToGrid w:val="0"/>
              <w:spacing w:line="240" w:lineRule="auto"/>
              <w:jc w:val="center"/>
              <w:rPr>
                <w:b/>
                <w:bCs/>
              </w:rPr>
            </w:pPr>
            <w:r w:rsidRPr="00FE0EBE">
              <w:rPr>
                <w:b/>
                <w:bCs/>
              </w:rPr>
              <w:t xml:space="preserve">D </w:t>
            </w:r>
          </w:p>
          <w:p w14:paraId="122FD2B1" w14:textId="538C06EA" w:rsidR="00AD3015" w:rsidRPr="00FE0EBE" w:rsidRDefault="00AD3015" w:rsidP="00B82AF7">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c>
          <w:tcPr>
            <w:tcW w:w="1295" w:type="dxa"/>
            <w:shd w:val="clear" w:color="auto" w:fill="auto"/>
            <w:vAlign w:val="center"/>
          </w:tcPr>
          <w:p w14:paraId="4FB27996" w14:textId="77777777" w:rsidR="00AD3015" w:rsidRPr="00FE0EBE" w:rsidRDefault="00AD3015" w:rsidP="00B82AF7">
            <w:pPr>
              <w:autoSpaceDE w:val="0"/>
              <w:autoSpaceDN w:val="0"/>
              <w:adjustRightInd w:val="0"/>
              <w:snapToGrid w:val="0"/>
              <w:spacing w:line="240" w:lineRule="auto"/>
              <w:jc w:val="center"/>
              <w:rPr>
                <w:b/>
                <w:bCs/>
              </w:rPr>
            </w:pPr>
            <w:r w:rsidRPr="00FE0EBE">
              <w:rPr>
                <w:b/>
                <w:bCs/>
              </w:rPr>
              <w:t xml:space="preserve">E </w:t>
            </w:r>
          </w:p>
          <w:p w14:paraId="0CEF4C8E" w14:textId="0DD235EF" w:rsidR="00AD3015" w:rsidRPr="00FE0EBE" w:rsidRDefault="00AD3015" w:rsidP="00B82AF7">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5" w:type="dxa"/>
            <w:shd w:val="clear" w:color="auto" w:fill="auto"/>
            <w:vAlign w:val="center"/>
          </w:tcPr>
          <w:p w14:paraId="5358ADFD" w14:textId="77777777" w:rsidR="00AD3015" w:rsidRPr="00FE0EBE" w:rsidRDefault="00AD3015" w:rsidP="00B82AF7">
            <w:pPr>
              <w:autoSpaceDE w:val="0"/>
              <w:autoSpaceDN w:val="0"/>
              <w:adjustRightInd w:val="0"/>
              <w:snapToGrid w:val="0"/>
              <w:spacing w:line="240" w:lineRule="auto"/>
              <w:jc w:val="center"/>
              <w:rPr>
                <w:b/>
                <w:bCs/>
              </w:rPr>
            </w:pPr>
            <w:r w:rsidRPr="00FE0EBE">
              <w:rPr>
                <w:b/>
                <w:bCs/>
              </w:rPr>
              <w:t xml:space="preserve">F </w:t>
            </w:r>
          </w:p>
          <w:p w14:paraId="0C17AAEA" w14:textId="48CFC65D" w:rsidR="00AD3015" w:rsidRPr="00FE0EBE" w:rsidRDefault="00AD3015" w:rsidP="00B82AF7">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4" w:type="dxa"/>
            <w:shd w:val="clear" w:color="auto" w:fill="auto"/>
            <w:vAlign w:val="center"/>
          </w:tcPr>
          <w:p w14:paraId="03048AFC" w14:textId="77777777" w:rsidR="00AD3015" w:rsidRPr="00FE0EBE" w:rsidRDefault="00AD3015" w:rsidP="00B82AF7">
            <w:pPr>
              <w:autoSpaceDE w:val="0"/>
              <w:autoSpaceDN w:val="0"/>
              <w:adjustRightInd w:val="0"/>
              <w:snapToGrid w:val="0"/>
              <w:spacing w:line="240" w:lineRule="auto"/>
              <w:jc w:val="center"/>
              <w:rPr>
                <w:b/>
                <w:bCs/>
              </w:rPr>
            </w:pPr>
            <w:r w:rsidRPr="00FE0EBE">
              <w:rPr>
                <w:b/>
                <w:bCs/>
              </w:rPr>
              <w:t xml:space="preserve">G </w:t>
            </w:r>
          </w:p>
          <w:p w14:paraId="60548CF5" w14:textId="391FFA20" w:rsidR="00AD3015" w:rsidRPr="00FE0EBE" w:rsidRDefault="00AD3015" w:rsidP="00B82AF7">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r>
      <w:tr w:rsidR="00B82AF7" w:rsidRPr="00FE0EBE" w14:paraId="3184E3E1" w14:textId="77777777" w:rsidTr="00B82AF7">
        <w:trPr>
          <w:jc w:val="center"/>
        </w:trPr>
        <w:tc>
          <w:tcPr>
            <w:tcW w:w="1403" w:type="dxa"/>
            <w:tcBorders>
              <w:bottom w:val="nil"/>
            </w:tcBorders>
            <w:shd w:val="clear" w:color="auto" w:fill="auto"/>
            <w:vAlign w:val="center"/>
          </w:tcPr>
          <w:p w14:paraId="235E473F" w14:textId="02D3C7D5" w:rsidR="00B82AF7" w:rsidRPr="00FE0EBE" w:rsidRDefault="00B82AF7" w:rsidP="00B82AF7">
            <w:pPr>
              <w:autoSpaceDE w:val="0"/>
              <w:autoSpaceDN w:val="0"/>
              <w:adjustRightInd w:val="0"/>
              <w:snapToGrid w:val="0"/>
              <w:spacing w:line="240" w:lineRule="auto"/>
              <w:jc w:val="center"/>
            </w:pPr>
            <w:r w:rsidRPr="00FE0EBE">
              <w:t>Zero time</w:t>
            </w:r>
          </w:p>
        </w:tc>
        <w:tc>
          <w:tcPr>
            <w:tcW w:w="1294" w:type="dxa"/>
            <w:tcBorders>
              <w:bottom w:val="nil"/>
            </w:tcBorders>
            <w:shd w:val="clear" w:color="auto" w:fill="auto"/>
            <w:vAlign w:val="center"/>
          </w:tcPr>
          <w:p w14:paraId="3B303EFB" w14:textId="24D751A6" w:rsidR="00B82AF7" w:rsidRPr="00FE0EBE" w:rsidRDefault="00B82AF7" w:rsidP="00B82AF7">
            <w:pPr>
              <w:autoSpaceDE w:val="0"/>
              <w:autoSpaceDN w:val="0"/>
              <w:adjustRightInd w:val="0"/>
              <w:snapToGrid w:val="0"/>
              <w:spacing w:line="240" w:lineRule="auto"/>
              <w:jc w:val="center"/>
            </w:pPr>
            <w:r w:rsidRPr="00FE0EBE">
              <w:t>0.81</w:t>
            </w:r>
          </w:p>
        </w:tc>
        <w:tc>
          <w:tcPr>
            <w:tcW w:w="1295" w:type="dxa"/>
            <w:tcBorders>
              <w:bottom w:val="nil"/>
            </w:tcBorders>
            <w:shd w:val="clear" w:color="auto" w:fill="auto"/>
            <w:vAlign w:val="center"/>
          </w:tcPr>
          <w:p w14:paraId="17BEF09E" w14:textId="6F4C8BAE" w:rsidR="00B82AF7" w:rsidRPr="00FE0EBE" w:rsidRDefault="00B82AF7" w:rsidP="00B82AF7">
            <w:pPr>
              <w:autoSpaceDE w:val="0"/>
              <w:autoSpaceDN w:val="0"/>
              <w:adjustRightInd w:val="0"/>
              <w:snapToGrid w:val="0"/>
              <w:spacing w:line="240" w:lineRule="auto"/>
              <w:jc w:val="center"/>
            </w:pPr>
            <w:r w:rsidRPr="00FE0EBE">
              <w:t>0.81</w:t>
            </w:r>
          </w:p>
        </w:tc>
        <w:tc>
          <w:tcPr>
            <w:tcW w:w="1294" w:type="dxa"/>
            <w:tcBorders>
              <w:bottom w:val="nil"/>
            </w:tcBorders>
            <w:shd w:val="clear" w:color="auto" w:fill="auto"/>
            <w:vAlign w:val="center"/>
          </w:tcPr>
          <w:p w14:paraId="26E56DEC" w14:textId="2A2996A7" w:rsidR="00B82AF7" w:rsidRPr="00FE0EBE" w:rsidRDefault="00B82AF7" w:rsidP="00B82AF7">
            <w:pPr>
              <w:autoSpaceDE w:val="0"/>
              <w:autoSpaceDN w:val="0"/>
              <w:adjustRightInd w:val="0"/>
              <w:snapToGrid w:val="0"/>
              <w:spacing w:line="240" w:lineRule="auto"/>
              <w:jc w:val="center"/>
            </w:pPr>
            <w:r w:rsidRPr="00FE0EBE">
              <w:t>0.81</w:t>
            </w:r>
          </w:p>
        </w:tc>
        <w:tc>
          <w:tcPr>
            <w:tcW w:w="1295" w:type="dxa"/>
            <w:tcBorders>
              <w:bottom w:val="nil"/>
            </w:tcBorders>
            <w:shd w:val="clear" w:color="auto" w:fill="auto"/>
            <w:vAlign w:val="center"/>
          </w:tcPr>
          <w:p w14:paraId="2D96C275" w14:textId="3CA04E93" w:rsidR="00B82AF7" w:rsidRPr="00FE0EBE" w:rsidRDefault="00B82AF7" w:rsidP="00B82AF7">
            <w:pPr>
              <w:autoSpaceDE w:val="0"/>
              <w:autoSpaceDN w:val="0"/>
              <w:adjustRightInd w:val="0"/>
              <w:snapToGrid w:val="0"/>
              <w:spacing w:line="240" w:lineRule="auto"/>
              <w:jc w:val="center"/>
            </w:pPr>
            <w:r w:rsidRPr="00FE0EBE">
              <w:rPr>
                <w:rtl/>
              </w:rPr>
              <w:t>0.81</w:t>
            </w:r>
          </w:p>
        </w:tc>
        <w:tc>
          <w:tcPr>
            <w:tcW w:w="1295" w:type="dxa"/>
            <w:tcBorders>
              <w:bottom w:val="nil"/>
            </w:tcBorders>
            <w:shd w:val="clear" w:color="auto" w:fill="auto"/>
            <w:vAlign w:val="center"/>
          </w:tcPr>
          <w:p w14:paraId="62B580A2" w14:textId="19AA683E" w:rsidR="00B82AF7" w:rsidRPr="00FE0EBE" w:rsidRDefault="00B82AF7" w:rsidP="00B82AF7">
            <w:pPr>
              <w:autoSpaceDE w:val="0"/>
              <w:autoSpaceDN w:val="0"/>
              <w:adjustRightInd w:val="0"/>
              <w:snapToGrid w:val="0"/>
              <w:spacing w:line="240" w:lineRule="auto"/>
              <w:jc w:val="center"/>
            </w:pPr>
            <w:r w:rsidRPr="00FE0EBE">
              <w:rPr>
                <w:rtl/>
              </w:rPr>
              <w:t>0.81</w:t>
            </w:r>
          </w:p>
        </w:tc>
        <w:tc>
          <w:tcPr>
            <w:tcW w:w="1295" w:type="dxa"/>
            <w:tcBorders>
              <w:bottom w:val="nil"/>
            </w:tcBorders>
            <w:shd w:val="clear" w:color="auto" w:fill="auto"/>
            <w:vAlign w:val="center"/>
          </w:tcPr>
          <w:p w14:paraId="664869F9" w14:textId="57574FD8" w:rsidR="00B82AF7" w:rsidRPr="00FE0EBE" w:rsidRDefault="00B82AF7" w:rsidP="00B82AF7">
            <w:pPr>
              <w:autoSpaceDE w:val="0"/>
              <w:autoSpaceDN w:val="0"/>
              <w:adjustRightInd w:val="0"/>
              <w:snapToGrid w:val="0"/>
              <w:spacing w:line="240" w:lineRule="auto"/>
              <w:jc w:val="center"/>
            </w:pPr>
            <w:r w:rsidRPr="00FE0EBE">
              <w:rPr>
                <w:rtl/>
              </w:rPr>
              <w:t>0.81</w:t>
            </w:r>
          </w:p>
        </w:tc>
        <w:tc>
          <w:tcPr>
            <w:tcW w:w="1294" w:type="dxa"/>
            <w:tcBorders>
              <w:bottom w:val="nil"/>
            </w:tcBorders>
            <w:shd w:val="clear" w:color="auto" w:fill="auto"/>
            <w:vAlign w:val="center"/>
          </w:tcPr>
          <w:p w14:paraId="17C3118C" w14:textId="0AF2F896" w:rsidR="00B82AF7" w:rsidRPr="00FE0EBE" w:rsidRDefault="00B82AF7" w:rsidP="00B82AF7">
            <w:pPr>
              <w:autoSpaceDE w:val="0"/>
              <w:autoSpaceDN w:val="0"/>
              <w:adjustRightInd w:val="0"/>
              <w:snapToGrid w:val="0"/>
              <w:spacing w:line="240" w:lineRule="auto"/>
              <w:jc w:val="center"/>
            </w:pPr>
            <w:r w:rsidRPr="00FE0EBE">
              <w:rPr>
                <w:rtl/>
              </w:rPr>
              <w:t>0.81</w:t>
            </w:r>
          </w:p>
        </w:tc>
      </w:tr>
      <w:tr w:rsidR="00B82AF7" w:rsidRPr="00FE0EBE" w14:paraId="378BF6BD" w14:textId="77777777" w:rsidTr="00B82AF7">
        <w:trPr>
          <w:jc w:val="center"/>
        </w:trPr>
        <w:tc>
          <w:tcPr>
            <w:tcW w:w="1403" w:type="dxa"/>
            <w:tcBorders>
              <w:top w:val="nil"/>
              <w:bottom w:val="nil"/>
            </w:tcBorders>
            <w:shd w:val="clear" w:color="auto" w:fill="auto"/>
            <w:vAlign w:val="center"/>
          </w:tcPr>
          <w:p w14:paraId="0FBBDD12" w14:textId="11A5E969" w:rsidR="00B82AF7" w:rsidRPr="00FE0EBE" w:rsidRDefault="00B82AF7" w:rsidP="00B82AF7">
            <w:pPr>
              <w:autoSpaceDE w:val="0"/>
              <w:autoSpaceDN w:val="0"/>
              <w:adjustRightInd w:val="0"/>
              <w:snapToGrid w:val="0"/>
              <w:spacing w:line="240" w:lineRule="auto"/>
              <w:jc w:val="center"/>
            </w:pPr>
            <w:r w:rsidRPr="00FE0EBE">
              <w:rPr>
                <w:rtl/>
              </w:rPr>
              <w:t>5</w:t>
            </w:r>
          </w:p>
        </w:tc>
        <w:tc>
          <w:tcPr>
            <w:tcW w:w="1294" w:type="dxa"/>
            <w:tcBorders>
              <w:top w:val="nil"/>
              <w:bottom w:val="nil"/>
            </w:tcBorders>
            <w:shd w:val="clear" w:color="auto" w:fill="auto"/>
            <w:vAlign w:val="center"/>
          </w:tcPr>
          <w:p w14:paraId="351CC1AC" w14:textId="73640B6B" w:rsidR="00B82AF7" w:rsidRPr="00FE0EBE" w:rsidRDefault="00B82AF7" w:rsidP="00B82AF7">
            <w:pPr>
              <w:autoSpaceDE w:val="0"/>
              <w:autoSpaceDN w:val="0"/>
              <w:adjustRightInd w:val="0"/>
              <w:snapToGrid w:val="0"/>
              <w:spacing w:line="240" w:lineRule="auto"/>
              <w:jc w:val="center"/>
            </w:pPr>
            <w:r w:rsidRPr="00FE0EBE">
              <w:t>0.80</w:t>
            </w:r>
          </w:p>
        </w:tc>
        <w:tc>
          <w:tcPr>
            <w:tcW w:w="1295" w:type="dxa"/>
            <w:tcBorders>
              <w:top w:val="nil"/>
              <w:bottom w:val="nil"/>
            </w:tcBorders>
            <w:shd w:val="clear" w:color="auto" w:fill="auto"/>
            <w:vAlign w:val="center"/>
          </w:tcPr>
          <w:p w14:paraId="2B3EBDED" w14:textId="66978FF0" w:rsidR="00B82AF7" w:rsidRPr="00FE0EBE" w:rsidRDefault="00B82AF7" w:rsidP="00B82AF7">
            <w:pPr>
              <w:autoSpaceDE w:val="0"/>
              <w:autoSpaceDN w:val="0"/>
              <w:adjustRightInd w:val="0"/>
              <w:snapToGrid w:val="0"/>
              <w:spacing w:line="240" w:lineRule="auto"/>
              <w:jc w:val="center"/>
            </w:pPr>
            <w:r w:rsidRPr="00FE0EBE">
              <w:t>0.83</w:t>
            </w:r>
          </w:p>
        </w:tc>
        <w:tc>
          <w:tcPr>
            <w:tcW w:w="1294" w:type="dxa"/>
            <w:tcBorders>
              <w:top w:val="nil"/>
              <w:bottom w:val="nil"/>
            </w:tcBorders>
            <w:shd w:val="clear" w:color="auto" w:fill="auto"/>
            <w:vAlign w:val="center"/>
          </w:tcPr>
          <w:p w14:paraId="2108E9CB" w14:textId="188548C8" w:rsidR="00B82AF7" w:rsidRPr="00FE0EBE" w:rsidRDefault="00B82AF7" w:rsidP="00B82AF7">
            <w:pPr>
              <w:autoSpaceDE w:val="0"/>
              <w:autoSpaceDN w:val="0"/>
              <w:adjustRightInd w:val="0"/>
              <w:snapToGrid w:val="0"/>
              <w:spacing w:line="240" w:lineRule="auto"/>
              <w:jc w:val="center"/>
            </w:pPr>
            <w:r w:rsidRPr="00FE0EBE">
              <w:t>0.82</w:t>
            </w:r>
          </w:p>
        </w:tc>
        <w:tc>
          <w:tcPr>
            <w:tcW w:w="1295" w:type="dxa"/>
            <w:tcBorders>
              <w:top w:val="nil"/>
              <w:bottom w:val="nil"/>
            </w:tcBorders>
            <w:shd w:val="clear" w:color="auto" w:fill="auto"/>
            <w:vAlign w:val="center"/>
          </w:tcPr>
          <w:p w14:paraId="6DFDC92A" w14:textId="6CF32FBF" w:rsidR="00B82AF7" w:rsidRPr="00FE0EBE" w:rsidRDefault="00B82AF7" w:rsidP="00B82AF7">
            <w:pPr>
              <w:autoSpaceDE w:val="0"/>
              <w:autoSpaceDN w:val="0"/>
              <w:adjustRightInd w:val="0"/>
              <w:snapToGrid w:val="0"/>
              <w:spacing w:line="240" w:lineRule="auto"/>
              <w:jc w:val="center"/>
            </w:pPr>
            <w:r w:rsidRPr="00FE0EBE">
              <w:rPr>
                <w:rtl/>
              </w:rPr>
              <w:t>0.84</w:t>
            </w:r>
          </w:p>
        </w:tc>
        <w:tc>
          <w:tcPr>
            <w:tcW w:w="1295" w:type="dxa"/>
            <w:tcBorders>
              <w:top w:val="nil"/>
              <w:bottom w:val="nil"/>
            </w:tcBorders>
            <w:shd w:val="clear" w:color="auto" w:fill="auto"/>
            <w:vAlign w:val="center"/>
          </w:tcPr>
          <w:p w14:paraId="3C1B47D8" w14:textId="396DE312" w:rsidR="00B82AF7" w:rsidRPr="00FE0EBE" w:rsidRDefault="00B82AF7" w:rsidP="00B82AF7">
            <w:pPr>
              <w:autoSpaceDE w:val="0"/>
              <w:autoSpaceDN w:val="0"/>
              <w:adjustRightInd w:val="0"/>
              <w:snapToGrid w:val="0"/>
              <w:spacing w:line="240" w:lineRule="auto"/>
              <w:jc w:val="center"/>
            </w:pPr>
            <w:r w:rsidRPr="00FE0EBE">
              <w:rPr>
                <w:rtl/>
              </w:rPr>
              <w:t>0.82</w:t>
            </w:r>
          </w:p>
        </w:tc>
        <w:tc>
          <w:tcPr>
            <w:tcW w:w="1295" w:type="dxa"/>
            <w:tcBorders>
              <w:top w:val="nil"/>
              <w:bottom w:val="nil"/>
            </w:tcBorders>
            <w:shd w:val="clear" w:color="auto" w:fill="auto"/>
            <w:vAlign w:val="center"/>
          </w:tcPr>
          <w:p w14:paraId="7D9FFF68" w14:textId="4B9F016A" w:rsidR="00B82AF7" w:rsidRPr="00FE0EBE" w:rsidRDefault="00B82AF7" w:rsidP="00B82AF7">
            <w:pPr>
              <w:autoSpaceDE w:val="0"/>
              <w:autoSpaceDN w:val="0"/>
              <w:adjustRightInd w:val="0"/>
              <w:snapToGrid w:val="0"/>
              <w:spacing w:line="240" w:lineRule="auto"/>
              <w:jc w:val="center"/>
            </w:pPr>
            <w:r w:rsidRPr="00FE0EBE">
              <w:rPr>
                <w:rtl/>
              </w:rPr>
              <w:t>0.81</w:t>
            </w:r>
          </w:p>
        </w:tc>
        <w:tc>
          <w:tcPr>
            <w:tcW w:w="1294" w:type="dxa"/>
            <w:tcBorders>
              <w:top w:val="nil"/>
              <w:bottom w:val="nil"/>
            </w:tcBorders>
            <w:shd w:val="clear" w:color="auto" w:fill="auto"/>
            <w:vAlign w:val="center"/>
          </w:tcPr>
          <w:p w14:paraId="7E164618" w14:textId="26374CB7" w:rsidR="00B82AF7" w:rsidRPr="00FE0EBE" w:rsidRDefault="00B82AF7" w:rsidP="00B82AF7">
            <w:pPr>
              <w:autoSpaceDE w:val="0"/>
              <w:autoSpaceDN w:val="0"/>
              <w:adjustRightInd w:val="0"/>
              <w:snapToGrid w:val="0"/>
              <w:spacing w:line="240" w:lineRule="auto"/>
              <w:jc w:val="center"/>
            </w:pPr>
            <w:r w:rsidRPr="00FE0EBE">
              <w:rPr>
                <w:rtl/>
              </w:rPr>
              <w:t>0.84</w:t>
            </w:r>
          </w:p>
        </w:tc>
      </w:tr>
      <w:tr w:rsidR="00B82AF7" w:rsidRPr="00FE0EBE" w14:paraId="51A914E4" w14:textId="77777777" w:rsidTr="00B82AF7">
        <w:trPr>
          <w:jc w:val="center"/>
        </w:trPr>
        <w:tc>
          <w:tcPr>
            <w:tcW w:w="1403" w:type="dxa"/>
            <w:tcBorders>
              <w:top w:val="nil"/>
              <w:bottom w:val="nil"/>
            </w:tcBorders>
            <w:shd w:val="clear" w:color="auto" w:fill="auto"/>
            <w:vAlign w:val="center"/>
          </w:tcPr>
          <w:p w14:paraId="0F85796B" w14:textId="24F80903" w:rsidR="00B82AF7" w:rsidRPr="00FE0EBE" w:rsidRDefault="00B82AF7" w:rsidP="00B82AF7">
            <w:pPr>
              <w:autoSpaceDE w:val="0"/>
              <w:autoSpaceDN w:val="0"/>
              <w:adjustRightInd w:val="0"/>
              <w:snapToGrid w:val="0"/>
              <w:spacing w:line="240" w:lineRule="auto"/>
              <w:jc w:val="center"/>
            </w:pPr>
            <w:r w:rsidRPr="00FE0EBE">
              <w:rPr>
                <w:rtl/>
              </w:rPr>
              <w:t>10</w:t>
            </w:r>
          </w:p>
        </w:tc>
        <w:tc>
          <w:tcPr>
            <w:tcW w:w="1294" w:type="dxa"/>
            <w:tcBorders>
              <w:top w:val="nil"/>
              <w:bottom w:val="nil"/>
            </w:tcBorders>
            <w:shd w:val="clear" w:color="auto" w:fill="auto"/>
            <w:vAlign w:val="center"/>
          </w:tcPr>
          <w:p w14:paraId="0E8FBFA9" w14:textId="6016F7F6" w:rsidR="00B82AF7" w:rsidRPr="00FE0EBE" w:rsidRDefault="00B82AF7" w:rsidP="00B82AF7">
            <w:pPr>
              <w:autoSpaceDE w:val="0"/>
              <w:autoSpaceDN w:val="0"/>
              <w:adjustRightInd w:val="0"/>
              <w:snapToGrid w:val="0"/>
              <w:spacing w:line="240" w:lineRule="auto"/>
              <w:jc w:val="center"/>
            </w:pPr>
            <w:r w:rsidRPr="00FE0EBE">
              <w:t>0.78</w:t>
            </w:r>
          </w:p>
        </w:tc>
        <w:tc>
          <w:tcPr>
            <w:tcW w:w="1295" w:type="dxa"/>
            <w:tcBorders>
              <w:top w:val="nil"/>
              <w:bottom w:val="nil"/>
            </w:tcBorders>
            <w:shd w:val="clear" w:color="auto" w:fill="auto"/>
            <w:vAlign w:val="center"/>
          </w:tcPr>
          <w:p w14:paraId="3BB87C4E" w14:textId="5F79E298" w:rsidR="00B82AF7" w:rsidRPr="00FE0EBE" w:rsidRDefault="00B82AF7" w:rsidP="00B82AF7">
            <w:pPr>
              <w:autoSpaceDE w:val="0"/>
              <w:autoSpaceDN w:val="0"/>
              <w:adjustRightInd w:val="0"/>
              <w:snapToGrid w:val="0"/>
              <w:spacing w:line="240" w:lineRule="auto"/>
              <w:jc w:val="center"/>
            </w:pPr>
            <w:r w:rsidRPr="00FE0EBE">
              <w:t>0.82</w:t>
            </w:r>
          </w:p>
        </w:tc>
        <w:tc>
          <w:tcPr>
            <w:tcW w:w="1294" w:type="dxa"/>
            <w:tcBorders>
              <w:top w:val="nil"/>
              <w:bottom w:val="nil"/>
            </w:tcBorders>
            <w:shd w:val="clear" w:color="auto" w:fill="auto"/>
            <w:vAlign w:val="center"/>
          </w:tcPr>
          <w:p w14:paraId="2F8581DF" w14:textId="4C45D867" w:rsidR="00B82AF7" w:rsidRPr="00FE0EBE" w:rsidRDefault="00B82AF7" w:rsidP="00B82AF7">
            <w:pPr>
              <w:autoSpaceDE w:val="0"/>
              <w:autoSpaceDN w:val="0"/>
              <w:adjustRightInd w:val="0"/>
              <w:snapToGrid w:val="0"/>
              <w:spacing w:line="240" w:lineRule="auto"/>
              <w:jc w:val="center"/>
            </w:pPr>
            <w:r w:rsidRPr="00FE0EBE">
              <w:t>0.81</w:t>
            </w:r>
          </w:p>
        </w:tc>
        <w:tc>
          <w:tcPr>
            <w:tcW w:w="1295" w:type="dxa"/>
            <w:tcBorders>
              <w:top w:val="nil"/>
              <w:bottom w:val="nil"/>
            </w:tcBorders>
            <w:shd w:val="clear" w:color="auto" w:fill="auto"/>
            <w:vAlign w:val="center"/>
          </w:tcPr>
          <w:p w14:paraId="2FD41111" w14:textId="487BA421" w:rsidR="00B82AF7" w:rsidRPr="00FE0EBE" w:rsidRDefault="00B82AF7" w:rsidP="00B82AF7">
            <w:pPr>
              <w:autoSpaceDE w:val="0"/>
              <w:autoSpaceDN w:val="0"/>
              <w:adjustRightInd w:val="0"/>
              <w:snapToGrid w:val="0"/>
              <w:spacing w:line="240" w:lineRule="auto"/>
              <w:jc w:val="center"/>
            </w:pPr>
            <w:r w:rsidRPr="00FE0EBE">
              <w:rPr>
                <w:rtl/>
              </w:rPr>
              <w:t>0.80</w:t>
            </w:r>
          </w:p>
        </w:tc>
        <w:tc>
          <w:tcPr>
            <w:tcW w:w="1295" w:type="dxa"/>
            <w:tcBorders>
              <w:top w:val="nil"/>
              <w:bottom w:val="nil"/>
            </w:tcBorders>
            <w:shd w:val="clear" w:color="auto" w:fill="auto"/>
            <w:vAlign w:val="center"/>
          </w:tcPr>
          <w:p w14:paraId="759F96D5" w14:textId="47AD0D7E" w:rsidR="00B82AF7" w:rsidRPr="00FE0EBE" w:rsidRDefault="00B82AF7" w:rsidP="00B82AF7">
            <w:pPr>
              <w:autoSpaceDE w:val="0"/>
              <w:autoSpaceDN w:val="0"/>
              <w:adjustRightInd w:val="0"/>
              <w:snapToGrid w:val="0"/>
              <w:spacing w:line="240" w:lineRule="auto"/>
              <w:jc w:val="center"/>
            </w:pPr>
            <w:r w:rsidRPr="00FE0EBE">
              <w:rPr>
                <w:rtl/>
              </w:rPr>
              <w:t>0.81</w:t>
            </w:r>
          </w:p>
        </w:tc>
        <w:tc>
          <w:tcPr>
            <w:tcW w:w="1295" w:type="dxa"/>
            <w:tcBorders>
              <w:top w:val="nil"/>
              <w:bottom w:val="nil"/>
            </w:tcBorders>
            <w:shd w:val="clear" w:color="auto" w:fill="auto"/>
            <w:vAlign w:val="center"/>
          </w:tcPr>
          <w:p w14:paraId="066A6B88" w14:textId="2E061839" w:rsidR="00B82AF7" w:rsidRPr="00FE0EBE" w:rsidRDefault="00B82AF7" w:rsidP="00B82AF7">
            <w:pPr>
              <w:autoSpaceDE w:val="0"/>
              <w:autoSpaceDN w:val="0"/>
              <w:adjustRightInd w:val="0"/>
              <w:snapToGrid w:val="0"/>
              <w:spacing w:line="240" w:lineRule="auto"/>
              <w:jc w:val="center"/>
            </w:pPr>
            <w:r w:rsidRPr="00FE0EBE">
              <w:rPr>
                <w:rtl/>
              </w:rPr>
              <w:t>0.80</w:t>
            </w:r>
          </w:p>
        </w:tc>
        <w:tc>
          <w:tcPr>
            <w:tcW w:w="1294" w:type="dxa"/>
            <w:tcBorders>
              <w:top w:val="nil"/>
              <w:bottom w:val="nil"/>
            </w:tcBorders>
            <w:shd w:val="clear" w:color="auto" w:fill="auto"/>
            <w:vAlign w:val="center"/>
          </w:tcPr>
          <w:p w14:paraId="3BAC0784" w14:textId="3286C121" w:rsidR="00B82AF7" w:rsidRPr="00FE0EBE" w:rsidRDefault="00B82AF7" w:rsidP="00B82AF7">
            <w:pPr>
              <w:autoSpaceDE w:val="0"/>
              <w:autoSpaceDN w:val="0"/>
              <w:adjustRightInd w:val="0"/>
              <w:snapToGrid w:val="0"/>
              <w:spacing w:line="240" w:lineRule="auto"/>
              <w:jc w:val="center"/>
            </w:pPr>
            <w:r w:rsidRPr="00FE0EBE">
              <w:rPr>
                <w:rtl/>
              </w:rPr>
              <w:t>0.79</w:t>
            </w:r>
          </w:p>
        </w:tc>
      </w:tr>
      <w:tr w:rsidR="00B82AF7" w:rsidRPr="00FE0EBE" w14:paraId="65F3C3EC" w14:textId="77777777" w:rsidTr="00B82AF7">
        <w:trPr>
          <w:jc w:val="center"/>
        </w:trPr>
        <w:tc>
          <w:tcPr>
            <w:tcW w:w="1403" w:type="dxa"/>
            <w:tcBorders>
              <w:top w:val="nil"/>
              <w:bottom w:val="nil"/>
            </w:tcBorders>
            <w:shd w:val="clear" w:color="auto" w:fill="auto"/>
            <w:vAlign w:val="center"/>
          </w:tcPr>
          <w:p w14:paraId="5E9342AC" w14:textId="463593FD" w:rsidR="00B82AF7" w:rsidRPr="00FE0EBE" w:rsidRDefault="00B82AF7" w:rsidP="00B82AF7">
            <w:pPr>
              <w:autoSpaceDE w:val="0"/>
              <w:autoSpaceDN w:val="0"/>
              <w:adjustRightInd w:val="0"/>
              <w:snapToGrid w:val="0"/>
              <w:spacing w:line="240" w:lineRule="auto"/>
              <w:jc w:val="center"/>
            </w:pPr>
            <w:r w:rsidRPr="00FE0EBE">
              <w:rPr>
                <w:rtl/>
              </w:rPr>
              <w:t>15</w:t>
            </w:r>
          </w:p>
        </w:tc>
        <w:tc>
          <w:tcPr>
            <w:tcW w:w="1294" w:type="dxa"/>
            <w:tcBorders>
              <w:top w:val="nil"/>
              <w:bottom w:val="nil"/>
            </w:tcBorders>
            <w:shd w:val="clear" w:color="auto" w:fill="auto"/>
            <w:vAlign w:val="center"/>
          </w:tcPr>
          <w:p w14:paraId="5271A423" w14:textId="1B3105A5" w:rsidR="00B82AF7" w:rsidRPr="00FE0EBE" w:rsidRDefault="00B82AF7" w:rsidP="00B82AF7">
            <w:pPr>
              <w:autoSpaceDE w:val="0"/>
              <w:autoSpaceDN w:val="0"/>
              <w:adjustRightInd w:val="0"/>
              <w:snapToGrid w:val="0"/>
              <w:spacing w:line="240" w:lineRule="auto"/>
              <w:jc w:val="center"/>
            </w:pPr>
            <w:r w:rsidRPr="00FE0EBE">
              <w:t>-</w:t>
            </w:r>
          </w:p>
        </w:tc>
        <w:tc>
          <w:tcPr>
            <w:tcW w:w="1295" w:type="dxa"/>
            <w:tcBorders>
              <w:top w:val="nil"/>
              <w:bottom w:val="nil"/>
            </w:tcBorders>
            <w:shd w:val="clear" w:color="auto" w:fill="auto"/>
            <w:vAlign w:val="center"/>
          </w:tcPr>
          <w:p w14:paraId="6CB2C2E1" w14:textId="13C83564" w:rsidR="00B82AF7" w:rsidRPr="00FE0EBE" w:rsidRDefault="00B82AF7" w:rsidP="00B82AF7">
            <w:pPr>
              <w:autoSpaceDE w:val="0"/>
              <w:autoSpaceDN w:val="0"/>
              <w:adjustRightInd w:val="0"/>
              <w:snapToGrid w:val="0"/>
              <w:spacing w:line="240" w:lineRule="auto"/>
              <w:jc w:val="center"/>
            </w:pPr>
            <w:r w:rsidRPr="00FE0EBE">
              <w:t>0.80</w:t>
            </w:r>
          </w:p>
        </w:tc>
        <w:tc>
          <w:tcPr>
            <w:tcW w:w="1294" w:type="dxa"/>
            <w:tcBorders>
              <w:top w:val="nil"/>
              <w:bottom w:val="nil"/>
            </w:tcBorders>
            <w:shd w:val="clear" w:color="auto" w:fill="auto"/>
            <w:vAlign w:val="center"/>
          </w:tcPr>
          <w:p w14:paraId="20EB2EB9" w14:textId="31AB3626" w:rsidR="00B82AF7" w:rsidRPr="00FE0EBE" w:rsidRDefault="00B82AF7" w:rsidP="00B82AF7">
            <w:pPr>
              <w:autoSpaceDE w:val="0"/>
              <w:autoSpaceDN w:val="0"/>
              <w:adjustRightInd w:val="0"/>
              <w:snapToGrid w:val="0"/>
              <w:spacing w:line="240" w:lineRule="auto"/>
              <w:jc w:val="center"/>
            </w:pPr>
            <w:r w:rsidRPr="00FE0EBE">
              <w:t>0.79</w:t>
            </w:r>
          </w:p>
        </w:tc>
        <w:tc>
          <w:tcPr>
            <w:tcW w:w="1295" w:type="dxa"/>
            <w:tcBorders>
              <w:top w:val="nil"/>
              <w:bottom w:val="nil"/>
            </w:tcBorders>
            <w:shd w:val="clear" w:color="auto" w:fill="auto"/>
            <w:vAlign w:val="center"/>
          </w:tcPr>
          <w:p w14:paraId="796C21C8" w14:textId="00D26C99" w:rsidR="00B82AF7" w:rsidRPr="00FE0EBE" w:rsidRDefault="00B82AF7" w:rsidP="00B82AF7">
            <w:pPr>
              <w:autoSpaceDE w:val="0"/>
              <w:autoSpaceDN w:val="0"/>
              <w:adjustRightInd w:val="0"/>
              <w:snapToGrid w:val="0"/>
              <w:spacing w:line="240" w:lineRule="auto"/>
              <w:jc w:val="center"/>
            </w:pPr>
            <w:r w:rsidRPr="00FE0EBE">
              <w:rPr>
                <w:rtl/>
              </w:rPr>
              <w:t>0.79</w:t>
            </w:r>
          </w:p>
        </w:tc>
        <w:tc>
          <w:tcPr>
            <w:tcW w:w="1295" w:type="dxa"/>
            <w:tcBorders>
              <w:top w:val="nil"/>
              <w:bottom w:val="nil"/>
            </w:tcBorders>
            <w:shd w:val="clear" w:color="auto" w:fill="auto"/>
            <w:vAlign w:val="center"/>
          </w:tcPr>
          <w:p w14:paraId="4458E6CC" w14:textId="61DE9A53" w:rsidR="00B82AF7" w:rsidRPr="00FE0EBE" w:rsidRDefault="00B82AF7" w:rsidP="00B82AF7">
            <w:pPr>
              <w:autoSpaceDE w:val="0"/>
              <w:autoSpaceDN w:val="0"/>
              <w:adjustRightInd w:val="0"/>
              <w:snapToGrid w:val="0"/>
              <w:spacing w:line="240" w:lineRule="auto"/>
              <w:jc w:val="center"/>
            </w:pPr>
            <w:r w:rsidRPr="00FE0EBE">
              <w:rPr>
                <w:rtl/>
              </w:rPr>
              <w:t>0.79</w:t>
            </w:r>
          </w:p>
        </w:tc>
        <w:tc>
          <w:tcPr>
            <w:tcW w:w="1295" w:type="dxa"/>
            <w:tcBorders>
              <w:top w:val="nil"/>
              <w:bottom w:val="nil"/>
            </w:tcBorders>
            <w:shd w:val="clear" w:color="auto" w:fill="auto"/>
            <w:vAlign w:val="center"/>
          </w:tcPr>
          <w:p w14:paraId="219B04BE" w14:textId="091EDCCE" w:rsidR="00B82AF7" w:rsidRPr="00FE0EBE" w:rsidRDefault="00B82AF7" w:rsidP="00B82AF7">
            <w:pPr>
              <w:autoSpaceDE w:val="0"/>
              <w:autoSpaceDN w:val="0"/>
              <w:adjustRightInd w:val="0"/>
              <w:snapToGrid w:val="0"/>
              <w:spacing w:line="240" w:lineRule="auto"/>
              <w:jc w:val="center"/>
            </w:pPr>
            <w:r w:rsidRPr="00FE0EBE">
              <w:rPr>
                <w:rtl/>
              </w:rPr>
              <w:t>0.78</w:t>
            </w:r>
          </w:p>
        </w:tc>
        <w:tc>
          <w:tcPr>
            <w:tcW w:w="1294" w:type="dxa"/>
            <w:tcBorders>
              <w:top w:val="nil"/>
              <w:bottom w:val="nil"/>
            </w:tcBorders>
            <w:shd w:val="clear" w:color="auto" w:fill="auto"/>
            <w:vAlign w:val="center"/>
          </w:tcPr>
          <w:p w14:paraId="53119E53" w14:textId="6BC2BF25" w:rsidR="00B82AF7" w:rsidRPr="00FE0EBE" w:rsidRDefault="00B82AF7" w:rsidP="00B82AF7">
            <w:pPr>
              <w:autoSpaceDE w:val="0"/>
              <w:autoSpaceDN w:val="0"/>
              <w:adjustRightInd w:val="0"/>
              <w:snapToGrid w:val="0"/>
              <w:spacing w:line="240" w:lineRule="auto"/>
              <w:jc w:val="center"/>
            </w:pPr>
            <w:r w:rsidRPr="00FE0EBE">
              <w:rPr>
                <w:rtl/>
              </w:rPr>
              <w:t>0.77</w:t>
            </w:r>
          </w:p>
        </w:tc>
      </w:tr>
      <w:tr w:rsidR="00B82AF7" w:rsidRPr="00FE0EBE" w14:paraId="05668A2A" w14:textId="77777777" w:rsidTr="00B82AF7">
        <w:trPr>
          <w:jc w:val="center"/>
        </w:trPr>
        <w:tc>
          <w:tcPr>
            <w:tcW w:w="1403" w:type="dxa"/>
            <w:tcBorders>
              <w:top w:val="nil"/>
            </w:tcBorders>
            <w:shd w:val="clear" w:color="auto" w:fill="auto"/>
            <w:vAlign w:val="center"/>
          </w:tcPr>
          <w:p w14:paraId="53B0128B" w14:textId="107B201D" w:rsidR="00B82AF7" w:rsidRPr="00FE0EBE" w:rsidRDefault="00B82AF7" w:rsidP="00B82AF7">
            <w:pPr>
              <w:autoSpaceDE w:val="0"/>
              <w:autoSpaceDN w:val="0"/>
              <w:adjustRightInd w:val="0"/>
              <w:snapToGrid w:val="0"/>
              <w:spacing w:line="240" w:lineRule="auto"/>
              <w:jc w:val="center"/>
            </w:pPr>
            <w:r w:rsidRPr="00FE0EBE">
              <w:rPr>
                <w:rtl/>
              </w:rPr>
              <w:t>20</w:t>
            </w:r>
          </w:p>
        </w:tc>
        <w:tc>
          <w:tcPr>
            <w:tcW w:w="1294" w:type="dxa"/>
            <w:tcBorders>
              <w:top w:val="nil"/>
            </w:tcBorders>
            <w:shd w:val="clear" w:color="auto" w:fill="auto"/>
            <w:vAlign w:val="center"/>
          </w:tcPr>
          <w:p w14:paraId="24C44839" w14:textId="42B2410A" w:rsidR="00B82AF7" w:rsidRPr="00FE0EBE" w:rsidRDefault="00B82AF7" w:rsidP="00B82AF7">
            <w:pPr>
              <w:autoSpaceDE w:val="0"/>
              <w:autoSpaceDN w:val="0"/>
              <w:adjustRightInd w:val="0"/>
              <w:snapToGrid w:val="0"/>
              <w:spacing w:line="240" w:lineRule="auto"/>
              <w:jc w:val="center"/>
            </w:pPr>
            <w:r w:rsidRPr="00FE0EBE">
              <w:t>-</w:t>
            </w:r>
          </w:p>
        </w:tc>
        <w:tc>
          <w:tcPr>
            <w:tcW w:w="1295" w:type="dxa"/>
            <w:tcBorders>
              <w:top w:val="nil"/>
            </w:tcBorders>
            <w:shd w:val="clear" w:color="auto" w:fill="auto"/>
            <w:vAlign w:val="center"/>
          </w:tcPr>
          <w:p w14:paraId="19137180" w14:textId="02B4FBD3" w:rsidR="00B82AF7" w:rsidRPr="00FE0EBE" w:rsidRDefault="00B82AF7" w:rsidP="00B82AF7">
            <w:pPr>
              <w:autoSpaceDE w:val="0"/>
              <w:autoSpaceDN w:val="0"/>
              <w:adjustRightInd w:val="0"/>
              <w:snapToGrid w:val="0"/>
              <w:spacing w:line="240" w:lineRule="auto"/>
              <w:jc w:val="center"/>
            </w:pPr>
            <w:r w:rsidRPr="00FE0EBE">
              <w:t>0.79</w:t>
            </w:r>
          </w:p>
        </w:tc>
        <w:tc>
          <w:tcPr>
            <w:tcW w:w="1294" w:type="dxa"/>
            <w:tcBorders>
              <w:top w:val="nil"/>
            </w:tcBorders>
            <w:shd w:val="clear" w:color="auto" w:fill="auto"/>
            <w:vAlign w:val="center"/>
          </w:tcPr>
          <w:p w14:paraId="19F5F738" w14:textId="10492860" w:rsidR="00B82AF7" w:rsidRPr="00FE0EBE" w:rsidRDefault="00B82AF7" w:rsidP="00B82AF7">
            <w:pPr>
              <w:autoSpaceDE w:val="0"/>
              <w:autoSpaceDN w:val="0"/>
              <w:adjustRightInd w:val="0"/>
              <w:snapToGrid w:val="0"/>
              <w:spacing w:line="240" w:lineRule="auto"/>
              <w:jc w:val="center"/>
            </w:pPr>
            <w:r w:rsidRPr="00FE0EBE">
              <w:t>0.78</w:t>
            </w:r>
          </w:p>
        </w:tc>
        <w:tc>
          <w:tcPr>
            <w:tcW w:w="1295" w:type="dxa"/>
            <w:tcBorders>
              <w:top w:val="nil"/>
            </w:tcBorders>
            <w:shd w:val="clear" w:color="auto" w:fill="auto"/>
            <w:vAlign w:val="center"/>
          </w:tcPr>
          <w:p w14:paraId="0C19F045" w14:textId="239CD0FF" w:rsidR="00B82AF7" w:rsidRPr="00FE0EBE" w:rsidRDefault="00B82AF7" w:rsidP="00B82AF7">
            <w:pPr>
              <w:autoSpaceDE w:val="0"/>
              <w:autoSpaceDN w:val="0"/>
              <w:adjustRightInd w:val="0"/>
              <w:snapToGrid w:val="0"/>
              <w:spacing w:line="240" w:lineRule="auto"/>
              <w:jc w:val="center"/>
            </w:pPr>
            <w:r w:rsidRPr="00FE0EBE">
              <w:rPr>
                <w:rtl/>
              </w:rPr>
              <w:t>0.75</w:t>
            </w:r>
          </w:p>
        </w:tc>
        <w:tc>
          <w:tcPr>
            <w:tcW w:w="1295" w:type="dxa"/>
            <w:tcBorders>
              <w:top w:val="nil"/>
            </w:tcBorders>
            <w:shd w:val="clear" w:color="auto" w:fill="auto"/>
            <w:vAlign w:val="center"/>
          </w:tcPr>
          <w:p w14:paraId="5A234122" w14:textId="33D34163" w:rsidR="00B82AF7" w:rsidRPr="00FE0EBE" w:rsidRDefault="00B82AF7" w:rsidP="00B82AF7">
            <w:pPr>
              <w:autoSpaceDE w:val="0"/>
              <w:autoSpaceDN w:val="0"/>
              <w:adjustRightInd w:val="0"/>
              <w:snapToGrid w:val="0"/>
              <w:spacing w:line="240" w:lineRule="auto"/>
              <w:jc w:val="center"/>
            </w:pPr>
            <w:r w:rsidRPr="00FE0EBE">
              <w:rPr>
                <w:rtl/>
              </w:rPr>
              <w:t>0.78</w:t>
            </w:r>
          </w:p>
        </w:tc>
        <w:tc>
          <w:tcPr>
            <w:tcW w:w="1295" w:type="dxa"/>
            <w:tcBorders>
              <w:top w:val="nil"/>
            </w:tcBorders>
            <w:shd w:val="clear" w:color="auto" w:fill="auto"/>
            <w:vAlign w:val="center"/>
          </w:tcPr>
          <w:p w14:paraId="1586ACCA" w14:textId="00098FB3" w:rsidR="00B82AF7" w:rsidRPr="00FE0EBE" w:rsidRDefault="00B82AF7" w:rsidP="00B82AF7">
            <w:pPr>
              <w:autoSpaceDE w:val="0"/>
              <w:autoSpaceDN w:val="0"/>
              <w:adjustRightInd w:val="0"/>
              <w:snapToGrid w:val="0"/>
              <w:spacing w:line="240" w:lineRule="auto"/>
              <w:jc w:val="center"/>
            </w:pPr>
            <w:r w:rsidRPr="00FE0EBE">
              <w:rPr>
                <w:rtl/>
              </w:rPr>
              <w:t>0.76</w:t>
            </w:r>
          </w:p>
        </w:tc>
        <w:tc>
          <w:tcPr>
            <w:tcW w:w="1294" w:type="dxa"/>
            <w:tcBorders>
              <w:top w:val="nil"/>
            </w:tcBorders>
            <w:shd w:val="clear" w:color="auto" w:fill="auto"/>
            <w:vAlign w:val="center"/>
          </w:tcPr>
          <w:p w14:paraId="6A9F8963" w14:textId="292BDE3C" w:rsidR="00B82AF7" w:rsidRPr="00FE0EBE" w:rsidRDefault="00B82AF7" w:rsidP="00B82AF7">
            <w:pPr>
              <w:autoSpaceDE w:val="0"/>
              <w:autoSpaceDN w:val="0"/>
              <w:adjustRightInd w:val="0"/>
              <w:snapToGrid w:val="0"/>
              <w:spacing w:line="240" w:lineRule="auto"/>
              <w:jc w:val="center"/>
            </w:pPr>
            <w:r w:rsidRPr="00FE0EBE">
              <w:rPr>
                <w:rtl/>
              </w:rPr>
              <w:t>0.74</w:t>
            </w:r>
          </w:p>
        </w:tc>
      </w:tr>
      <w:tr w:rsidR="00AD3015" w:rsidRPr="00FE0EBE" w14:paraId="3B9868EF" w14:textId="77777777" w:rsidTr="00B82AF7">
        <w:trPr>
          <w:jc w:val="center"/>
        </w:trPr>
        <w:tc>
          <w:tcPr>
            <w:tcW w:w="10465" w:type="dxa"/>
            <w:gridSpan w:val="8"/>
            <w:tcBorders>
              <w:bottom w:val="single" w:sz="8" w:space="0" w:color="auto"/>
            </w:tcBorders>
            <w:shd w:val="clear" w:color="auto" w:fill="auto"/>
            <w:vAlign w:val="center"/>
          </w:tcPr>
          <w:p w14:paraId="5226F52C" w14:textId="708449F6" w:rsidR="00AD3015" w:rsidRPr="00FE0EBE" w:rsidRDefault="00BD2B4C" w:rsidP="00BD2B4C">
            <w:pPr>
              <w:autoSpaceDE w:val="0"/>
              <w:autoSpaceDN w:val="0"/>
              <w:adjustRightInd w:val="0"/>
              <w:snapToGrid w:val="0"/>
              <w:spacing w:line="240" w:lineRule="auto"/>
              <w:jc w:val="center"/>
              <w:rPr>
                <w:rFonts w:eastAsia="Times New Roman" w:cstheme="majorBidi"/>
                <w:noProof w:val="0"/>
                <w:szCs w:val="24"/>
                <w:lang w:bidi="ar-EG"/>
              </w:rPr>
            </w:pPr>
            <w:r w:rsidRPr="00FE0EBE">
              <w:rPr>
                <w:rFonts w:eastAsia="Times New Roman"/>
                <w:noProof w:val="0"/>
                <w:szCs w:val="24"/>
                <w:lang w:bidi="ar-EG"/>
              </w:rPr>
              <w:t xml:space="preserve">              </w:t>
            </w:r>
            <w:r w:rsidR="00AD3015" w:rsidRPr="00FE0EBE">
              <w:rPr>
                <w:rFonts w:eastAsia="Times New Roman"/>
                <w:noProof w:val="0"/>
                <w:szCs w:val="24"/>
                <w:rtl/>
                <w:lang w:bidi="ar-EG"/>
              </w:rPr>
              <w:t xml:space="preserve">      </w:t>
            </w:r>
            <w:r w:rsidR="00AD3015" w:rsidRPr="00FE0EBE">
              <w:rPr>
                <w:rFonts w:eastAsia="Times New Roman" w:cstheme="majorBidi"/>
                <w:noProof w:val="0"/>
                <w:szCs w:val="24"/>
                <w:lang w:bidi="ar-EG"/>
              </w:rPr>
              <w:t>L.S.D         S = 1. 15</w:t>
            </w:r>
            <w:r w:rsidR="00AD3015" w:rsidRPr="00FE0EBE">
              <w:rPr>
                <w:rFonts w:eastAsia="Times New Roman"/>
                <w:noProof w:val="0"/>
                <w:szCs w:val="24"/>
                <w:rtl/>
                <w:lang w:bidi="ar-EG"/>
              </w:rPr>
              <w:tab/>
              <w:t xml:space="preserve">                    </w:t>
            </w:r>
            <w:r w:rsidR="00AD3015" w:rsidRPr="00FE0EBE">
              <w:rPr>
                <w:rFonts w:eastAsia="Times New Roman" w:cstheme="majorBidi"/>
                <w:noProof w:val="0"/>
                <w:szCs w:val="24"/>
                <w:lang w:bidi="ar-EG"/>
              </w:rPr>
              <w:t>T = 1. 39</w:t>
            </w:r>
            <w:r w:rsidR="00AD3015" w:rsidRPr="00FE0EBE">
              <w:rPr>
                <w:rFonts w:eastAsia="Times New Roman"/>
                <w:noProof w:val="0"/>
                <w:szCs w:val="24"/>
                <w:rtl/>
                <w:lang w:bidi="ar-EG"/>
              </w:rPr>
              <w:t xml:space="preserve">                 </w:t>
            </w:r>
            <w:r w:rsidR="00AD3015" w:rsidRPr="00FE0EBE">
              <w:rPr>
                <w:rFonts w:eastAsia="Times New Roman" w:cstheme="majorBidi"/>
                <w:noProof w:val="0"/>
                <w:szCs w:val="24"/>
                <w:lang w:bidi="ar-EG"/>
              </w:rPr>
              <w:t>S&amp;T = 0.14</w:t>
            </w:r>
          </w:p>
        </w:tc>
      </w:tr>
    </w:tbl>
    <w:p w14:paraId="2052B945" w14:textId="77777777" w:rsidR="00BB0501" w:rsidRDefault="00BB0501" w:rsidP="00355B8E">
      <w:pPr>
        <w:pStyle w:val="MDPI22heading2"/>
        <w:spacing w:before="240"/>
        <w:ind w:left="851"/>
      </w:pPr>
      <w:r>
        <w:t>spoiled reject samples (-) T = LSD Treatments LSD Storage Time = S LSD = T * S (Storage Period * Treatments). means that within a column showing the same letters, they are not significantly different (</w:t>
      </w:r>
      <w:r>
        <w:rPr>
          <w:rStyle w:val="Emphasis"/>
          <w:color w:val="252525"/>
        </w:rPr>
        <w:t xml:space="preserve">p </w:t>
      </w:r>
      <w:r>
        <w:t>≥ 0.05). (A) = PPE extracts, 5% (0.1%) wt% chitosan (B) = ZnONPs, 1% (0.02%) wt% chitosan (C) = ZnONPs, 2% (0.04%) wt% chitosan (D) = ZnONPs, 3% (0.06%) wt% chitosan (E) = 1% ZnONPs/1% PPE (0.02%) wt% of chitosan (F) = ZnONPs 2%/PPE2% (0.04%) wt% of chitosan (G) = ZnONPs 3%/PPE3% (0.06%). wt% of chitosan</w:t>
      </w:r>
    </w:p>
    <w:p w14:paraId="0FAE1919" w14:textId="77777777" w:rsidR="002B6426" w:rsidRPr="002B6426" w:rsidRDefault="002B6426" w:rsidP="00355B8E">
      <w:pPr>
        <w:pStyle w:val="MDPI41tablecaption"/>
        <w:ind w:left="851"/>
        <w:jc w:val="both"/>
        <w:rPr>
          <w:b/>
          <w:bCs/>
          <w:i/>
          <w:snapToGrid w:val="0"/>
        </w:rPr>
      </w:pPr>
      <w:r w:rsidRPr="002B6426">
        <w:rPr>
          <w:b/>
          <w:bCs/>
          <w:i/>
          <w:snapToGrid w:val="0"/>
        </w:rPr>
        <w:t>3.4. Ascorbic Acids</w:t>
      </w:r>
    </w:p>
    <w:p w14:paraId="25058FF4" w14:textId="77777777" w:rsidR="002B6426" w:rsidRPr="002B6426" w:rsidRDefault="002B6426" w:rsidP="00355B8E">
      <w:pPr>
        <w:pStyle w:val="MDPI41tablecaption"/>
        <w:ind w:left="851"/>
        <w:jc w:val="both"/>
        <w:rPr>
          <w:i/>
          <w:snapToGrid w:val="0"/>
        </w:rPr>
      </w:pPr>
      <w:r w:rsidRPr="002B6426">
        <w:rPr>
          <w:i/>
          <w:snapToGrid w:val="0"/>
        </w:rPr>
        <w:t xml:space="preserve">The obtained results are recorded in Table 9; the results indicate that the ascorbic acid decreased with increasing amounts of </w:t>
      </w:r>
      <w:proofErr w:type="spellStart"/>
      <w:r w:rsidRPr="002B6426">
        <w:rPr>
          <w:i/>
          <w:snapToGrid w:val="0"/>
        </w:rPr>
        <w:t>nanocoated</w:t>
      </w:r>
      <w:proofErr w:type="spellEnd"/>
      <w:r w:rsidRPr="002B6426">
        <w:rPr>
          <w:i/>
          <w:snapToGrid w:val="0"/>
        </w:rPr>
        <w:t xml:space="preserve"> pomegranate during storage. It was also found that the percentage of ascorbic acid decreased in treatments </w:t>
      </w:r>
      <w:proofErr w:type="spellStart"/>
      <w:r w:rsidRPr="002B6426">
        <w:rPr>
          <w:i/>
          <w:snapToGrid w:val="0"/>
        </w:rPr>
        <w:t>ZnONPs</w:t>
      </w:r>
      <w:proofErr w:type="spellEnd"/>
      <w:r w:rsidRPr="002B6426">
        <w:rPr>
          <w:i/>
          <w:snapToGrid w:val="0"/>
        </w:rPr>
        <w:t xml:space="preserve">/PPE than in treatments </w:t>
      </w:r>
      <w:proofErr w:type="spellStart"/>
      <w:r w:rsidRPr="002B6426">
        <w:rPr>
          <w:i/>
          <w:snapToGrid w:val="0"/>
        </w:rPr>
        <w:t>ZnONPs</w:t>
      </w:r>
      <w:proofErr w:type="spellEnd"/>
      <w:r w:rsidRPr="002B6426">
        <w:rPr>
          <w:i/>
          <w:snapToGrid w:val="0"/>
        </w:rPr>
        <w:t xml:space="preserve"> compared to the control </w:t>
      </w:r>
      <w:proofErr w:type="gramStart"/>
      <w:r w:rsidRPr="002B6426">
        <w:rPr>
          <w:i/>
          <w:snapToGrid w:val="0"/>
        </w:rPr>
        <w:t>A</w:t>
      </w:r>
      <w:proofErr w:type="gramEnd"/>
      <w:r w:rsidRPr="002B6426">
        <w:rPr>
          <w:i/>
          <w:snapToGrid w:val="0"/>
        </w:rPr>
        <w:t xml:space="preserve">% sample, where the rate of ascorbic acid loss was much higher than in the coated treatments. The decrease in ascorbic acid during storage may be due to the conversion of ascorbic acid to </w:t>
      </w:r>
      <w:proofErr w:type="spellStart"/>
      <w:r w:rsidRPr="002B6426">
        <w:rPr>
          <w:i/>
          <w:snapToGrid w:val="0"/>
        </w:rPr>
        <w:t>dehydroascorbic</w:t>
      </w:r>
      <w:proofErr w:type="spellEnd"/>
      <w:r w:rsidRPr="002B6426">
        <w:rPr>
          <w:i/>
          <w:snapToGrid w:val="0"/>
        </w:rPr>
        <w:t xml:space="preserve"> acid due to the action of ascorbic acid oxidase. Ascorbic acid is a potent free radical scavenger that prevents fruit degradation during ripening. The ascorbic acid content showed no significant difference (</w:t>
      </w:r>
      <w:r w:rsidRPr="002B6426">
        <w:rPr>
          <w:i/>
          <w:iCs/>
          <w:snapToGrid w:val="0"/>
        </w:rPr>
        <w:t>p</w:t>
      </w:r>
      <w:r w:rsidRPr="002B6426">
        <w:rPr>
          <w:i/>
          <w:snapToGrid w:val="0"/>
        </w:rPr>
        <w:t xml:space="preserve"> &gt; 0.05) between different samples during the storage time. In contrast, it was previously found that applying chitosan coatings enriched with pomegranate peel extract to guava decreased the loss of ascorbic acid during storage. Similar results of delays in ascorbic acid in chitosan-coated sweet cherries were reported [49]. </w:t>
      </w:r>
      <w:proofErr w:type="gramStart"/>
      <w:r w:rsidRPr="002B6426">
        <w:rPr>
          <w:i/>
          <w:snapToGrid w:val="0"/>
        </w:rPr>
        <w:t>who</w:t>
      </w:r>
      <w:proofErr w:type="gramEnd"/>
      <w:r w:rsidRPr="002B6426">
        <w:rPr>
          <w:i/>
          <w:snapToGrid w:val="0"/>
        </w:rPr>
        <w:t xml:space="preserve"> hypothesized that coating materials lowered the oxygen permeability and the activity of enzymes, resulting in the prevention of the oxidative deterior</w:t>
      </w:r>
      <w:r w:rsidRPr="002B6426">
        <w:rPr>
          <w:i/>
          <w:snapToGrid w:val="0"/>
        </w:rPr>
        <w:t>a</w:t>
      </w:r>
      <w:r w:rsidRPr="002B6426">
        <w:rPr>
          <w:i/>
          <w:snapToGrid w:val="0"/>
        </w:rPr>
        <w:t>tion of ascorbic acid [50].</w:t>
      </w:r>
    </w:p>
    <w:p w14:paraId="61703C23" w14:textId="77777777" w:rsidR="002B6426" w:rsidRPr="002B6426" w:rsidRDefault="002B6426" w:rsidP="00355B8E">
      <w:pPr>
        <w:pStyle w:val="MDPI41tablecaption"/>
        <w:ind w:left="851"/>
        <w:jc w:val="both"/>
        <w:rPr>
          <w:i/>
          <w:snapToGrid w:val="0"/>
        </w:rPr>
      </w:pPr>
      <w:proofErr w:type="gramStart"/>
      <w:r w:rsidRPr="002B6426">
        <w:rPr>
          <w:i/>
          <w:snapToGrid w:val="0"/>
        </w:rPr>
        <w:t>Table 9.</w:t>
      </w:r>
      <w:proofErr w:type="gramEnd"/>
      <w:r w:rsidRPr="002B6426">
        <w:rPr>
          <w:i/>
          <w:snapToGrid w:val="0"/>
        </w:rPr>
        <w:t xml:space="preserve"> Effect of edible film and coatings on the ascorbic acid of </w:t>
      </w:r>
      <w:proofErr w:type="spellStart"/>
      <w:r w:rsidRPr="002B6426">
        <w:rPr>
          <w:i/>
          <w:snapToGrid w:val="0"/>
        </w:rPr>
        <w:t>manfalouty</w:t>
      </w:r>
      <w:proofErr w:type="spellEnd"/>
      <w:r w:rsidRPr="002B6426">
        <w:rPr>
          <w:i/>
          <w:snapToGrid w:val="0"/>
        </w:rPr>
        <w:t xml:space="preserve"> pomegranate during storage at 2 °C</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
        <w:gridCol w:w="1294"/>
        <w:gridCol w:w="1295"/>
        <w:gridCol w:w="1294"/>
        <w:gridCol w:w="1295"/>
        <w:gridCol w:w="1295"/>
        <w:gridCol w:w="1295"/>
        <w:gridCol w:w="1294"/>
      </w:tblGrid>
      <w:tr w:rsidR="00AD3015" w:rsidRPr="00FE0EBE" w14:paraId="4F016C7D" w14:textId="77777777" w:rsidTr="00BD7550">
        <w:trPr>
          <w:jc w:val="center"/>
        </w:trPr>
        <w:tc>
          <w:tcPr>
            <w:tcW w:w="1403" w:type="dxa"/>
            <w:vMerge w:val="restart"/>
            <w:tcBorders>
              <w:top w:val="single" w:sz="8" w:space="0" w:color="auto"/>
            </w:tcBorders>
            <w:shd w:val="clear" w:color="auto" w:fill="auto"/>
            <w:vAlign w:val="center"/>
          </w:tcPr>
          <w:p w14:paraId="5D581651" w14:textId="77777777" w:rsidR="00AD3015" w:rsidRPr="00FE0EBE" w:rsidRDefault="00AD3015" w:rsidP="00BD7550">
            <w:pPr>
              <w:autoSpaceDE w:val="0"/>
              <w:autoSpaceDN w:val="0"/>
              <w:adjustRightInd w:val="0"/>
              <w:snapToGrid w:val="0"/>
              <w:spacing w:line="240" w:lineRule="auto"/>
              <w:jc w:val="center"/>
              <w:rPr>
                <w:b/>
                <w:bCs/>
              </w:rPr>
            </w:pPr>
            <w:r w:rsidRPr="00FE0EBE">
              <w:rPr>
                <w:b/>
                <w:bCs/>
              </w:rPr>
              <w:t>Treatments</w:t>
            </w:r>
          </w:p>
        </w:tc>
        <w:tc>
          <w:tcPr>
            <w:tcW w:w="1294" w:type="dxa"/>
            <w:vMerge w:val="restart"/>
            <w:tcBorders>
              <w:top w:val="single" w:sz="8" w:space="0" w:color="auto"/>
            </w:tcBorders>
            <w:shd w:val="clear" w:color="auto" w:fill="auto"/>
            <w:vAlign w:val="center"/>
          </w:tcPr>
          <w:p w14:paraId="175D0A8E" w14:textId="0CB1BE7D" w:rsidR="00AD3015" w:rsidRPr="00FE0EBE" w:rsidRDefault="00AD3015" w:rsidP="00BD7550">
            <w:pPr>
              <w:autoSpaceDE w:val="0"/>
              <w:autoSpaceDN w:val="0"/>
              <w:adjustRightInd w:val="0"/>
              <w:snapToGrid w:val="0"/>
              <w:spacing w:line="240" w:lineRule="auto"/>
              <w:jc w:val="center"/>
              <w:rPr>
                <w:b/>
                <w:bCs/>
              </w:rPr>
            </w:pPr>
            <w:r w:rsidRPr="00FE0EBE">
              <w:rPr>
                <w:b/>
                <w:bCs/>
              </w:rPr>
              <w:t xml:space="preserve">A(PPE), </w:t>
            </w:r>
          </w:p>
          <w:p w14:paraId="676A96FE" w14:textId="4277E5A5" w:rsidR="00AD3015" w:rsidRPr="00FE0EBE" w:rsidRDefault="00AD3015" w:rsidP="00BD7550">
            <w:pPr>
              <w:autoSpaceDE w:val="0"/>
              <w:autoSpaceDN w:val="0"/>
              <w:adjustRightInd w:val="0"/>
              <w:snapToGrid w:val="0"/>
              <w:spacing w:line="240" w:lineRule="auto"/>
              <w:jc w:val="center"/>
              <w:rPr>
                <w:b/>
                <w:bCs/>
              </w:rPr>
            </w:pPr>
            <w:r w:rsidRPr="00FE0EBE">
              <w:rPr>
                <w:b/>
                <w:bCs/>
              </w:rPr>
              <w:t>5% (0.1%)</w:t>
            </w:r>
          </w:p>
        </w:tc>
        <w:tc>
          <w:tcPr>
            <w:tcW w:w="3884" w:type="dxa"/>
            <w:gridSpan w:val="3"/>
            <w:tcBorders>
              <w:top w:val="single" w:sz="8" w:space="0" w:color="auto"/>
            </w:tcBorders>
            <w:shd w:val="clear" w:color="auto" w:fill="auto"/>
            <w:vAlign w:val="center"/>
          </w:tcPr>
          <w:p w14:paraId="7F2F6AF5" w14:textId="77777777" w:rsidR="00AD3015" w:rsidRPr="00FE0EBE" w:rsidRDefault="00AD3015" w:rsidP="00BD7550">
            <w:pPr>
              <w:autoSpaceDE w:val="0"/>
              <w:autoSpaceDN w:val="0"/>
              <w:adjustRightInd w:val="0"/>
              <w:snapToGrid w:val="0"/>
              <w:spacing w:line="240" w:lineRule="auto"/>
              <w:jc w:val="center"/>
              <w:rPr>
                <w:b/>
                <w:bCs/>
              </w:rPr>
            </w:pPr>
            <w:r w:rsidRPr="00FE0EBE">
              <w:rPr>
                <w:b/>
                <w:bCs/>
              </w:rPr>
              <w:t>ZnONPs</w:t>
            </w:r>
          </w:p>
        </w:tc>
        <w:tc>
          <w:tcPr>
            <w:tcW w:w="3884" w:type="dxa"/>
            <w:gridSpan w:val="3"/>
            <w:tcBorders>
              <w:top w:val="single" w:sz="8" w:space="0" w:color="auto"/>
            </w:tcBorders>
            <w:shd w:val="clear" w:color="auto" w:fill="auto"/>
            <w:vAlign w:val="center"/>
          </w:tcPr>
          <w:p w14:paraId="59272D4B" w14:textId="1B181145" w:rsidR="00AD3015" w:rsidRPr="00FE0EBE" w:rsidRDefault="00AD3015" w:rsidP="00BD7550">
            <w:pPr>
              <w:autoSpaceDE w:val="0"/>
              <w:autoSpaceDN w:val="0"/>
              <w:adjustRightInd w:val="0"/>
              <w:snapToGrid w:val="0"/>
              <w:spacing w:line="240" w:lineRule="auto"/>
              <w:jc w:val="center"/>
              <w:rPr>
                <w:b/>
                <w:bCs/>
              </w:rPr>
            </w:pPr>
            <w:r w:rsidRPr="00FE0EBE">
              <w:rPr>
                <w:b/>
                <w:bCs/>
              </w:rPr>
              <w:t>ZnONPs</w:t>
            </w:r>
            <w:r w:rsidR="00C5613A" w:rsidRPr="00FE0EBE">
              <w:rPr>
                <w:b/>
                <w:bCs/>
              </w:rPr>
              <w:t>/</w:t>
            </w:r>
            <w:r w:rsidRPr="00FE0EBE">
              <w:rPr>
                <w:b/>
                <w:bCs/>
              </w:rPr>
              <w:t xml:space="preserve">PPE </w:t>
            </w:r>
          </w:p>
        </w:tc>
      </w:tr>
      <w:tr w:rsidR="00AD3015" w:rsidRPr="00FE0EBE" w14:paraId="1CF6B621" w14:textId="77777777" w:rsidTr="00BD7550">
        <w:trPr>
          <w:jc w:val="center"/>
        </w:trPr>
        <w:tc>
          <w:tcPr>
            <w:tcW w:w="1403" w:type="dxa"/>
            <w:vMerge/>
            <w:shd w:val="clear" w:color="auto" w:fill="auto"/>
            <w:vAlign w:val="center"/>
          </w:tcPr>
          <w:p w14:paraId="04ABD3E0" w14:textId="77777777" w:rsidR="00AD3015" w:rsidRPr="00FE0EBE" w:rsidRDefault="00AD3015" w:rsidP="00BD7550">
            <w:pPr>
              <w:autoSpaceDE w:val="0"/>
              <w:autoSpaceDN w:val="0"/>
              <w:adjustRightInd w:val="0"/>
              <w:snapToGrid w:val="0"/>
              <w:spacing w:line="240" w:lineRule="auto"/>
              <w:jc w:val="center"/>
              <w:rPr>
                <w:b/>
                <w:bCs/>
              </w:rPr>
            </w:pPr>
          </w:p>
        </w:tc>
        <w:tc>
          <w:tcPr>
            <w:tcW w:w="1294" w:type="dxa"/>
            <w:vMerge/>
            <w:shd w:val="clear" w:color="auto" w:fill="auto"/>
            <w:vAlign w:val="center"/>
          </w:tcPr>
          <w:p w14:paraId="4EEBF165" w14:textId="77777777" w:rsidR="00AD3015" w:rsidRPr="00FE0EBE" w:rsidRDefault="00AD3015" w:rsidP="00BD7550">
            <w:pPr>
              <w:autoSpaceDE w:val="0"/>
              <w:autoSpaceDN w:val="0"/>
              <w:adjustRightInd w:val="0"/>
              <w:snapToGrid w:val="0"/>
              <w:spacing w:line="240" w:lineRule="auto"/>
              <w:jc w:val="center"/>
              <w:rPr>
                <w:b/>
                <w:bCs/>
              </w:rPr>
            </w:pPr>
          </w:p>
        </w:tc>
        <w:tc>
          <w:tcPr>
            <w:tcW w:w="1295" w:type="dxa"/>
            <w:shd w:val="clear" w:color="auto" w:fill="auto"/>
            <w:vAlign w:val="center"/>
          </w:tcPr>
          <w:p w14:paraId="51BFFE40" w14:textId="77777777" w:rsidR="00FF510E" w:rsidRPr="00FE0EBE" w:rsidRDefault="00AD3015" w:rsidP="00BD7550">
            <w:pPr>
              <w:autoSpaceDE w:val="0"/>
              <w:autoSpaceDN w:val="0"/>
              <w:adjustRightInd w:val="0"/>
              <w:snapToGrid w:val="0"/>
              <w:spacing w:line="240" w:lineRule="auto"/>
              <w:jc w:val="center"/>
              <w:rPr>
                <w:b/>
                <w:bCs/>
              </w:rPr>
            </w:pPr>
            <w:r w:rsidRPr="00FE0EBE">
              <w:rPr>
                <w:b/>
                <w:bCs/>
              </w:rPr>
              <w:t xml:space="preserve">B </w:t>
            </w:r>
          </w:p>
          <w:p w14:paraId="4C98924C" w14:textId="3BF8C590" w:rsidR="00AD3015" w:rsidRPr="00FE0EBE" w:rsidRDefault="00AD3015" w:rsidP="00BD7550">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4" w:type="dxa"/>
            <w:shd w:val="clear" w:color="auto" w:fill="auto"/>
            <w:vAlign w:val="center"/>
          </w:tcPr>
          <w:p w14:paraId="143148F3" w14:textId="77777777" w:rsidR="00AD3015" w:rsidRPr="00FE0EBE" w:rsidRDefault="00AD3015" w:rsidP="00BD7550">
            <w:pPr>
              <w:autoSpaceDE w:val="0"/>
              <w:autoSpaceDN w:val="0"/>
              <w:adjustRightInd w:val="0"/>
              <w:snapToGrid w:val="0"/>
              <w:spacing w:line="240" w:lineRule="auto"/>
              <w:jc w:val="center"/>
              <w:rPr>
                <w:b/>
                <w:bCs/>
              </w:rPr>
            </w:pPr>
            <w:r w:rsidRPr="00FE0EBE">
              <w:rPr>
                <w:b/>
                <w:bCs/>
              </w:rPr>
              <w:t xml:space="preserve">C </w:t>
            </w:r>
          </w:p>
          <w:p w14:paraId="41C855DD" w14:textId="4E4A10F6" w:rsidR="00AD3015" w:rsidRPr="00FE0EBE" w:rsidRDefault="00AD3015" w:rsidP="00BD7550">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5" w:type="dxa"/>
            <w:shd w:val="clear" w:color="auto" w:fill="auto"/>
            <w:vAlign w:val="center"/>
          </w:tcPr>
          <w:p w14:paraId="3D92D2FB" w14:textId="77777777" w:rsidR="00AD3015" w:rsidRPr="00FE0EBE" w:rsidRDefault="00AD3015" w:rsidP="00BD7550">
            <w:pPr>
              <w:autoSpaceDE w:val="0"/>
              <w:autoSpaceDN w:val="0"/>
              <w:adjustRightInd w:val="0"/>
              <w:snapToGrid w:val="0"/>
              <w:spacing w:line="240" w:lineRule="auto"/>
              <w:jc w:val="center"/>
              <w:rPr>
                <w:b/>
                <w:bCs/>
              </w:rPr>
            </w:pPr>
            <w:r w:rsidRPr="00FE0EBE">
              <w:rPr>
                <w:b/>
                <w:bCs/>
              </w:rPr>
              <w:t xml:space="preserve">D </w:t>
            </w:r>
          </w:p>
          <w:p w14:paraId="44B4BCE7" w14:textId="7316CFFE" w:rsidR="00AD3015" w:rsidRPr="00FE0EBE" w:rsidRDefault="00AD3015" w:rsidP="00BD7550">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c>
          <w:tcPr>
            <w:tcW w:w="1295" w:type="dxa"/>
            <w:shd w:val="clear" w:color="auto" w:fill="auto"/>
            <w:vAlign w:val="center"/>
          </w:tcPr>
          <w:p w14:paraId="64BFBBF6" w14:textId="77777777" w:rsidR="00AD3015" w:rsidRPr="00FE0EBE" w:rsidRDefault="00AD3015" w:rsidP="00BD7550">
            <w:pPr>
              <w:autoSpaceDE w:val="0"/>
              <w:autoSpaceDN w:val="0"/>
              <w:adjustRightInd w:val="0"/>
              <w:snapToGrid w:val="0"/>
              <w:spacing w:line="240" w:lineRule="auto"/>
              <w:jc w:val="center"/>
              <w:rPr>
                <w:b/>
                <w:bCs/>
              </w:rPr>
            </w:pPr>
            <w:r w:rsidRPr="00FE0EBE">
              <w:rPr>
                <w:b/>
                <w:bCs/>
              </w:rPr>
              <w:t xml:space="preserve">E </w:t>
            </w:r>
          </w:p>
          <w:p w14:paraId="2A9AC89A" w14:textId="34184478" w:rsidR="00AD3015" w:rsidRPr="00FE0EBE" w:rsidRDefault="00AD3015" w:rsidP="00BD7550">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5" w:type="dxa"/>
            <w:shd w:val="clear" w:color="auto" w:fill="auto"/>
            <w:vAlign w:val="center"/>
          </w:tcPr>
          <w:p w14:paraId="0F0E7592" w14:textId="77777777" w:rsidR="00AD3015" w:rsidRPr="00FE0EBE" w:rsidRDefault="00AD3015" w:rsidP="00BD7550">
            <w:pPr>
              <w:autoSpaceDE w:val="0"/>
              <w:autoSpaceDN w:val="0"/>
              <w:adjustRightInd w:val="0"/>
              <w:snapToGrid w:val="0"/>
              <w:spacing w:line="240" w:lineRule="auto"/>
              <w:jc w:val="center"/>
              <w:rPr>
                <w:b/>
                <w:bCs/>
              </w:rPr>
            </w:pPr>
            <w:r w:rsidRPr="00FE0EBE">
              <w:rPr>
                <w:b/>
                <w:bCs/>
              </w:rPr>
              <w:t xml:space="preserve">F </w:t>
            </w:r>
          </w:p>
          <w:p w14:paraId="38C1094D" w14:textId="12114876" w:rsidR="00AD3015" w:rsidRPr="00FE0EBE" w:rsidRDefault="00AD3015" w:rsidP="00BD7550">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4" w:type="dxa"/>
            <w:shd w:val="clear" w:color="auto" w:fill="auto"/>
            <w:vAlign w:val="center"/>
          </w:tcPr>
          <w:p w14:paraId="608EAFB4" w14:textId="77777777" w:rsidR="00AD3015" w:rsidRPr="00FE0EBE" w:rsidRDefault="00AD3015" w:rsidP="00BD7550">
            <w:pPr>
              <w:autoSpaceDE w:val="0"/>
              <w:autoSpaceDN w:val="0"/>
              <w:adjustRightInd w:val="0"/>
              <w:snapToGrid w:val="0"/>
              <w:spacing w:line="240" w:lineRule="auto"/>
              <w:jc w:val="center"/>
              <w:rPr>
                <w:b/>
                <w:bCs/>
              </w:rPr>
            </w:pPr>
            <w:r w:rsidRPr="00FE0EBE">
              <w:rPr>
                <w:b/>
                <w:bCs/>
              </w:rPr>
              <w:t xml:space="preserve">G </w:t>
            </w:r>
          </w:p>
          <w:p w14:paraId="5CF77956" w14:textId="23C7A85B" w:rsidR="00AD3015" w:rsidRPr="00FE0EBE" w:rsidRDefault="00AD3015" w:rsidP="00BD7550">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r>
      <w:tr w:rsidR="00BD7550" w:rsidRPr="00FE0EBE" w14:paraId="24FB0D26" w14:textId="77777777" w:rsidTr="00BD7550">
        <w:trPr>
          <w:jc w:val="center"/>
        </w:trPr>
        <w:tc>
          <w:tcPr>
            <w:tcW w:w="1403" w:type="dxa"/>
            <w:tcBorders>
              <w:bottom w:val="nil"/>
            </w:tcBorders>
            <w:shd w:val="clear" w:color="auto" w:fill="auto"/>
            <w:vAlign w:val="center"/>
          </w:tcPr>
          <w:p w14:paraId="7D5E5B64" w14:textId="34B6281B" w:rsidR="00BD7550" w:rsidRPr="00FE0EBE" w:rsidRDefault="00BD7550" w:rsidP="00BD7550">
            <w:pPr>
              <w:autoSpaceDE w:val="0"/>
              <w:autoSpaceDN w:val="0"/>
              <w:adjustRightInd w:val="0"/>
              <w:snapToGrid w:val="0"/>
              <w:spacing w:line="240" w:lineRule="auto"/>
              <w:jc w:val="center"/>
            </w:pPr>
            <w:r w:rsidRPr="00FE0EBE">
              <w:t>Zero time</w:t>
            </w:r>
          </w:p>
        </w:tc>
        <w:tc>
          <w:tcPr>
            <w:tcW w:w="1294" w:type="dxa"/>
            <w:tcBorders>
              <w:bottom w:val="nil"/>
            </w:tcBorders>
            <w:shd w:val="clear" w:color="auto" w:fill="auto"/>
            <w:vAlign w:val="center"/>
          </w:tcPr>
          <w:p w14:paraId="70755AFB" w14:textId="42851951" w:rsidR="00BD7550" w:rsidRPr="00FE0EBE" w:rsidRDefault="00BD7550" w:rsidP="00BD7550">
            <w:pPr>
              <w:autoSpaceDE w:val="0"/>
              <w:autoSpaceDN w:val="0"/>
              <w:adjustRightInd w:val="0"/>
              <w:snapToGrid w:val="0"/>
              <w:spacing w:line="240" w:lineRule="auto"/>
              <w:jc w:val="center"/>
            </w:pPr>
            <w:r w:rsidRPr="00FE0EBE">
              <w:t>17.50</w:t>
            </w:r>
          </w:p>
        </w:tc>
        <w:tc>
          <w:tcPr>
            <w:tcW w:w="1295" w:type="dxa"/>
            <w:tcBorders>
              <w:bottom w:val="nil"/>
            </w:tcBorders>
            <w:shd w:val="clear" w:color="auto" w:fill="auto"/>
            <w:vAlign w:val="center"/>
          </w:tcPr>
          <w:p w14:paraId="4D517058" w14:textId="649FFBDE" w:rsidR="00BD7550" w:rsidRPr="00FE0EBE" w:rsidRDefault="00BD7550" w:rsidP="00BD7550">
            <w:pPr>
              <w:autoSpaceDE w:val="0"/>
              <w:autoSpaceDN w:val="0"/>
              <w:adjustRightInd w:val="0"/>
              <w:snapToGrid w:val="0"/>
              <w:spacing w:line="240" w:lineRule="auto"/>
              <w:jc w:val="center"/>
            </w:pPr>
            <w:r w:rsidRPr="00FE0EBE">
              <w:t>17.50</w:t>
            </w:r>
          </w:p>
        </w:tc>
        <w:tc>
          <w:tcPr>
            <w:tcW w:w="1294" w:type="dxa"/>
            <w:tcBorders>
              <w:bottom w:val="nil"/>
            </w:tcBorders>
            <w:shd w:val="clear" w:color="auto" w:fill="auto"/>
            <w:vAlign w:val="center"/>
          </w:tcPr>
          <w:p w14:paraId="1B89CC4F" w14:textId="3D5995CE" w:rsidR="00BD7550" w:rsidRPr="00FE0EBE" w:rsidRDefault="00BD7550" w:rsidP="00BD7550">
            <w:pPr>
              <w:autoSpaceDE w:val="0"/>
              <w:autoSpaceDN w:val="0"/>
              <w:adjustRightInd w:val="0"/>
              <w:snapToGrid w:val="0"/>
              <w:spacing w:line="240" w:lineRule="auto"/>
              <w:jc w:val="center"/>
            </w:pPr>
            <w:r w:rsidRPr="00FE0EBE">
              <w:t>17.50</w:t>
            </w:r>
          </w:p>
        </w:tc>
        <w:tc>
          <w:tcPr>
            <w:tcW w:w="1295" w:type="dxa"/>
            <w:tcBorders>
              <w:bottom w:val="nil"/>
            </w:tcBorders>
            <w:shd w:val="clear" w:color="auto" w:fill="auto"/>
            <w:vAlign w:val="center"/>
          </w:tcPr>
          <w:p w14:paraId="7C962D1B" w14:textId="5E910149" w:rsidR="00BD7550" w:rsidRPr="00FE0EBE" w:rsidRDefault="00BD7550" w:rsidP="00BD7550">
            <w:pPr>
              <w:autoSpaceDE w:val="0"/>
              <w:autoSpaceDN w:val="0"/>
              <w:adjustRightInd w:val="0"/>
              <w:snapToGrid w:val="0"/>
              <w:spacing w:line="240" w:lineRule="auto"/>
              <w:jc w:val="center"/>
            </w:pPr>
            <w:r w:rsidRPr="00FE0EBE">
              <w:rPr>
                <w:rtl/>
              </w:rPr>
              <w:t>17.50</w:t>
            </w:r>
          </w:p>
        </w:tc>
        <w:tc>
          <w:tcPr>
            <w:tcW w:w="1295" w:type="dxa"/>
            <w:tcBorders>
              <w:bottom w:val="nil"/>
            </w:tcBorders>
            <w:shd w:val="clear" w:color="auto" w:fill="auto"/>
            <w:vAlign w:val="center"/>
          </w:tcPr>
          <w:p w14:paraId="5BEF173E" w14:textId="216635B4" w:rsidR="00BD7550" w:rsidRPr="00FE0EBE" w:rsidRDefault="00BD7550" w:rsidP="00BD7550">
            <w:pPr>
              <w:autoSpaceDE w:val="0"/>
              <w:autoSpaceDN w:val="0"/>
              <w:adjustRightInd w:val="0"/>
              <w:snapToGrid w:val="0"/>
              <w:spacing w:line="240" w:lineRule="auto"/>
              <w:jc w:val="center"/>
            </w:pPr>
            <w:r w:rsidRPr="00FE0EBE">
              <w:rPr>
                <w:rtl/>
              </w:rPr>
              <w:t>17.50</w:t>
            </w:r>
          </w:p>
        </w:tc>
        <w:tc>
          <w:tcPr>
            <w:tcW w:w="1295" w:type="dxa"/>
            <w:tcBorders>
              <w:bottom w:val="nil"/>
            </w:tcBorders>
            <w:shd w:val="clear" w:color="auto" w:fill="auto"/>
            <w:vAlign w:val="center"/>
          </w:tcPr>
          <w:p w14:paraId="4F282058" w14:textId="4B7CDE4D" w:rsidR="00BD7550" w:rsidRPr="00FE0EBE" w:rsidRDefault="00BD7550" w:rsidP="00BD7550">
            <w:pPr>
              <w:autoSpaceDE w:val="0"/>
              <w:autoSpaceDN w:val="0"/>
              <w:adjustRightInd w:val="0"/>
              <w:snapToGrid w:val="0"/>
              <w:spacing w:line="240" w:lineRule="auto"/>
              <w:jc w:val="center"/>
            </w:pPr>
            <w:r w:rsidRPr="00FE0EBE">
              <w:rPr>
                <w:rtl/>
              </w:rPr>
              <w:t>17.50</w:t>
            </w:r>
          </w:p>
        </w:tc>
        <w:tc>
          <w:tcPr>
            <w:tcW w:w="1294" w:type="dxa"/>
            <w:tcBorders>
              <w:bottom w:val="nil"/>
            </w:tcBorders>
            <w:shd w:val="clear" w:color="auto" w:fill="auto"/>
            <w:vAlign w:val="center"/>
          </w:tcPr>
          <w:p w14:paraId="1B0B8BB3" w14:textId="2E30CD44" w:rsidR="00BD7550" w:rsidRPr="00FE0EBE" w:rsidRDefault="00BD7550" w:rsidP="00BD7550">
            <w:pPr>
              <w:autoSpaceDE w:val="0"/>
              <w:autoSpaceDN w:val="0"/>
              <w:adjustRightInd w:val="0"/>
              <w:snapToGrid w:val="0"/>
              <w:spacing w:line="240" w:lineRule="auto"/>
              <w:jc w:val="center"/>
            </w:pPr>
            <w:r w:rsidRPr="00FE0EBE">
              <w:rPr>
                <w:rtl/>
              </w:rPr>
              <w:t>17.50</w:t>
            </w:r>
          </w:p>
        </w:tc>
      </w:tr>
      <w:tr w:rsidR="00BD7550" w:rsidRPr="00FE0EBE" w14:paraId="6753952A" w14:textId="77777777" w:rsidTr="00BD7550">
        <w:trPr>
          <w:jc w:val="center"/>
        </w:trPr>
        <w:tc>
          <w:tcPr>
            <w:tcW w:w="1403" w:type="dxa"/>
            <w:tcBorders>
              <w:top w:val="nil"/>
              <w:bottom w:val="nil"/>
            </w:tcBorders>
            <w:shd w:val="clear" w:color="auto" w:fill="auto"/>
            <w:vAlign w:val="center"/>
          </w:tcPr>
          <w:p w14:paraId="2C0A7037" w14:textId="4B2D5525" w:rsidR="00BD7550" w:rsidRPr="00FE0EBE" w:rsidRDefault="00BD7550" w:rsidP="00BD7550">
            <w:pPr>
              <w:autoSpaceDE w:val="0"/>
              <w:autoSpaceDN w:val="0"/>
              <w:adjustRightInd w:val="0"/>
              <w:snapToGrid w:val="0"/>
              <w:spacing w:line="240" w:lineRule="auto"/>
              <w:jc w:val="center"/>
            </w:pPr>
            <w:r w:rsidRPr="00FE0EBE">
              <w:rPr>
                <w:rtl/>
              </w:rPr>
              <w:t>5</w:t>
            </w:r>
          </w:p>
        </w:tc>
        <w:tc>
          <w:tcPr>
            <w:tcW w:w="1294" w:type="dxa"/>
            <w:tcBorders>
              <w:top w:val="nil"/>
              <w:bottom w:val="nil"/>
            </w:tcBorders>
            <w:shd w:val="clear" w:color="auto" w:fill="auto"/>
            <w:vAlign w:val="center"/>
          </w:tcPr>
          <w:p w14:paraId="277FB5C3" w14:textId="072918CA" w:rsidR="00BD7550" w:rsidRPr="00FE0EBE" w:rsidRDefault="00BD7550" w:rsidP="00BD7550">
            <w:pPr>
              <w:autoSpaceDE w:val="0"/>
              <w:autoSpaceDN w:val="0"/>
              <w:adjustRightInd w:val="0"/>
              <w:snapToGrid w:val="0"/>
              <w:spacing w:line="240" w:lineRule="auto"/>
              <w:jc w:val="center"/>
            </w:pPr>
            <w:r w:rsidRPr="00FE0EBE">
              <w:t>12.45</w:t>
            </w:r>
          </w:p>
        </w:tc>
        <w:tc>
          <w:tcPr>
            <w:tcW w:w="1295" w:type="dxa"/>
            <w:tcBorders>
              <w:top w:val="nil"/>
              <w:bottom w:val="nil"/>
            </w:tcBorders>
            <w:shd w:val="clear" w:color="auto" w:fill="auto"/>
            <w:vAlign w:val="center"/>
          </w:tcPr>
          <w:p w14:paraId="696CD420" w14:textId="688E646A" w:rsidR="00BD7550" w:rsidRPr="00FE0EBE" w:rsidRDefault="00BD7550" w:rsidP="00BD7550">
            <w:pPr>
              <w:autoSpaceDE w:val="0"/>
              <w:autoSpaceDN w:val="0"/>
              <w:adjustRightInd w:val="0"/>
              <w:snapToGrid w:val="0"/>
              <w:spacing w:line="240" w:lineRule="auto"/>
              <w:jc w:val="center"/>
            </w:pPr>
            <w:r w:rsidRPr="00FE0EBE">
              <w:t>13.62</w:t>
            </w:r>
          </w:p>
        </w:tc>
        <w:tc>
          <w:tcPr>
            <w:tcW w:w="1294" w:type="dxa"/>
            <w:tcBorders>
              <w:top w:val="nil"/>
              <w:bottom w:val="nil"/>
            </w:tcBorders>
            <w:shd w:val="clear" w:color="auto" w:fill="auto"/>
            <w:vAlign w:val="center"/>
          </w:tcPr>
          <w:p w14:paraId="0F12CB1C" w14:textId="30D4DDDF" w:rsidR="00BD7550" w:rsidRPr="00FE0EBE" w:rsidRDefault="00BD7550" w:rsidP="00BD7550">
            <w:pPr>
              <w:autoSpaceDE w:val="0"/>
              <w:autoSpaceDN w:val="0"/>
              <w:adjustRightInd w:val="0"/>
              <w:snapToGrid w:val="0"/>
              <w:spacing w:line="240" w:lineRule="auto"/>
              <w:jc w:val="center"/>
            </w:pPr>
            <w:r w:rsidRPr="00FE0EBE">
              <w:t>13.10</w:t>
            </w:r>
          </w:p>
        </w:tc>
        <w:tc>
          <w:tcPr>
            <w:tcW w:w="1295" w:type="dxa"/>
            <w:tcBorders>
              <w:top w:val="nil"/>
              <w:bottom w:val="nil"/>
            </w:tcBorders>
            <w:shd w:val="clear" w:color="auto" w:fill="auto"/>
            <w:vAlign w:val="center"/>
          </w:tcPr>
          <w:p w14:paraId="5F06B1D5" w14:textId="7BEB29D4" w:rsidR="00BD7550" w:rsidRPr="00FE0EBE" w:rsidRDefault="00BD7550" w:rsidP="00BD7550">
            <w:pPr>
              <w:autoSpaceDE w:val="0"/>
              <w:autoSpaceDN w:val="0"/>
              <w:adjustRightInd w:val="0"/>
              <w:snapToGrid w:val="0"/>
              <w:spacing w:line="240" w:lineRule="auto"/>
              <w:jc w:val="center"/>
            </w:pPr>
            <w:r w:rsidRPr="00FE0EBE">
              <w:rPr>
                <w:rtl/>
              </w:rPr>
              <w:t>12.37</w:t>
            </w:r>
          </w:p>
        </w:tc>
        <w:tc>
          <w:tcPr>
            <w:tcW w:w="1295" w:type="dxa"/>
            <w:tcBorders>
              <w:top w:val="nil"/>
              <w:bottom w:val="nil"/>
            </w:tcBorders>
            <w:shd w:val="clear" w:color="auto" w:fill="auto"/>
            <w:vAlign w:val="center"/>
          </w:tcPr>
          <w:p w14:paraId="1EE12F38" w14:textId="6926FD73" w:rsidR="00BD7550" w:rsidRPr="00FE0EBE" w:rsidRDefault="00BD7550" w:rsidP="00BD7550">
            <w:pPr>
              <w:autoSpaceDE w:val="0"/>
              <w:autoSpaceDN w:val="0"/>
              <w:adjustRightInd w:val="0"/>
              <w:snapToGrid w:val="0"/>
              <w:spacing w:line="240" w:lineRule="auto"/>
              <w:jc w:val="center"/>
            </w:pPr>
            <w:r w:rsidRPr="00FE0EBE">
              <w:rPr>
                <w:rtl/>
              </w:rPr>
              <w:t>13.54</w:t>
            </w:r>
          </w:p>
        </w:tc>
        <w:tc>
          <w:tcPr>
            <w:tcW w:w="1295" w:type="dxa"/>
            <w:tcBorders>
              <w:top w:val="nil"/>
              <w:bottom w:val="nil"/>
            </w:tcBorders>
            <w:shd w:val="clear" w:color="auto" w:fill="auto"/>
            <w:vAlign w:val="center"/>
          </w:tcPr>
          <w:p w14:paraId="3FDD2DF8" w14:textId="10691A00" w:rsidR="00BD7550" w:rsidRPr="00FE0EBE" w:rsidRDefault="00BD7550" w:rsidP="00BD7550">
            <w:pPr>
              <w:autoSpaceDE w:val="0"/>
              <w:autoSpaceDN w:val="0"/>
              <w:adjustRightInd w:val="0"/>
              <w:snapToGrid w:val="0"/>
              <w:spacing w:line="240" w:lineRule="auto"/>
              <w:jc w:val="center"/>
            </w:pPr>
            <w:r w:rsidRPr="00FE0EBE">
              <w:rPr>
                <w:rtl/>
              </w:rPr>
              <w:t>13.01</w:t>
            </w:r>
          </w:p>
        </w:tc>
        <w:tc>
          <w:tcPr>
            <w:tcW w:w="1294" w:type="dxa"/>
            <w:tcBorders>
              <w:top w:val="nil"/>
              <w:bottom w:val="nil"/>
            </w:tcBorders>
            <w:shd w:val="clear" w:color="auto" w:fill="auto"/>
            <w:vAlign w:val="center"/>
          </w:tcPr>
          <w:p w14:paraId="23394688" w14:textId="213F7AED" w:rsidR="00BD7550" w:rsidRPr="00FE0EBE" w:rsidRDefault="00BD7550" w:rsidP="00BD7550">
            <w:pPr>
              <w:autoSpaceDE w:val="0"/>
              <w:autoSpaceDN w:val="0"/>
              <w:adjustRightInd w:val="0"/>
              <w:snapToGrid w:val="0"/>
              <w:spacing w:line="240" w:lineRule="auto"/>
              <w:jc w:val="center"/>
            </w:pPr>
            <w:r w:rsidRPr="00FE0EBE">
              <w:rPr>
                <w:rtl/>
              </w:rPr>
              <w:t>12.13</w:t>
            </w:r>
          </w:p>
        </w:tc>
      </w:tr>
      <w:tr w:rsidR="00BD7550" w:rsidRPr="00FE0EBE" w14:paraId="00505108" w14:textId="77777777" w:rsidTr="00BD7550">
        <w:trPr>
          <w:jc w:val="center"/>
        </w:trPr>
        <w:tc>
          <w:tcPr>
            <w:tcW w:w="1403" w:type="dxa"/>
            <w:tcBorders>
              <w:top w:val="nil"/>
              <w:bottom w:val="nil"/>
            </w:tcBorders>
            <w:shd w:val="clear" w:color="auto" w:fill="auto"/>
            <w:vAlign w:val="center"/>
          </w:tcPr>
          <w:p w14:paraId="0C8E4A39" w14:textId="25285545" w:rsidR="00BD7550" w:rsidRPr="00FE0EBE" w:rsidRDefault="00BD7550" w:rsidP="00BD7550">
            <w:pPr>
              <w:autoSpaceDE w:val="0"/>
              <w:autoSpaceDN w:val="0"/>
              <w:adjustRightInd w:val="0"/>
              <w:snapToGrid w:val="0"/>
              <w:spacing w:line="240" w:lineRule="auto"/>
              <w:jc w:val="center"/>
            </w:pPr>
            <w:r w:rsidRPr="00FE0EBE">
              <w:rPr>
                <w:rtl/>
              </w:rPr>
              <w:t>10</w:t>
            </w:r>
          </w:p>
        </w:tc>
        <w:tc>
          <w:tcPr>
            <w:tcW w:w="1294" w:type="dxa"/>
            <w:tcBorders>
              <w:top w:val="nil"/>
              <w:bottom w:val="nil"/>
            </w:tcBorders>
            <w:shd w:val="clear" w:color="auto" w:fill="auto"/>
            <w:vAlign w:val="center"/>
          </w:tcPr>
          <w:p w14:paraId="49C217A4" w14:textId="4EA8A11F" w:rsidR="00BD7550" w:rsidRPr="00FE0EBE" w:rsidRDefault="00BD7550" w:rsidP="00BD7550">
            <w:pPr>
              <w:autoSpaceDE w:val="0"/>
              <w:autoSpaceDN w:val="0"/>
              <w:adjustRightInd w:val="0"/>
              <w:snapToGrid w:val="0"/>
              <w:spacing w:line="240" w:lineRule="auto"/>
              <w:jc w:val="center"/>
            </w:pPr>
            <w:r w:rsidRPr="00FE0EBE">
              <w:t>11.18</w:t>
            </w:r>
          </w:p>
        </w:tc>
        <w:tc>
          <w:tcPr>
            <w:tcW w:w="1295" w:type="dxa"/>
            <w:tcBorders>
              <w:top w:val="nil"/>
              <w:bottom w:val="nil"/>
            </w:tcBorders>
            <w:shd w:val="clear" w:color="auto" w:fill="auto"/>
            <w:vAlign w:val="center"/>
          </w:tcPr>
          <w:p w14:paraId="3611CB7D" w14:textId="39AF1E82" w:rsidR="00BD7550" w:rsidRPr="00FE0EBE" w:rsidRDefault="00BD7550" w:rsidP="00BD7550">
            <w:pPr>
              <w:autoSpaceDE w:val="0"/>
              <w:autoSpaceDN w:val="0"/>
              <w:adjustRightInd w:val="0"/>
              <w:snapToGrid w:val="0"/>
              <w:spacing w:line="240" w:lineRule="auto"/>
              <w:jc w:val="center"/>
            </w:pPr>
            <w:r w:rsidRPr="00FE0EBE">
              <w:t>13.40</w:t>
            </w:r>
          </w:p>
        </w:tc>
        <w:tc>
          <w:tcPr>
            <w:tcW w:w="1294" w:type="dxa"/>
            <w:tcBorders>
              <w:top w:val="nil"/>
              <w:bottom w:val="nil"/>
            </w:tcBorders>
            <w:shd w:val="clear" w:color="auto" w:fill="auto"/>
            <w:vAlign w:val="center"/>
          </w:tcPr>
          <w:p w14:paraId="63B85D3D" w14:textId="71508C46" w:rsidR="00BD7550" w:rsidRPr="00FE0EBE" w:rsidRDefault="00BD7550" w:rsidP="00BD7550">
            <w:pPr>
              <w:autoSpaceDE w:val="0"/>
              <w:autoSpaceDN w:val="0"/>
              <w:adjustRightInd w:val="0"/>
              <w:snapToGrid w:val="0"/>
              <w:spacing w:line="240" w:lineRule="auto"/>
              <w:jc w:val="center"/>
            </w:pPr>
            <w:r w:rsidRPr="00FE0EBE">
              <w:t>12.89</w:t>
            </w:r>
          </w:p>
        </w:tc>
        <w:tc>
          <w:tcPr>
            <w:tcW w:w="1295" w:type="dxa"/>
            <w:tcBorders>
              <w:top w:val="nil"/>
              <w:bottom w:val="nil"/>
            </w:tcBorders>
            <w:shd w:val="clear" w:color="auto" w:fill="auto"/>
            <w:vAlign w:val="center"/>
          </w:tcPr>
          <w:p w14:paraId="32DDDD67" w14:textId="07B0A1D4" w:rsidR="00BD7550" w:rsidRPr="00FE0EBE" w:rsidRDefault="00BD7550" w:rsidP="00BD7550">
            <w:pPr>
              <w:autoSpaceDE w:val="0"/>
              <w:autoSpaceDN w:val="0"/>
              <w:adjustRightInd w:val="0"/>
              <w:snapToGrid w:val="0"/>
              <w:spacing w:line="240" w:lineRule="auto"/>
              <w:jc w:val="center"/>
            </w:pPr>
            <w:r w:rsidRPr="00FE0EBE">
              <w:rPr>
                <w:rtl/>
              </w:rPr>
              <w:t>11.86</w:t>
            </w:r>
          </w:p>
        </w:tc>
        <w:tc>
          <w:tcPr>
            <w:tcW w:w="1295" w:type="dxa"/>
            <w:tcBorders>
              <w:top w:val="nil"/>
              <w:bottom w:val="nil"/>
            </w:tcBorders>
            <w:shd w:val="clear" w:color="auto" w:fill="auto"/>
            <w:vAlign w:val="center"/>
          </w:tcPr>
          <w:p w14:paraId="04839602" w14:textId="17D6146C" w:rsidR="00BD7550" w:rsidRPr="00FE0EBE" w:rsidRDefault="00BD7550" w:rsidP="00BD7550">
            <w:pPr>
              <w:autoSpaceDE w:val="0"/>
              <w:autoSpaceDN w:val="0"/>
              <w:adjustRightInd w:val="0"/>
              <w:snapToGrid w:val="0"/>
              <w:spacing w:line="240" w:lineRule="auto"/>
              <w:jc w:val="center"/>
            </w:pPr>
            <w:r w:rsidRPr="00FE0EBE">
              <w:rPr>
                <w:rtl/>
              </w:rPr>
              <w:t>13.22</w:t>
            </w:r>
          </w:p>
        </w:tc>
        <w:tc>
          <w:tcPr>
            <w:tcW w:w="1295" w:type="dxa"/>
            <w:tcBorders>
              <w:top w:val="nil"/>
              <w:bottom w:val="nil"/>
            </w:tcBorders>
            <w:shd w:val="clear" w:color="auto" w:fill="auto"/>
            <w:vAlign w:val="center"/>
          </w:tcPr>
          <w:p w14:paraId="471E792F" w14:textId="2B17264D" w:rsidR="00BD7550" w:rsidRPr="00FE0EBE" w:rsidRDefault="00BD7550" w:rsidP="00BD7550">
            <w:pPr>
              <w:autoSpaceDE w:val="0"/>
              <w:autoSpaceDN w:val="0"/>
              <w:adjustRightInd w:val="0"/>
              <w:snapToGrid w:val="0"/>
              <w:spacing w:line="240" w:lineRule="auto"/>
              <w:jc w:val="center"/>
            </w:pPr>
            <w:r w:rsidRPr="00FE0EBE">
              <w:rPr>
                <w:rtl/>
              </w:rPr>
              <w:t>12.65</w:t>
            </w:r>
          </w:p>
        </w:tc>
        <w:tc>
          <w:tcPr>
            <w:tcW w:w="1294" w:type="dxa"/>
            <w:tcBorders>
              <w:top w:val="nil"/>
              <w:bottom w:val="nil"/>
            </w:tcBorders>
            <w:shd w:val="clear" w:color="auto" w:fill="auto"/>
            <w:vAlign w:val="center"/>
          </w:tcPr>
          <w:p w14:paraId="771BCB39" w14:textId="1B5BAC0B" w:rsidR="00BD7550" w:rsidRPr="00FE0EBE" w:rsidRDefault="00BD7550" w:rsidP="00BD7550">
            <w:pPr>
              <w:autoSpaceDE w:val="0"/>
              <w:autoSpaceDN w:val="0"/>
              <w:adjustRightInd w:val="0"/>
              <w:snapToGrid w:val="0"/>
              <w:spacing w:line="240" w:lineRule="auto"/>
              <w:jc w:val="center"/>
            </w:pPr>
            <w:r w:rsidRPr="00FE0EBE">
              <w:rPr>
                <w:rtl/>
              </w:rPr>
              <w:t>11.49</w:t>
            </w:r>
          </w:p>
        </w:tc>
      </w:tr>
      <w:tr w:rsidR="00BD7550" w:rsidRPr="00FE0EBE" w14:paraId="1BD9A824" w14:textId="77777777" w:rsidTr="00BD7550">
        <w:trPr>
          <w:jc w:val="center"/>
        </w:trPr>
        <w:tc>
          <w:tcPr>
            <w:tcW w:w="1403" w:type="dxa"/>
            <w:tcBorders>
              <w:top w:val="nil"/>
              <w:bottom w:val="nil"/>
            </w:tcBorders>
            <w:shd w:val="clear" w:color="auto" w:fill="auto"/>
            <w:vAlign w:val="center"/>
          </w:tcPr>
          <w:p w14:paraId="2441552F" w14:textId="74162AF2" w:rsidR="00BD7550" w:rsidRPr="00FE0EBE" w:rsidRDefault="00BD7550" w:rsidP="00BD7550">
            <w:pPr>
              <w:autoSpaceDE w:val="0"/>
              <w:autoSpaceDN w:val="0"/>
              <w:adjustRightInd w:val="0"/>
              <w:snapToGrid w:val="0"/>
              <w:spacing w:line="240" w:lineRule="auto"/>
              <w:jc w:val="center"/>
            </w:pPr>
            <w:r w:rsidRPr="00FE0EBE">
              <w:rPr>
                <w:rtl/>
              </w:rPr>
              <w:t>15</w:t>
            </w:r>
          </w:p>
        </w:tc>
        <w:tc>
          <w:tcPr>
            <w:tcW w:w="1294" w:type="dxa"/>
            <w:tcBorders>
              <w:top w:val="nil"/>
              <w:bottom w:val="nil"/>
            </w:tcBorders>
            <w:shd w:val="clear" w:color="auto" w:fill="auto"/>
            <w:vAlign w:val="center"/>
          </w:tcPr>
          <w:p w14:paraId="796DA52B" w14:textId="3F141E11" w:rsidR="00BD7550" w:rsidRPr="00FE0EBE" w:rsidRDefault="00BD7550" w:rsidP="00BD7550">
            <w:pPr>
              <w:autoSpaceDE w:val="0"/>
              <w:autoSpaceDN w:val="0"/>
              <w:adjustRightInd w:val="0"/>
              <w:snapToGrid w:val="0"/>
              <w:spacing w:line="240" w:lineRule="auto"/>
              <w:jc w:val="center"/>
            </w:pPr>
            <w:r w:rsidRPr="00FE0EBE">
              <w:t>-</w:t>
            </w:r>
          </w:p>
        </w:tc>
        <w:tc>
          <w:tcPr>
            <w:tcW w:w="1295" w:type="dxa"/>
            <w:tcBorders>
              <w:top w:val="nil"/>
              <w:bottom w:val="nil"/>
            </w:tcBorders>
            <w:shd w:val="clear" w:color="auto" w:fill="auto"/>
            <w:vAlign w:val="center"/>
          </w:tcPr>
          <w:p w14:paraId="7E665A94" w14:textId="7D6CD8B7" w:rsidR="00BD7550" w:rsidRPr="00FE0EBE" w:rsidRDefault="00BD7550" w:rsidP="00BD7550">
            <w:pPr>
              <w:autoSpaceDE w:val="0"/>
              <w:autoSpaceDN w:val="0"/>
              <w:adjustRightInd w:val="0"/>
              <w:snapToGrid w:val="0"/>
              <w:spacing w:line="240" w:lineRule="auto"/>
              <w:jc w:val="center"/>
            </w:pPr>
            <w:r w:rsidRPr="00FE0EBE">
              <w:t>12.13</w:t>
            </w:r>
          </w:p>
        </w:tc>
        <w:tc>
          <w:tcPr>
            <w:tcW w:w="1294" w:type="dxa"/>
            <w:tcBorders>
              <w:top w:val="nil"/>
              <w:bottom w:val="nil"/>
            </w:tcBorders>
            <w:shd w:val="clear" w:color="auto" w:fill="auto"/>
            <w:vAlign w:val="center"/>
          </w:tcPr>
          <w:p w14:paraId="37ADD8A0" w14:textId="443032FE" w:rsidR="00BD7550" w:rsidRPr="00FE0EBE" w:rsidRDefault="00BD7550" w:rsidP="00BD7550">
            <w:pPr>
              <w:autoSpaceDE w:val="0"/>
              <w:autoSpaceDN w:val="0"/>
              <w:adjustRightInd w:val="0"/>
              <w:snapToGrid w:val="0"/>
              <w:spacing w:line="240" w:lineRule="auto"/>
              <w:jc w:val="center"/>
            </w:pPr>
            <w:r w:rsidRPr="00FE0EBE">
              <w:t>12.48</w:t>
            </w:r>
          </w:p>
        </w:tc>
        <w:tc>
          <w:tcPr>
            <w:tcW w:w="1295" w:type="dxa"/>
            <w:tcBorders>
              <w:top w:val="nil"/>
              <w:bottom w:val="nil"/>
            </w:tcBorders>
            <w:shd w:val="clear" w:color="auto" w:fill="auto"/>
            <w:vAlign w:val="center"/>
          </w:tcPr>
          <w:p w14:paraId="235C4B84" w14:textId="7CDE3CB1" w:rsidR="00BD7550" w:rsidRPr="00FE0EBE" w:rsidRDefault="00BD7550" w:rsidP="00BD7550">
            <w:pPr>
              <w:autoSpaceDE w:val="0"/>
              <w:autoSpaceDN w:val="0"/>
              <w:adjustRightInd w:val="0"/>
              <w:snapToGrid w:val="0"/>
              <w:spacing w:line="240" w:lineRule="auto"/>
              <w:jc w:val="center"/>
            </w:pPr>
            <w:r w:rsidRPr="00FE0EBE">
              <w:rPr>
                <w:rtl/>
              </w:rPr>
              <w:t>11.28</w:t>
            </w:r>
          </w:p>
        </w:tc>
        <w:tc>
          <w:tcPr>
            <w:tcW w:w="1295" w:type="dxa"/>
            <w:tcBorders>
              <w:top w:val="nil"/>
              <w:bottom w:val="nil"/>
            </w:tcBorders>
            <w:shd w:val="clear" w:color="auto" w:fill="auto"/>
            <w:vAlign w:val="center"/>
          </w:tcPr>
          <w:p w14:paraId="26C9D52E" w14:textId="0F19A2EE" w:rsidR="00BD7550" w:rsidRPr="00FE0EBE" w:rsidRDefault="00BD7550" w:rsidP="00BD7550">
            <w:pPr>
              <w:autoSpaceDE w:val="0"/>
              <w:autoSpaceDN w:val="0"/>
              <w:adjustRightInd w:val="0"/>
              <w:snapToGrid w:val="0"/>
              <w:spacing w:line="240" w:lineRule="auto"/>
              <w:jc w:val="center"/>
            </w:pPr>
            <w:r w:rsidRPr="00FE0EBE">
              <w:rPr>
                <w:rtl/>
              </w:rPr>
              <w:t>12.88</w:t>
            </w:r>
          </w:p>
        </w:tc>
        <w:tc>
          <w:tcPr>
            <w:tcW w:w="1295" w:type="dxa"/>
            <w:tcBorders>
              <w:top w:val="nil"/>
              <w:bottom w:val="nil"/>
            </w:tcBorders>
            <w:shd w:val="clear" w:color="auto" w:fill="auto"/>
            <w:vAlign w:val="center"/>
          </w:tcPr>
          <w:p w14:paraId="28041177" w14:textId="50A01EEC" w:rsidR="00BD7550" w:rsidRPr="00FE0EBE" w:rsidRDefault="00BD7550" w:rsidP="00BD7550">
            <w:pPr>
              <w:autoSpaceDE w:val="0"/>
              <w:autoSpaceDN w:val="0"/>
              <w:adjustRightInd w:val="0"/>
              <w:snapToGrid w:val="0"/>
              <w:spacing w:line="240" w:lineRule="auto"/>
              <w:jc w:val="center"/>
            </w:pPr>
            <w:r w:rsidRPr="00FE0EBE">
              <w:rPr>
                <w:rtl/>
              </w:rPr>
              <w:t>12.25</w:t>
            </w:r>
          </w:p>
        </w:tc>
        <w:tc>
          <w:tcPr>
            <w:tcW w:w="1294" w:type="dxa"/>
            <w:tcBorders>
              <w:top w:val="nil"/>
              <w:bottom w:val="nil"/>
            </w:tcBorders>
            <w:shd w:val="clear" w:color="auto" w:fill="auto"/>
            <w:vAlign w:val="center"/>
          </w:tcPr>
          <w:p w14:paraId="3F1ECE35" w14:textId="56CC7F0E" w:rsidR="00BD7550" w:rsidRPr="00FE0EBE" w:rsidRDefault="00BD7550" w:rsidP="00BD7550">
            <w:pPr>
              <w:autoSpaceDE w:val="0"/>
              <w:autoSpaceDN w:val="0"/>
              <w:adjustRightInd w:val="0"/>
              <w:snapToGrid w:val="0"/>
              <w:spacing w:line="240" w:lineRule="auto"/>
              <w:jc w:val="center"/>
            </w:pPr>
            <w:r w:rsidRPr="00FE0EBE">
              <w:rPr>
                <w:rtl/>
              </w:rPr>
              <w:t>11.42</w:t>
            </w:r>
          </w:p>
        </w:tc>
      </w:tr>
      <w:tr w:rsidR="00BD7550" w:rsidRPr="00FE0EBE" w14:paraId="3FC55215" w14:textId="77777777" w:rsidTr="00BD7550">
        <w:trPr>
          <w:jc w:val="center"/>
        </w:trPr>
        <w:tc>
          <w:tcPr>
            <w:tcW w:w="1403" w:type="dxa"/>
            <w:tcBorders>
              <w:top w:val="nil"/>
            </w:tcBorders>
            <w:shd w:val="clear" w:color="auto" w:fill="auto"/>
            <w:vAlign w:val="center"/>
          </w:tcPr>
          <w:p w14:paraId="08141B3D" w14:textId="117A842C" w:rsidR="00BD7550" w:rsidRPr="00FE0EBE" w:rsidRDefault="00BD7550" w:rsidP="00BD7550">
            <w:pPr>
              <w:autoSpaceDE w:val="0"/>
              <w:autoSpaceDN w:val="0"/>
              <w:adjustRightInd w:val="0"/>
              <w:snapToGrid w:val="0"/>
              <w:spacing w:line="240" w:lineRule="auto"/>
              <w:jc w:val="center"/>
            </w:pPr>
            <w:r w:rsidRPr="00FE0EBE">
              <w:rPr>
                <w:rtl/>
              </w:rPr>
              <w:t>20</w:t>
            </w:r>
          </w:p>
        </w:tc>
        <w:tc>
          <w:tcPr>
            <w:tcW w:w="1294" w:type="dxa"/>
            <w:tcBorders>
              <w:top w:val="nil"/>
            </w:tcBorders>
            <w:shd w:val="clear" w:color="auto" w:fill="auto"/>
            <w:vAlign w:val="center"/>
          </w:tcPr>
          <w:p w14:paraId="0665A272" w14:textId="01D2413B" w:rsidR="00BD7550" w:rsidRPr="00FE0EBE" w:rsidRDefault="00BD7550" w:rsidP="00BD7550">
            <w:pPr>
              <w:autoSpaceDE w:val="0"/>
              <w:autoSpaceDN w:val="0"/>
              <w:adjustRightInd w:val="0"/>
              <w:snapToGrid w:val="0"/>
              <w:spacing w:line="240" w:lineRule="auto"/>
              <w:jc w:val="center"/>
            </w:pPr>
            <w:r w:rsidRPr="00FE0EBE">
              <w:t>-</w:t>
            </w:r>
          </w:p>
        </w:tc>
        <w:tc>
          <w:tcPr>
            <w:tcW w:w="1295" w:type="dxa"/>
            <w:tcBorders>
              <w:top w:val="nil"/>
            </w:tcBorders>
            <w:shd w:val="clear" w:color="auto" w:fill="auto"/>
            <w:vAlign w:val="center"/>
          </w:tcPr>
          <w:p w14:paraId="04159422" w14:textId="53C2CE21" w:rsidR="00BD7550" w:rsidRPr="00FE0EBE" w:rsidRDefault="00BD7550" w:rsidP="00BD7550">
            <w:pPr>
              <w:autoSpaceDE w:val="0"/>
              <w:autoSpaceDN w:val="0"/>
              <w:adjustRightInd w:val="0"/>
              <w:snapToGrid w:val="0"/>
              <w:spacing w:line="240" w:lineRule="auto"/>
              <w:jc w:val="center"/>
            </w:pPr>
            <w:r w:rsidRPr="00FE0EBE">
              <w:t>12.26</w:t>
            </w:r>
          </w:p>
        </w:tc>
        <w:tc>
          <w:tcPr>
            <w:tcW w:w="1294" w:type="dxa"/>
            <w:tcBorders>
              <w:top w:val="nil"/>
            </w:tcBorders>
            <w:shd w:val="clear" w:color="auto" w:fill="auto"/>
            <w:vAlign w:val="center"/>
          </w:tcPr>
          <w:p w14:paraId="4AE08FFA" w14:textId="082116AA" w:rsidR="00BD7550" w:rsidRPr="00FE0EBE" w:rsidRDefault="00BD7550" w:rsidP="00BD7550">
            <w:pPr>
              <w:autoSpaceDE w:val="0"/>
              <w:autoSpaceDN w:val="0"/>
              <w:adjustRightInd w:val="0"/>
              <w:snapToGrid w:val="0"/>
              <w:spacing w:line="240" w:lineRule="auto"/>
              <w:jc w:val="center"/>
            </w:pPr>
            <w:r w:rsidRPr="00FE0EBE">
              <w:t>11.32</w:t>
            </w:r>
          </w:p>
        </w:tc>
        <w:tc>
          <w:tcPr>
            <w:tcW w:w="1295" w:type="dxa"/>
            <w:tcBorders>
              <w:top w:val="nil"/>
            </w:tcBorders>
            <w:shd w:val="clear" w:color="auto" w:fill="auto"/>
            <w:vAlign w:val="center"/>
          </w:tcPr>
          <w:p w14:paraId="2400496E" w14:textId="74CB5952" w:rsidR="00BD7550" w:rsidRPr="00FE0EBE" w:rsidRDefault="00BD7550" w:rsidP="00BD7550">
            <w:pPr>
              <w:autoSpaceDE w:val="0"/>
              <w:autoSpaceDN w:val="0"/>
              <w:adjustRightInd w:val="0"/>
              <w:snapToGrid w:val="0"/>
              <w:spacing w:line="240" w:lineRule="auto"/>
              <w:jc w:val="center"/>
            </w:pPr>
            <w:r w:rsidRPr="00FE0EBE">
              <w:rPr>
                <w:rtl/>
              </w:rPr>
              <w:t>11.05</w:t>
            </w:r>
          </w:p>
        </w:tc>
        <w:tc>
          <w:tcPr>
            <w:tcW w:w="1295" w:type="dxa"/>
            <w:tcBorders>
              <w:top w:val="nil"/>
            </w:tcBorders>
            <w:shd w:val="clear" w:color="auto" w:fill="auto"/>
            <w:vAlign w:val="center"/>
          </w:tcPr>
          <w:p w14:paraId="3A0DD21C" w14:textId="658C2AE6" w:rsidR="00BD7550" w:rsidRPr="00FE0EBE" w:rsidRDefault="00BD7550" w:rsidP="00BD7550">
            <w:pPr>
              <w:autoSpaceDE w:val="0"/>
              <w:autoSpaceDN w:val="0"/>
              <w:adjustRightInd w:val="0"/>
              <w:snapToGrid w:val="0"/>
              <w:spacing w:line="240" w:lineRule="auto"/>
              <w:jc w:val="center"/>
            </w:pPr>
            <w:r w:rsidRPr="00FE0EBE">
              <w:rPr>
                <w:rtl/>
              </w:rPr>
              <w:t>12.63</w:t>
            </w:r>
          </w:p>
        </w:tc>
        <w:tc>
          <w:tcPr>
            <w:tcW w:w="1295" w:type="dxa"/>
            <w:tcBorders>
              <w:top w:val="nil"/>
            </w:tcBorders>
            <w:shd w:val="clear" w:color="auto" w:fill="auto"/>
            <w:vAlign w:val="center"/>
          </w:tcPr>
          <w:p w14:paraId="3F424B26" w14:textId="29CF29DD" w:rsidR="00BD7550" w:rsidRPr="00FE0EBE" w:rsidRDefault="00BD7550" w:rsidP="00BD7550">
            <w:pPr>
              <w:autoSpaceDE w:val="0"/>
              <w:autoSpaceDN w:val="0"/>
              <w:adjustRightInd w:val="0"/>
              <w:snapToGrid w:val="0"/>
              <w:spacing w:line="240" w:lineRule="auto"/>
              <w:jc w:val="center"/>
            </w:pPr>
            <w:r w:rsidRPr="00FE0EBE">
              <w:rPr>
                <w:rtl/>
              </w:rPr>
              <w:t>11.86</w:t>
            </w:r>
          </w:p>
        </w:tc>
        <w:tc>
          <w:tcPr>
            <w:tcW w:w="1294" w:type="dxa"/>
            <w:tcBorders>
              <w:top w:val="nil"/>
            </w:tcBorders>
            <w:shd w:val="clear" w:color="auto" w:fill="auto"/>
            <w:vAlign w:val="center"/>
          </w:tcPr>
          <w:p w14:paraId="6D49B583" w14:textId="7E332ECC" w:rsidR="00BD7550" w:rsidRPr="00FE0EBE" w:rsidRDefault="00BD7550" w:rsidP="00BD7550">
            <w:pPr>
              <w:autoSpaceDE w:val="0"/>
              <w:autoSpaceDN w:val="0"/>
              <w:adjustRightInd w:val="0"/>
              <w:snapToGrid w:val="0"/>
              <w:spacing w:line="240" w:lineRule="auto"/>
              <w:jc w:val="center"/>
            </w:pPr>
            <w:r w:rsidRPr="00FE0EBE">
              <w:rPr>
                <w:rtl/>
              </w:rPr>
              <w:t>11.26</w:t>
            </w:r>
          </w:p>
        </w:tc>
      </w:tr>
      <w:tr w:rsidR="00AD3015" w:rsidRPr="00FE0EBE" w14:paraId="42494D02" w14:textId="77777777" w:rsidTr="00BD7550">
        <w:trPr>
          <w:jc w:val="center"/>
        </w:trPr>
        <w:tc>
          <w:tcPr>
            <w:tcW w:w="10465" w:type="dxa"/>
            <w:gridSpan w:val="8"/>
            <w:tcBorders>
              <w:bottom w:val="single" w:sz="8" w:space="0" w:color="auto"/>
            </w:tcBorders>
            <w:shd w:val="clear" w:color="auto" w:fill="auto"/>
            <w:vAlign w:val="center"/>
          </w:tcPr>
          <w:p w14:paraId="4E342A58" w14:textId="6C2ED859" w:rsidR="00AD3015" w:rsidRPr="00FE0EBE" w:rsidRDefault="00BD2B4C" w:rsidP="00BD2B4C">
            <w:pPr>
              <w:autoSpaceDE w:val="0"/>
              <w:autoSpaceDN w:val="0"/>
              <w:adjustRightInd w:val="0"/>
              <w:snapToGrid w:val="0"/>
              <w:spacing w:line="240" w:lineRule="auto"/>
              <w:jc w:val="center"/>
              <w:rPr>
                <w:rFonts w:eastAsia="Times New Roman" w:cstheme="majorBidi"/>
                <w:noProof w:val="0"/>
                <w:szCs w:val="24"/>
                <w:lang w:bidi="ar-EG"/>
              </w:rPr>
            </w:pPr>
            <w:r w:rsidRPr="00FE0EBE">
              <w:rPr>
                <w:rFonts w:eastAsia="Times New Roman"/>
                <w:noProof w:val="0"/>
                <w:szCs w:val="24"/>
                <w:lang w:bidi="ar-EG"/>
              </w:rPr>
              <w:t xml:space="preserve">       </w:t>
            </w:r>
            <w:r w:rsidR="00AD3015" w:rsidRPr="00FE0EBE">
              <w:rPr>
                <w:rFonts w:eastAsia="Times New Roman"/>
                <w:noProof w:val="0"/>
                <w:szCs w:val="24"/>
                <w:rtl/>
                <w:lang w:bidi="ar-EG"/>
              </w:rPr>
              <w:t xml:space="preserve">      </w:t>
            </w:r>
            <w:r w:rsidR="00AD3015" w:rsidRPr="00FE0EBE">
              <w:rPr>
                <w:rFonts w:eastAsia="Times New Roman" w:cstheme="majorBidi"/>
                <w:noProof w:val="0"/>
                <w:szCs w:val="24"/>
                <w:lang w:bidi="ar-EG"/>
              </w:rPr>
              <w:t xml:space="preserve">L.S.D     </w:t>
            </w:r>
            <w:r w:rsidR="00AD3015" w:rsidRPr="00FE0EBE">
              <w:rPr>
                <w:rFonts w:eastAsia="Times New Roman"/>
                <w:noProof w:val="0"/>
                <w:szCs w:val="24"/>
                <w:rtl/>
                <w:lang w:bidi="ar-EG"/>
              </w:rPr>
              <w:tab/>
            </w:r>
            <w:r w:rsidR="00AD3015" w:rsidRPr="00FE0EBE">
              <w:rPr>
                <w:rFonts w:eastAsia="Times New Roman" w:cstheme="majorBidi"/>
                <w:noProof w:val="0"/>
                <w:szCs w:val="24"/>
                <w:lang w:bidi="ar-EG"/>
              </w:rPr>
              <w:t xml:space="preserve">     S = 1. 15</w:t>
            </w:r>
            <w:r w:rsidR="00AD3015" w:rsidRPr="00FE0EBE">
              <w:rPr>
                <w:rFonts w:eastAsia="Times New Roman"/>
                <w:noProof w:val="0"/>
                <w:szCs w:val="24"/>
                <w:rtl/>
                <w:lang w:bidi="ar-EG"/>
              </w:rPr>
              <w:tab/>
              <w:t xml:space="preserve">                    </w:t>
            </w:r>
            <w:r w:rsidR="00AD3015" w:rsidRPr="00FE0EBE">
              <w:rPr>
                <w:rFonts w:eastAsia="Times New Roman" w:cstheme="majorBidi"/>
                <w:noProof w:val="0"/>
                <w:szCs w:val="24"/>
                <w:lang w:bidi="ar-EG"/>
              </w:rPr>
              <w:t>T = 1. 56</w:t>
            </w:r>
            <w:r w:rsidR="00AD3015" w:rsidRPr="00FE0EBE">
              <w:rPr>
                <w:rFonts w:eastAsia="Times New Roman"/>
                <w:noProof w:val="0"/>
                <w:szCs w:val="24"/>
                <w:rtl/>
                <w:lang w:bidi="ar-EG"/>
              </w:rPr>
              <w:tab/>
              <w:t xml:space="preserve">                      </w:t>
            </w:r>
            <w:r w:rsidR="00AD3015" w:rsidRPr="00FE0EBE">
              <w:rPr>
                <w:rFonts w:eastAsia="Times New Roman" w:cstheme="majorBidi"/>
                <w:noProof w:val="0"/>
                <w:szCs w:val="24"/>
                <w:lang w:bidi="ar-EG"/>
              </w:rPr>
              <w:t>S&amp;T = 0.15</w:t>
            </w:r>
          </w:p>
        </w:tc>
      </w:tr>
    </w:tbl>
    <w:p w14:paraId="1F627635" w14:textId="77777777" w:rsidR="00BB0501" w:rsidRDefault="00BB0501" w:rsidP="00C85D8D">
      <w:pPr>
        <w:pStyle w:val="MDPI22heading2"/>
        <w:spacing w:before="240"/>
        <w:ind w:left="709"/>
      </w:pPr>
      <w:r>
        <w:lastRenderedPageBreak/>
        <w:t>spoiled reject samples (-) T = LSD Treatments LSD Storage Time = S LSD = T * S (Storage Period * Treatments). means that within a column showing the same letters, they are not significantly different (</w:t>
      </w:r>
      <w:r>
        <w:rPr>
          <w:rStyle w:val="Emphasis"/>
          <w:color w:val="252525"/>
        </w:rPr>
        <w:t xml:space="preserve">p </w:t>
      </w:r>
      <w:r>
        <w:t>≥ 0.05). (A) = PPE extracts, 5% (0.1%) wt% chitosan (B) = ZnONPs, 1% (0.02%) wt% chitosan (C) = ZnONPs, 2% (0.04%) wt% chitosan (D) = ZnONPs, 3% (0.06%) wt% chitosan (E) = 1% ZnONPs/1% PPE (0.02%) wt% of chitosan (F) = ZnONPs 2%/PPE2% (0.04%) wt% of chitosan (G) = ZnONPs 3%/PPE3% (0.06%). wt% of chitosan</w:t>
      </w:r>
    </w:p>
    <w:p w14:paraId="576D4F98" w14:textId="77777777" w:rsidR="002B6426" w:rsidRPr="002B6426" w:rsidRDefault="002B6426" w:rsidP="00F23966">
      <w:pPr>
        <w:pStyle w:val="MDPI41tablecaption"/>
        <w:ind w:left="709"/>
        <w:jc w:val="both"/>
        <w:rPr>
          <w:rFonts w:eastAsia="Calibri"/>
          <w:b/>
          <w:bCs/>
          <w:i/>
          <w:snapToGrid w:val="0"/>
        </w:rPr>
      </w:pPr>
      <w:r w:rsidRPr="002B6426">
        <w:rPr>
          <w:rFonts w:eastAsia="Calibri"/>
          <w:b/>
          <w:bCs/>
          <w:i/>
          <w:snapToGrid w:val="0"/>
        </w:rPr>
        <w:t>3.5. Anthocyanin Percentage</w:t>
      </w:r>
    </w:p>
    <w:p w14:paraId="17934C7E" w14:textId="77777777" w:rsidR="002B6426" w:rsidRPr="002B6426" w:rsidRDefault="002B6426" w:rsidP="00F23966">
      <w:pPr>
        <w:pStyle w:val="MDPI41tablecaption"/>
        <w:ind w:left="709"/>
        <w:jc w:val="both"/>
        <w:rPr>
          <w:rFonts w:eastAsia="Calibri"/>
          <w:i/>
          <w:snapToGrid w:val="0"/>
        </w:rPr>
      </w:pPr>
      <w:r w:rsidRPr="002B6426">
        <w:rPr>
          <w:rFonts w:eastAsia="Calibri"/>
          <w:i/>
          <w:snapToGrid w:val="0"/>
        </w:rPr>
        <w:t xml:space="preserve">Data in Table 10 shows the effect of </w:t>
      </w:r>
      <w:proofErr w:type="spellStart"/>
      <w:r w:rsidRPr="002B6426">
        <w:rPr>
          <w:rFonts w:eastAsia="Calibri"/>
          <w:i/>
          <w:snapToGrid w:val="0"/>
        </w:rPr>
        <w:t>ZnONPs</w:t>
      </w:r>
      <w:proofErr w:type="spellEnd"/>
      <w:r w:rsidRPr="002B6426">
        <w:rPr>
          <w:rFonts w:eastAsia="Calibri"/>
          <w:i/>
          <w:snapToGrid w:val="0"/>
        </w:rPr>
        <w:t xml:space="preserve"> and chitosan combined with </w:t>
      </w:r>
      <w:proofErr w:type="spellStart"/>
      <w:r w:rsidRPr="002B6426">
        <w:rPr>
          <w:rFonts w:eastAsia="Calibri"/>
          <w:i/>
          <w:snapToGrid w:val="0"/>
        </w:rPr>
        <w:t>ZnONPs</w:t>
      </w:r>
      <w:proofErr w:type="spellEnd"/>
      <w:r w:rsidRPr="002B6426">
        <w:rPr>
          <w:rFonts w:eastAsia="Calibri"/>
          <w:i/>
          <w:snapToGrid w:val="0"/>
        </w:rPr>
        <w:t xml:space="preserve">/PPE on the percentage of anthocyanin in </w:t>
      </w:r>
      <w:proofErr w:type="spellStart"/>
      <w:r w:rsidRPr="002B6426">
        <w:rPr>
          <w:rFonts w:eastAsia="Calibri"/>
          <w:i/>
          <w:snapToGrid w:val="0"/>
        </w:rPr>
        <w:t>Manf</w:t>
      </w:r>
      <w:r w:rsidRPr="002B6426">
        <w:rPr>
          <w:rFonts w:eastAsia="Calibri"/>
          <w:i/>
          <w:snapToGrid w:val="0"/>
        </w:rPr>
        <w:t>a</w:t>
      </w:r>
      <w:r w:rsidRPr="002B6426">
        <w:rPr>
          <w:rFonts w:eastAsia="Calibri"/>
          <w:i/>
          <w:snapToGrid w:val="0"/>
        </w:rPr>
        <w:t>louty</w:t>
      </w:r>
      <w:proofErr w:type="spellEnd"/>
      <w:r w:rsidRPr="002B6426">
        <w:rPr>
          <w:rFonts w:eastAsia="Calibri"/>
          <w:i/>
          <w:snapToGrid w:val="0"/>
        </w:rPr>
        <w:t xml:space="preserve"> pomegranate arils stored for 5, 10, 15, and 20 days at 2 °C during storage days. The anthocyanin content of auricles decreased during storage periods. However, after ten days of storage, results indicated highly significant differences between all treatments. </w:t>
      </w:r>
      <w:proofErr w:type="spellStart"/>
      <w:r w:rsidRPr="002B6426">
        <w:rPr>
          <w:rFonts w:eastAsia="Calibri"/>
          <w:i/>
          <w:snapToGrid w:val="0"/>
        </w:rPr>
        <w:t>ZnONPs</w:t>
      </w:r>
      <w:proofErr w:type="spellEnd"/>
      <w:r w:rsidRPr="002B6426">
        <w:rPr>
          <w:rFonts w:eastAsia="Calibri"/>
          <w:i/>
          <w:snapToGrid w:val="0"/>
        </w:rPr>
        <w:t xml:space="preserve"> carried by chitosan recorded the highest value (14.73%), followed by </w:t>
      </w:r>
      <w:proofErr w:type="spellStart"/>
      <w:r w:rsidRPr="002B6426">
        <w:rPr>
          <w:rFonts w:eastAsia="Calibri"/>
          <w:i/>
          <w:snapToGrid w:val="0"/>
        </w:rPr>
        <w:t>ZnONPs</w:t>
      </w:r>
      <w:proofErr w:type="spellEnd"/>
      <w:r w:rsidRPr="002B6426">
        <w:rPr>
          <w:rFonts w:eastAsia="Calibri"/>
          <w:i/>
          <w:snapToGrid w:val="0"/>
        </w:rPr>
        <w:t xml:space="preserve">/PPE (14.62%). But after 20 days of storage periods, the data showed no significant differences. [6] </w:t>
      </w:r>
      <w:proofErr w:type="gramStart"/>
      <w:r w:rsidRPr="002B6426">
        <w:rPr>
          <w:rFonts w:eastAsia="Calibri"/>
          <w:i/>
          <w:snapToGrid w:val="0"/>
        </w:rPr>
        <w:t>noted</w:t>
      </w:r>
      <w:proofErr w:type="gramEnd"/>
      <w:r w:rsidRPr="002B6426">
        <w:rPr>
          <w:rFonts w:eastAsia="Calibri"/>
          <w:i/>
          <w:snapToGrid w:val="0"/>
        </w:rPr>
        <w:t xml:space="preserve"> that the essential oils had the lowest anthocyanin value. </w:t>
      </w:r>
      <w:proofErr w:type="spellStart"/>
      <w:r w:rsidRPr="002B6426">
        <w:rPr>
          <w:rFonts w:eastAsia="Calibri"/>
          <w:i/>
          <w:snapToGrid w:val="0"/>
        </w:rPr>
        <w:t>Anthocyanins</w:t>
      </w:r>
      <w:proofErr w:type="spellEnd"/>
      <w:r w:rsidRPr="002B6426">
        <w:rPr>
          <w:rFonts w:eastAsia="Calibri"/>
          <w:i/>
          <w:snapToGrid w:val="0"/>
        </w:rPr>
        <w:t xml:space="preserve">, one of the major flavonoids, are natural, water-soluble pigments connected with the ripening stage of the fruit and are mainly used as an indicator of cherry quality. Cherry </w:t>
      </w:r>
      <w:proofErr w:type="spellStart"/>
      <w:r w:rsidRPr="002B6426">
        <w:rPr>
          <w:rFonts w:eastAsia="Calibri"/>
          <w:i/>
          <w:snapToGrid w:val="0"/>
        </w:rPr>
        <w:t>colour</w:t>
      </w:r>
      <w:proofErr w:type="spellEnd"/>
      <w:r w:rsidRPr="002B6426">
        <w:rPr>
          <w:rFonts w:eastAsia="Calibri"/>
          <w:i/>
          <w:snapToGrid w:val="0"/>
        </w:rPr>
        <w:t xml:space="preserve"> is influenced by the concentration and distribution of cyanidin-3-O-glucoside and cya-indin-3-O-rutinoside in the </w:t>
      </w:r>
      <w:proofErr w:type="spellStart"/>
      <w:r w:rsidRPr="002B6426">
        <w:rPr>
          <w:rFonts w:eastAsia="Calibri"/>
          <w:i/>
          <w:snapToGrid w:val="0"/>
        </w:rPr>
        <w:t>skin.As</w:t>
      </w:r>
      <w:proofErr w:type="spellEnd"/>
      <w:r w:rsidRPr="002B6426">
        <w:rPr>
          <w:rFonts w:eastAsia="Calibri"/>
          <w:i/>
          <w:snapToGrid w:val="0"/>
        </w:rPr>
        <w:t xml:space="preserve"> can be seen in Figure 3, </w:t>
      </w:r>
      <w:proofErr w:type="spellStart"/>
      <w:r w:rsidRPr="002B6426">
        <w:rPr>
          <w:rFonts w:eastAsia="Calibri"/>
          <w:i/>
          <w:snapToGrid w:val="0"/>
        </w:rPr>
        <w:t>anthocyanins</w:t>
      </w:r>
      <w:proofErr w:type="spellEnd"/>
      <w:r w:rsidRPr="002B6426">
        <w:rPr>
          <w:rFonts w:eastAsia="Calibri"/>
          <w:i/>
          <w:snapToGrid w:val="0"/>
        </w:rPr>
        <w:t xml:space="preserve"> increased during the storage period as ripening pr</w:t>
      </w:r>
      <w:r w:rsidRPr="002B6426">
        <w:rPr>
          <w:rFonts w:eastAsia="Calibri"/>
          <w:i/>
          <w:snapToGrid w:val="0"/>
        </w:rPr>
        <w:t>o</w:t>
      </w:r>
      <w:r w:rsidRPr="002B6426">
        <w:rPr>
          <w:rFonts w:eastAsia="Calibri"/>
          <w:i/>
          <w:snapToGrid w:val="0"/>
        </w:rPr>
        <w:t xml:space="preserve">gressed. After harvest, the total anthocyanin content was 23–65 mg/100 g. The amounts of anthocyanin in chitosan enriched with olive leaf extract and control samples differed significantly (p 0.05).An increase in </w:t>
      </w:r>
      <w:proofErr w:type="spellStart"/>
      <w:r w:rsidRPr="002B6426">
        <w:rPr>
          <w:rFonts w:eastAsia="Calibri"/>
          <w:i/>
          <w:snapToGrid w:val="0"/>
        </w:rPr>
        <w:t>anthocyanins</w:t>
      </w:r>
      <w:proofErr w:type="spellEnd"/>
      <w:r w:rsidRPr="002B6426">
        <w:rPr>
          <w:rFonts w:eastAsia="Calibri"/>
          <w:i/>
          <w:snapToGrid w:val="0"/>
        </w:rPr>
        <w:t xml:space="preserve"> after harvest has been previously reported for other fruits such as strawberries and pomegranates and may be related to the anthocyanin synthesis in the fruit during storage.</w:t>
      </w:r>
      <w:r w:rsidRPr="002B6426">
        <w:rPr>
          <w:rFonts w:eastAsia="Calibri"/>
          <w:b/>
          <w:bCs/>
          <w:i/>
          <w:snapToGrid w:val="0"/>
        </w:rPr>
        <w:t xml:space="preserve"> </w:t>
      </w:r>
      <w:r w:rsidRPr="002B6426">
        <w:rPr>
          <w:rFonts w:eastAsia="Calibri"/>
          <w:i/>
          <w:snapToGrid w:val="0"/>
        </w:rPr>
        <w:t>[49].</w:t>
      </w:r>
    </w:p>
    <w:p w14:paraId="08EA4230" w14:textId="77777777" w:rsidR="002B6426" w:rsidRPr="002B6426" w:rsidRDefault="002B6426" w:rsidP="002B6426">
      <w:pPr>
        <w:pStyle w:val="MDPI41tablecaption"/>
        <w:jc w:val="both"/>
        <w:rPr>
          <w:rFonts w:eastAsia="Calibri"/>
          <w:i/>
          <w:snapToGrid w:val="0"/>
        </w:rPr>
      </w:pPr>
      <w:r w:rsidRPr="002B6426">
        <w:rPr>
          <w:rFonts w:eastAsia="Calibri"/>
          <w:b/>
          <w:bCs/>
          <w:i/>
          <w:snapToGrid w:val="0"/>
        </w:rPr>
        <w:t> </w:t>
      </w:r>
    </w:p>
    <w:p w14:paraId="1DF9D8B2" w14:textId="77777777" w:rsidR="002B6426" w:rsidRDefault="002B6426" w:rsidP="002B6426">
      <w:pPr>
        <w:pStyle w:val="MDPI41tablecaption"/>
        <w:jc w:val="both"/>
        <w:rPr>
          <w:rFonts w:eastAsia="Calibri"/>
          <w:b/>
          <w:bCs/>
          <w:i/>
          <w:snapToGrid w:val="0"/>
        </w:rPr>
      </w:pPr>
      <w:r w:rsidRPr="002B6426">
        <w:rPr>
          <w:rFonts w:eastAsia="Calibri"/>
          <w:b/>
          <w:bCs/>
          <w:i/>
          <w:snapToGrid w:val="0"/>
        </w:rPr>
        <w:t> </w:t>
      </w:r>
    </w:p>
    <w:p w14:paraId="4DF8F0C3" w14:textId="77777777" w:rsidR="00F23966" w:rsidRPr="002B6426" w:rsidRDefault="00F23966" w:rsidP="002B6426">
      <w:pPr>
        <w:pStyle w:val="MDPI41tablecaption"/>
        <w:jc w:val="both"/>
        <w:rPr>
          <w:rFonts w:eastAsia="Calibri"/>
          <w:i/>
          <w:snapToGrid w:val="0"/>
        </w:rPr>
      </w:pPr>
    </w:p>
    <w:p w14:paraId="62393856" w14:textId="77777777" w:rsidR="00F23966" w:rsidRDefault="00F23966" w:rsidP="00F23966">
      <w:pPr>
        <w:pStyle w:val="MDPI41tablecaption"/>
        <w:ind w:left="851"/>
        <w:jc w:val="both"/>
        <w:rPr>
          <w:rFonts w:eastAsia="Calibri"/>
          <w:i/>
          <w:snapToGrid w:val="0"/>
        </w:rPr>
      </w:pPr>
    </w:p>
    <w:p w14:paraId="14FAF36B" w14:textId="77777777" w:rsidR="002B6426" w:rsidRPr="002B6426" w:rsidRDefault="002B6426" w:rsidP="00F23966">
      <w:pPr>
        <w:pStyle w:val="MDPI41tablecaption"/>
        <w:ind w:left="851"/>
        <w:jc w:val="both"/>
        <w:rPr>
          <w:rFonts w:eastAsia="Calibri"/>
          <w:i/>
          <w:snapToGrid w:val="0"/>
        </w:rPr>
      </w:pPr>
      <w:proofErr w:type="gramStart"/>
      <w:r w:rsidRPr="002B6426">
        <w:rPr>
          <w:rFonts w:eastAsia="Calibri"/>
          <w:i/>
          <w:snapToGrid w:val="0"/>
        </w:rPr>
        <w:t>Table 10.</w:t>
      </w:r>
      <w:proofErr w:type="gramEnd"/>
      <w:r w:rsidRPr="002B6426">
        <w:rPr>
          <w:rFonts w:eastAsia="Calibri"/>
          <w:i/>
          <w:snapToGrid w:val="0"/>
        </w:rPr>
        <w:t xml:space="preserve"> Effect of edible film and coatings on the anthocyanin content of </w:t>
      </w:r>
      <w:proofErr w:type="spellStart"/>
      <w:r w:rsidRPr="002B6426">
        <w:rPr>
          <w:rFonts w:eastAsia="Calibri"/>
          <w:i/>
          <w:snapToGrid w:val="0"/>
        </w:rPr>
        <w:t>manfalouty</w:t>
      </w:r>
      <w:proofErr w:type="spellEnd"/>
      <w:r w:rsidRPr="002B6426">
        <w:rPr>
          <w:rFonts w:eastAsia="Calibri"/>
          <w:i/>
          <w:snapToGrid w:val="0"/>
        </w:rPr>
        <w:t xml:space="preserve"> pomegranate during storage at 2 °C</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
        <w:gridCol w:w="1294"/>
        <w:gridCol w:w="1295"/>
        <w:gridCol w:w="1294"/>
        <w:gridCol w:w="1295"/>
        <w:gridCol w:w="1295"/>
        <w:gridCol w:w="1295"/>
        <w:gridCol w:w="1294"/>
      </w:tblGrid>
      <w:tr w:rsidR="00AD3015" w:rsidRPr="00FE0EBE" w14:paraId="79694C3F" w14:textId="77777777" w:rsidTr="005506D3">
        <w:trPr>
          <w:jc w:val="center"/>
        </w:trPr>
        <w:tc>
          <w:tcPr>
            <w:tcW w:w="1403" w:type="dxa"/>
            <w:vMerge w:val="restart"/>
            <w:tcBorders>
              <w:top w:val="single" w:sz="8" w:space="0" w:color="auto"/>
            </w:tcBorders>
            <w:shd w:val="clear" w:color="auto" w:fill="auto"/>
            <w:vAlign w:val="center"/>
          </w:tcPr>
          <w:p w14:paraId="0817FB9F" w14:textId="77777777" w:rsidR="00AD3015" w:rsidRPr="00FE0EBE" w:rsidRDefault="00AD3015" w:rsidP="005506D3">
            <w:pPr>
              <w:autoSpaceDE w:val="0"/>
              <w:autoSpaceDN w:val="0"/>
              <w:adjustRightInd w:val="0"/>
              <w:snapToGrid w:val="0"/>
              <w:spacing w:line="240" w:lineRule="auto"/>
              <w:jc w:val="center"/>
              <w:rPr>
                <w:rFonts w:eastAsia="Times New Roman" w:cstheme="majorBidi"/>
                <w:b/>
                <w:bCs/>
                <w:noProof w:val="0"/>
              </w:rPr>
            </w:pPr>
            <w:r w:rsidRPr="00FE0EBE">
              <w:rPr>
                <w:rFonts w:eastAsia="Times New Roman" w:cstheme="majorBidi"/>
                <w:b/>
                <w:bCs/>
                <w:noProof w:val="0"/>
              </w:rPr>
              <w:t>Treatments</w:t>
            </w:r>
          </w:p>
        </w:tc>
        <w:tc>
          <w:tcPr>
            <w:tcW w:w="1294" w:type="dxa"/>
            <w:vMerge w:val="restart"/>
            <w:tcBorders>
              <w:top w:val="single" w:sz="8" w:space="0" w:color="auto"/>
            </w:tcBorders>
            <w:shd w:val="clear" w:color="auto" w:fill="auto"/>
            <w:vAlign w:val="center"/>
          </w:tcPr>
          <w:p w14:paraId="1B1CB7D0" w14:textId="4CEA5BED" w:rsidR="00AD3015" w:rsidRPr="00FE0EBE" w:rsidRDefault="00AD3015" w:rsidP="005506D3">
            <w:pPr>
              <w:autoSpaceDE w:val="0"/>
              <w:autoSpaceDN w:val="0"/>
              <w:adjustRightInd w:val="0"/>
              <w:snapToGrid w:val="0"/>
              <w:spacing w:line="240" w:lineRule="auto"/>
              <w:jc w:val="center"/>
              <w:rPr>
                <w:b/>
                <w:bCs/>
              </w:rPr>
            </w:pPr>
            <w:r w:rsidRPr="00FE0EBE">
              <w:rPr>
                <w:b/>
                <w:bCs/>
              </w:rPr>
              <w:t xml:space="preserve">A (PPE), </w:t>
            </w:r>
          </w:p>
          <w:p w14:paraId="37C4711E" w14:textId="5D63ABFC" w:rsidR="00AD3015" w:rsidRPr="00FE0EBE" w:rsidRDefault="00AD3015" w:rsidP="005506D3">
            <w:pPr>
              <w:autoSpaceDE w:val="0"/>
              <w:autoSpaceDN w:val="0"/>
              <w:adjustRightInd w:val="0"/>
              <w:snapToGrid w:val="0"/>
              <w:spacing w:line="240" w:lineRule="auto"/>
              <w:jc w:val="center"/>
              <w:rPr>
                <w:b/>
                <w:bCs/>
                <w:rtl/>
              </w:rPr>
            </w:pPr>
            <w:r w:rsidRPr="00FE0EBE">
              <w:rPr>
                <w:b/>
                <w:bCs/>
              </w:rPr>
              <w:t>5% (0.1%)</w:t>
            </w:r>
          </w:p>
        </w:tc>
        <w:tc>
          <w:tcPr>
            <w:tcW w:w="3884" w:type="dxa"/>
            <w:gridSpan w:val="3"/>
            <w:tcBorders>
              <w:top w:val="single" w:sz="8" w:space="0" w:color="auto"/>
            </w:tcBorders>
            <w:shd w:val="clear" w:color="auto" w:fill="auto"/>
            <w:vAlign w:val="center"/>
          </w:tcPr>
          <w:p w14:paraId="06345B7A" w14:textId="77777777" w:rsidR="00AD3015" w:rsidRPr="00FE0EBE" w:rsidRDefault="00AD3015" w:rsidP="005506D3">
            <w:pPr>
              <w:autoSpaceDE w:val="0"/>
              <w:autoSpaceDN w:val="0"/>
              <w:adjustRightInd w:val="0"/>
              <w:snapToGrid w:val="0"/>
              <w:spacing w:line="240" w:lineRule="auto"/>
              <w:jc w:val="center"/>
              <w:rPr>
                <w:b/>
                <w:bCs/>
              </w:rPr>
            </w:pPr>
            <w:r w:rsidRPr="00FE0EBE">
              <w:rPr>
                <w:b/>
                <w:bCs/>
              </w:rPr>
              <w:t>ZnONPs</w:t>
            </w:r>
          </w:p>
        </w:tc>
        <w:tc>
          <w:tcPr>
            <w:tcW w:w="3884" w:type="dxa"/>
            <w:gridSpan w:val="3"/>
            <w:tcBorders>
              <w:top w:val="single" w:sz="8" w:space="0" w:color="auto"/>
            </w:tcBorders>
            <w:shd w:val="clear" w:color="auto" w:fill="auto"/>
            <w:vAlign w:val="center"/>
          </w:tcPr>
          <w:p w14:paraId="21A6070D" w14:textId="16BF490F" w:rsidR="00AD3015" w:rsidRPr="00FE0EBE" w:rsidRDefault="00AD3015" w:rsidP="005506D3">
            <w:pPr>
              <w:autoSpaceDE w:val="0"/>
              <w:autoSpaceDN w:val="0"/>
              <w:adjustRightInd w:val="0"/>
              <w:snapToGrid w:val="0"/>
              <w:spacing w:line="240" w:lineRule="auto"/>
              <w:jc w:val="center"/>
              <w:rPr>
                <w:b/>
                <w:bCs/>
              </w:rPr>
            </w:pPr>
            <w:r w:rsidRPr="00FE0EBE">
              <w:rPr>
                <w:b/>
                <w:bCs/>
              </w:rPr>
              <w:t>ZnONPs</w:t>
            </w:r>
            <w:r w:rsidR="00C5613A" w:rsidRPr="00FE0EBE">
              <w:rPr>
                <w:b/>
                <w:bCs/>
              </w:rPr>
              <w:t>/</w:t>
            </w:r>
            <w:r w:rsidRPr="00FE0EBE">
              <w:rPr>
                <w:b/>
                <w:bCs/>
              </w:rPr>
              <w:t xml:space="preserve">PPE </w:t>
            </w:r>
          </w:p>
        </w:tc>
      </w:tr>
      <w:tr w:rsidR="00AD3015" w:rsidRPr="00FE0EBE" w14:paraId="252D2CB4" w14:textId="77777777" w:rsidTr="005506D3">
        <w:trPr>
          <w:jc w:val="center"/>
        </w:trPr>
        <w:tc>
          <w:tcPr>
            <w:tcW w:w="1403" w:type="dxa"/>
            <w:vMerge/>
            <w:shd w:val="clear" w:color="auto" w:fill="auto"/>
            <w:vAlign w:val="center"/>
          </w:tcPr>
          <w:p w14:paraId="579EF483" w14:textId="77777777" w:rsidR="00AD3015" w:rsidRPr="00FE0EBE" w:rsidRDefault="00AD3015" w:rsidP="005506D3">
            <w:pPr>
              <w:autoSpaceDE w:val="0"/>
              <w:autoSpaceDN w:val="0"/>
              <w:adjustRightInd w:val="0"/>
              <w:snapToGrid w:val="0"/>
              <w:spacing w:line="240" w:lineRule="auto"/>
              <w:jc w:val="center"/>
              <w:rPr>
                <w:rFonts w:eastAsia="Times New Roman" w:cstheme="majorBidi"/>
                <w:b/>
                <w:bCs/>
                <w:noProof w:val="0"/>
                <w:szCs w:val="24"/>
              </w:rPr>
            </w:pPr>
          </w:p>
        </w:tc>
        <w:tc>
          <w:tcPr>
            <w:tcW w:w="1294" w:type="dxa"/>
            <w:vMerge/>
            <w:shd w:val="clear" w:color="auto" w:fill="auto"/>
            <w:vAlign w:val="center"/>
          </w:tcPr>
          <w:p w14:paraId="08172786" w14:textId="77777777" w:rsidR="00AD3015" w:rsidRPr="00FE0EBE" w:rsidRDefault="00AD3015" w:rsidP="005506D3">
            <w:pPr>
              <w:autoSpaceDE w:val="0"/>
              <w:autoSpaceDN w:val="0"/>
              <w:adjustRightInd w:val="0"/>
              <w:snapToGrid w:val="0"/>
              <w:spacing w:line="240" w:lineRule="auto"/>
              <w:jc w:val="center"/>
              <w:rPr>
                <w:b/>
                <w:bCs/>
              </w:rPr>
            </w:pPr>
          </w:p>
        </w:tc>
        <w:tc>
          <w:tcPr>
            <w:tcW w:w="1295" w:type="dxa"/>
            <w:shd w:val="clear" w:color="auto" w:fill="auto"/>
            <w:vAlign w:val="center"/>
          </w:tcPr>
          <w:p w14:paraId="3ABFB6CF" w14:textId="77777777" w:rsidR="00FF510E" w:rsidRPr="00FE0EBE" w:rsidRDefault="00AD3015" w:rsidP="005506D3">
            <w:pPr>
              <w:autoSpaceDE w:val="0"/>
              <w:autoSpaceDN w:val="0"/>
              <w:adjustRightInd w:val="0"/>
              <w:snapToGrid w:val="0"/>
              <w:spacing w:line="240" w:lineRule="auto"/>
              <w:jc w:val="center"/>
              <w:rPr>
                <w:b/>
                <w:bCs/>
              </w:rPr>
            </w:pPr>
            <w:r w:rsidRPr="00FE0EBE">
              <w:rPr>
                <w:b/>
                <w:bCs/>
              </w:rPr>
              <w:t xml:space="preserve">B </w:t>
            </w:r>
          </w:p>
          <w:p w14:paraId="7B5402AA" w14:textId="4D89CE64" w:rsidR="00AD3015" w:rsidRPr="00FE0EBE" w:rsidRDefault="00AD3015" w:rsidP="005506D3">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4" w:type="dxa"/>
            <w:shd w:val="clear" w:color="auto" w:fill="auto"/>
            <w:vAlign w:val="center"/>
          </w:tcPr>
          <w:p w14:paraId="60F71C6E" w14:textId="77777777" w:rsidR="00AD3015" w:rsidRPr="00FE0EBE" w:rsidRDefault="00AD3015" w:rsidP="005506D3">
            <w:pPr>
              <w:autoSpaceDE w:val="0"/>
              <w:autoSpaceDN w:val="0"/>
              <w:adjustRightInd w:val="0"/>
              <w:snapToGrid w:val="0"/>
              <w:spacing w:line="240" w:lineRule="auto"/>
              <w:jc w:val="center"/>
              <w:rPr>
                <w:b/>
                <w:bCs/>
              </w:rPr>
            </w:pPr>
            <w:r w:rsidRPr="00FE0EBE">
              <w:rPr>
                <w:b/>
                <w:bCs/>
              </w:rPr>
              <w:t xml:space="preserve">C </w:t>
            </w:r>
          </w:p>
          <w:p w14:paraId="030A9EBA" w14:textId="5AFECDBB" w:rsidR="00AD3015" w:rsidRPr="00FE0EBE" w:rsidRDefault="00AD3015" w:rsidP="005506D3">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5" w:type="dxa"/>
            <w:shd w:val="clear" w:color="auto" w:fill="auto"/>
            <w:vAlign w:val="center"/>
          </w:tcPr>
          <w:p w14:paraId="4977F539" w14:textId="77777777" w:rsidR="00AD3015" w:rsidRPr="00FE0EBE" w:rsidRDefault="00AD3015" w:rsidP="005506D3">
            <w:pPr>
              <w:autoSpaceDE w:val="0"/>
              <w:autoSpaceDN w:val="0"/>
              <w:adjustRightInd w:val="0"/>
              <w:snapToGrid w:val="0"/>
              <w:spacing w:line="240" w:lineRule="auto"/>
              <w:jc w:val="center"/>
              <w:rPr>
                <w:b/>
                <w:bCs/>
              </w:rPr>
            </w:pPr>
            <w:r w:rsidRPr="00FE0EBE">
              <w:rPr>
                <w:b/>
                <w:bCs/>
              </w:rPr>
              <w:t xml:space="preserve">D </w:t>
            </w:r>
          </w:p>
          <w:p w14:paraId="1A0779A2" w14:textId="0F513567" w:rsidR="00AD3015" w:rsidRPr="00FE0EBE" w:rsidRDefault="00AD3015" w:rsidP="005506D3">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c>
          <w:tcPr>
            <w:tcW w:w="1295" w:type="dxa"/>
            <w:shd w:val="clear" w:color="auto" w:fill="auto"/>
            <w:vAlign w:val="center"/>
          </w:tcPr>
          <w:p w14:paraId="2BD1F1E0" w14:textId="77777777" w:rsidR="00AD3015" w:rsidRPr="00FE0EBE" w:rsidRDefault="00AD3015" w:rsidP="005506D3">
            <w:pPr>
              <w:autoSpaceDE w:val="0"/>
              <w:autoSpaceDN w:val="0"/>
              <w:adjustRightInd w:val="0"/>
              <w:snapToGrid w:val="0"/>
              <w:spacing w:line="240" w:lineRule="auto"/>
              <w:jc w:val="center"/>
              <w:rPr>
                <w:b/>
                <w:bCs/>
              </w:rPr>
            </w:pPr>
            <w:r w:rsidRPr="00FE0EBE">
              <w:rPr>
                <w:b/>
                <w:bCs/>
              </w:rPr>
              <w:t xml:space="preserve">E </w:t>
            </w:r>
          </w:p>
          <w:p w14:paraId="3038F6CB" w14:textId="28BB89D4" w:rsidR="00AD3015" w:rsidRPr="00FE0EBE" w:rsidRDefault="00AD3015" w:rsidP="005506D3">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5" w:type="dxa"/>
            <w:shd w:val="clear" w:color="auto" w:fill="auto"/>
            <w:vAlign w:val="center"/>
          </w:tcPr>
          <w:p w14:paraId="14608A1D" w14:textId="77777777" w:rsidR="00AD3015" w:rsidRPr="00FE0EBE" w:rsidRDefault="00AD3015" w:rsidP="005506D3">
            <w:pPr>
              <w:autoSpaceDE w:val="0"/>
              <w:autoSpaceDN w:val="0"/>
              <w:adjustRightInd w:val="0"/>
              <w:snapToGrid w:val="0"/>
              <w:spacing w:line="240" w:lineRule="auto"/>
              <w:jc w:val="center"/>
              <w:rPr>
                <w:b/>
                <w:bCs/>
              </w:rPr>
            </w:pPr>
            <w:r w:rsidRPr="00FE0EBE">
              <w:rPr>
                <w:b/>
                <w:bCs/>
              </w:rPr>
              <w:t xml:space="preserve">F </w:t>
            </w:r>
          </w:p>
          <w:p w14:paraId="569F2F22" w14:textId="3E51F037" w:rsidR="00AD3015" w:rsidRPr="00FE0EBE" w:rsidRDefault="00AD3015" w:rsidP="005506D3">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4" w:type="dxa"/>
            <w:shd w:val="clear" w:color="auto" w:fill="auto"/>
            <w:vAlign w:val="center"/>
          </w:tcPr>
          <w:p w14:paraId="33E018D3" w14:textId="77777777" w:rsidR="00AD3015" w:rsidRPr="00FE0EBE" w:rsidRDefault="00AD3015" w:rsidP="005506D3">
            <w:pPr>
              <w:autoSpaceDE w:val="0"/>
              <w:autoSpaceDN w:val="0"/>
              <w:adjustRightInd w:val="0"/>
              <w:snapToGrid w:val="0"/>
              <w:spacing w:line="240" w:lineRule="auto"/>
              <w:jc w:val="center"/>
              <w:rPr>
                <w:b/>
                <w:bCs/>
              </w:rPr>
            </w:pPr>
            <w:r w:rsidRPr="00FE0EBE">
              <w:rPr>
                <w:b/>
                <w:bCs/>
              </w:rPr>
              <w:t xml:space="preserve">G </w:t>
            </w:r>
          </w:p>
          <w:p w14:paraId="37251897" w14:textId="11350469" w:rsidR="00AD3015" w:rsidRPr="00FE0EBE" w:rsidRDefault="00AD3015" w:rsidP="005506D3">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r>
      <w:tr w:rsidR="005506D3" w:rsidRPr="00FE0EBE" w14:paraId="5BC1250E" w14:textId="77777777" w:rsidTr="005506D3">
        <w:trPr>
          <w:jc w:val="center"/>
        </w:trPr>
        <w:tc>
          <w:tcPr>
            <w:tcW w:w="1403" w:type="dxa"/>
            <w:tcBorders>
              <w:bottom w:val="nil"/>
            </w:tcBorders>
            <w:shd w:val="clear" w:color="auto" w:fill="auto"/>
            <w:vAlign w:val="center"/>
          </w:tcPr>
          <w:p w14:paraId="0075B35C" w14:textId="6F13477D" w:rsidR="005506D3" w:rsidRPr="00FE0EBE" w:rsidRDefault="005506D3" w:rsidP="005506D3">
            <w:pPr>
              <w:autoSpaceDE w:val="0"/>
              <w:autoSpaceDN w:val="0"/>
              <w:adjustRightInd w:val="0"/>
              <w:snapToGrid w:val="0"/>
              <w:spacing w:line="240" w:lineRule="auto"/>
              <w:jc w:val="center"/>
            </w:pPr>
            <w:r w:rsidRPr="00FE0EBE">
              <w:t>Zero time</w:t>
            </w:r>
          </w:p>
        </w:tc>
        <w:tc>
          <w:tcPr>
            <w:tcW w:w="1294" w:type="dxa"/>
            <w:tcBorders>
              <w:bottom w:val="nil"/>
            </w:tcBorders>
            <w:shd w:val="clear" w:color="auto" w:fill="auto"/>
            <w:vAlign w:val="center"/>
          </w:tcPr>
          <w:p w14:paraId="520C9EF9" w14:textId="077E627A" w:rsidR="005506D3" w:rsidRPr="00FE0EBE" w:rsidRDefault="005506D3" w:rsidP="005506D3">
            <w:pPr>
              <w:autoSpaceDE w:val="0"/>
              <w:autoSpaceDN w:val="0"/>
              <w:adjustRightInd w:val="0"/>
              <w:snapToGrid w:val="0"/>
              <w:spacing w:line="240" w:lineRule="auto"/>
              <w:jc w:val="center"/>
            </w:pPr>
            <w:r w:rsidRPr="00FE0EBE">
              <w:t>18.95</w:t>
            </w:r>
          </w:p>
        </w:tc>
        <w:tc>
          <w:tcPr>
            <w:tcW w:w="1295" w:type="dxa"/>
            <w:tcBorders>
              <w:bottom w:val="nil"/>
            </w:tcBorders>
            <w:shd w:val="clear" w:color="auto" w:fill="auto"/>
            <w:vAlign w:val="center"/>
          </w:tcPr>
          <w:p w14:paraId="119374E9" w14:textId="50ADE042" w:rsidR="005506D3" w:rsidRPr="00FE0EBE" w:rsidRDefault="005506D3" w:rsidP="005506D3">
            <w:pPr>
              <w:autoSpaceDE w:val="0"/>
              <w:autoSpaceDN w:val="0"/>
              <w:adjustRightInd w:val="0"/>
              <w:snapToGrid w:val="0"/>
              <w:spacing w:line="240" w:lineRule="auto"/>
              <w:jc w:val="center"/>
            </w:pPr>
            <w:r w:rsidRPr="00FE0EBE">
              <w:t>18.95</w:t>
            </w:r>
          </w:p>
        </w:tc>
        <w:tc>
          <w:tcPr>
            <w:tcW w:w="1294" w:type="dxa"/>
            <w:tcBorders>
              <w:bottom w:val="nil"/>
            </w:tcBorders>
            <w:shd w:val="clear" w:color="auto" w:fill="auto"/>
            <w:vAlign w:val="center"/>
          </w:tcPr>
          <w:p w14:paraId="11D78D48" w14:textId="114A22DB" w:rsidR="005506D3" w:rsidRPr="00FE0EBE" w:rsidRDefault="005506D3" w:rsidP="005506D3">
            <w:pPr>
              <w:autoSpaceDE w:val="0"/>
              <w:autoSpaceDN w:val="0"/>
              <w:adjustRightInd w:val="0"/>
              <w:snapToGrid w:val="0"/>
              <w:spacing w:line="240" w:lineRule="auto"/>
              <w:jc w:val="center"/>
            </w:pPr>
            <w:r w:rsidRPr="00FE0EBE">
              <w:t>18.95</w:t>
            </w:r>
          </w:p>
        </w:tc>
        <w:tc>
          <w:tcPr>
            <w:tcW w:w="1295" w:type="dxa"/>
            <w:tcBorders>
              <w:bottom w:val="nil"/>
            </w:tcBorders>
            <w:shd w:val="clear" w:color="auto" w:fill="auto"/>
            <w:vAlign w:val="center"/>
          </w:tcPr>
          <w:p w14:paraId="67B28EBB" w14:textId="006BE764" w:rsidR="005506D3" w:rsidRPr="00FE0EBE" w:rsidRDefault="005506D3" w:rsidP="005506D3">
            <w:pPr>
              <w:autoSpaceDE w:val="0"/>
              <w:autoSpaceDN w:val="0"/>
              <w:adjustRightInd w:val="0"/>
              <w:snapToGrid w:val="0"/>
              <w:spacing w:line="240" w:lineRule="auto"/>
              <w:jc w:val="center"/>
            </w:pPr>
            <w:r w:rsidRPr="00FE0EBE">
              <w:rPr>
                <w:rtl/>
              </w:rPr>
              <w:t>18.95</w:t>
            </w:r>
          </w:p>
        </w:tc>
        <w:tc>
          <w:tcPr>
            <w:tcW w:w="1295" w:type="dxa"/>
            <w:tcBorders>
              <w:bottom w:val="nil"/>
            </w:tcBorders>
            <w:shd w:val="clear" w:color="auto" w:fill="auto"/>
            <w:vAlign w:val="center"/>
          </w:tcPr>
          <w:p w14:paraId="3DAF68A1" w14:textId="21E3B967" w:rsidR="005506D3" w:rsidRPr="00FE0EBE" w:rsidRDefault="005506D3" w:rsidP="005506D3">
            <w:pPr>
              <w:autoSpaceDE w:val="0"/>
              <w:autoSpaceDN w:val="0"/>
              <w:adjustRightInd w:val="0"/>
              <w:snapToGrid w:val="0"/>
              <w:spacing w:line="240" w:lineRule="auto"/>
              <w:jc w:val="center"/>
            </w:pPr>
            <w:r w:rsidRPr="00FE0EBE">
              <w:rPr>
                <w:rtl/>
              </w:rPr>
              <w:t>18.85</w:t>
            </w:r>
          </w:p>
        </w:tc>
        <w:tc>
          <w:tcPr>
            <w:tcW w:w="1295" w:type="dxa"/>
            <w:tcBorders>
              <w:bottom w:val="nil"/>
            </w:tcBorders>
            <w:shd w:val="clear" w:color="auto" w:fill="auto"/>
            <w:vAlign w:val="center"/>
          </w:tcPr>
          <w:p w14:paraId="1DE22779" w14:textId="7003D044" w:rsidR="005506D3" w:rsidRPr="00FE0EBE" w:rsidRDefault="005506D3" w:rsidP="005506D3">
            <w:pPr>
              <w:autoSpaceDE w:val="0"/>
              <w:autoSpaceDN w:val="0"/>
              <w:adjustRightInd w:val="0"/>
              <w:snapToGrid w:val="0"/>
              <w:spacing w:line="240" w:lineRule="auto"/>
              <w:jc w:val="center"/>
            </w:pPr>
            <w:r w:rsidRPr="00FE0EBE">
              <w:rPr>
                <w:rtl/>
              </w:rPr>
              <w:t>18.85</w:t>
            </w:r>
          </w:p>
        </w:tc>
        <w:tc>
          <w:tcPr>
            <w:tcW w:w="1294" w:type="dxa"/>
            <w:tcBorders>
              <w:bottom w:val="nil"/>
            </w:tcBorders>
            <w:shd w:val="clear" w:color="auto" w:fill="auto"/>
            <w:vAlign w:val="center"/>
          </w:tcPr>
          <w:p w14:paraId="686A941E" w14:textId="28EAA345" w:rsidR="005506D3" w:rsidRPr="00FE0EBE" w:rsidRDefault="005506D3" w:rsidP="005506D3">
            <w:pPr>
              <w:autoSpaceDE w:val="0"/>
              <w:autoSpaceDN w:val="0"/>
              <w:adjustRightInd w:val="0"/>
              <w:snapToGrid w:val="0"/>
              <w:spacing w:line="240" w:lineRule="auto"/>
              <w:jc w:val="center"/>
            </w:pPr>
            <w:r w:rsidRPr="00FE0EBE">
              <w:rPr>
                <w:rtl/>
              </w:rPr>
              <w:t>18.85</w:t>
            </w:r>
          </w:p>
        </w:tc>
      </w:tr>
      <w:tr w:rsidR="005506D3" w:rsidRPr="00FE0EBE" w14:paraId="0A864A22" w14:textId="77777777" w:rsidTr="005506D3">
        <w:trPr>
          <w:jc w:val="center"/>
        </w:trPr>
        <w:tc>
          <w:tcPr>
            <w:tcW w:w="1403" w:type="dxa"/>
            <w:tcBorders>
              <w:top w:val="nil"/>
              <w:bottom w:val="nil"/>
            </w:tcBorders>
            <w:shd w:val="clear" w:color="auto" w:fill="auto"/>
            <w:vAlign w:val="center"/>
          </w:tcPr>
          <w:p w14:paraId="5C4C43A6" w14:textId="51AA70F5" w:rsidR="005506D3" w:rsidRPr="00FE0EBE" w:rsidRDefault="005506D3" w:rsidP="005506D3">
            <w:pPr>
              <w:autoSpaceDE w:val="0"/>
              <w:autoSpaceDN w:val="0"/>
              <w:adjustRightInd w:val="0"/>
              <w:snapToGrid w:val="0"/>
              <w:spacing w:line="240" w:lineRule="auto"/>
              <w:jc w:val="center"/>
            </w:pPr>
            <w:r w:rsidRPr="00FE0EBE">
              <w:rPr>
                <w:rtl/>
              </w:rPr>
              <w:t>5</w:t>
            </w:r>
          </w:p>
        </w:tc>
        <w:tc>
          <w:tcPr>
            <w:tcW w:w="1294" w:type="dxa"/>
            <w:tcBorders>
              <w:top w:val="nil"/>
              <w:bottom w:val="nil"/>
            </w:tcBorders>
            <w:shd w:val="clear" w:color="auto" w:fill="auto"/>
            <w:vAlign w:val="center"/>
          </w:tcPr>
          <w:p w14:paraId="74CC3089" w14:textId="1694A0F7" w:rsidR="005506D3" w:rsidRPr="00FE0EBE" w:rsidRDefault="005506D3" w:rsidP="005506D3">
            <w:pPr>
              <w:autoSpaceDE w:val="0"/>
              <w:autoSpaceDN w:val="0"/>
              <w:adjustRightInd w:val="0"/>
              <w:snapToGrid w:val="0"/>
              <w:spacing w:line="240" w:lineRule="auto"/>
              <w:jc w:val="center"/>
            </w:pPr>
            <w:r w:rsidRPr="00FE0EBE">
              <w:t>17.55</w:t>
            </w:r>
          </w:p>
        </w:tc>
        <w:tc>
          <w:tcPr>
            <w:tcW w:w="1295" w:type="dxa"/>
            <w:tcBorders>
              <w:top w:val="nil"/>
              <w:bottom w:val="nil"/>
            </w:tcBorders>
            <w:shd w:val="clear" w:color="auto" w:fill="auto"/>
            <w:vAlign w:val="center"/>
          </w:tcPr>
          <w:p w14:paraId="586EF3ED" w14:textId="39812C47" w:rsidR="005506D3" w:rsidRPr="00FE0EBE" w:rsidRDefault="005506D3" w:rsidP="005506D3">
            <w:pPr>
              <w:autoSpaceDE w:val="0"/>
              <w:autoSpaceDN w:val="0"/>
              <w:adjustRightInd w:val="0"/>
              <w:snapToGrid w:val="0"/>
              <w:spacing w:line="240" w:lineRule="auto"/>
              <w:jc w:val="center"/>
            </w:pPr>
            <w:r w:rsidRPr="00FE0EBE">
              <w:t>18.25</w:t>
            </w:r>
          </w:p>
        </w:tc>
        <w:tc>
          <w:tcPr>
            <w:tcW w:w="1294" w:type="dxa"/>
            <w:tcBorders>
              <w:top w:val="nil"/>
              <w:bottom w:val="nil"/>
            </w:tcBorders>
            <w:shd w:val="clear" w:color="auto" w:fill="auto"/>
            <w:vAlign w:val="center"/>
          </w:tcPr>
          <w:p w14:paraId="3390A430" w14:textId="6427EE2B" w:rsidR="005506D3" w:rsidRPr="00FE0EBE" w:rsidRDefault="005506D3" w:rsidP="005506D3">
            <w:pPr>
              <w:autoSpaceDE w:val="0"/>
              <w:autoSpaceDN w:val="0"/>
              <w:adjustRightInd w:val="0"/>
              <w:snapToGrid w:val="0"/>
              <w:spacing w:line="240" w:lineRule="auto"/>
              <w:jc w:val="center"/>
            </w:pPr>
            <w:r w:rsidRPr="00FE0EBE">
              <w:t>17.88</w:t>
            </w:r>
          </w:p>
        </w:tc>
        <w:tc>
          <w:tcPr>
            <w:tcW w:w="1295" w:type="dxa"/>
            <w:tcBorders>
              <w:top w:val="nil"/>
              <w:bottom w:val="nil"/>
            </w:tcBorders>
            <w:shd w:val="clear" w:color="auto" w:fill="auto"/>
            <w:vAlign w:val="center"/>
          </w:tcPr>
          <w:p w14:paraId="4EF79E27" w14:textId="46989F60" w:rsidR="005506D3" w:rsidRPr="00FE0EBE" w:rsidRDefault="005506D3" w:rsidP="005506D3">
            <w:pPr>
              <w:autoSpaceDE w:val="0"/>
              <w:autoSpaceDN w:val="0"/>
              <w:adjustRightInd w:val="0"/>
              <w:snapToGrid w:val="0"/>
              <w:spacing w:line="240" w:lineRule="auto"/>
              <w:jc w:val="center"/>
            </w:pPr>
            <w:r w:rsidRPr="00FE0EBE">
              <w:rPr>
                <w:rtl/>
              </w:rPr>
              <w:t>17.38</w:t>
            </w:r>
          </w:p>
        </w:tc>
        <w:tc>
          <w:tcPr>
            <w:tcW w:w="1295" w:type="dxa"/>
            <w:tcBorders>
              <w:top w:val="nil"/>
              <w:bottom w:val="nil"/>
            </w:tcBorders>
            <w:shd w:val="clear" w:color="auto" w:fill="auto"/>
            <w:vAlign w:val="center"/>
          </w:tcPr>
          <w:p w14:paraId="0C7B1A68" w14:textId="384C6575" w:rsidR="005506D3" w:rsidRPr="00FE0EBE" w:rsidRDefault="005506D3" w:rsidP="005506D3">
            <w:pPr>
              <w:autoSpaceDE w:val="0"/>
              <w:autoSpaceDN w:val="0"/>
              <w:adjustRightInd w:val="0"/>
              <w:snapToGrid w:val="0"/>
              <w:spacing w:line="240" w:lineRule="auto"/>
              <w:jc w:val="center"/>
            </w:pPr>
            <w:r w:rsidRPr="00FE0EBE">
              <w:rPr>
                <w:rtl/>
              </w:rPr>
              <w:t>18.12</w:t>
            </w:r>
          </w:p>
        </w:tc>
        <w:tc>
          <w:tcPr>
            <w:tcW w:w="1295" w:type="dxa"/>
            <w:tcBorders>
              <w:top w:val="nil"/>
              <w:bottom w:val="nil"/>
            </w:tcBorders>
            <w:shd w:val="clear" w:color="auto" w:fill="auto"/>
            <w:vAlign w:val="center"/>
          </w:tcPr>
          <w:p w14:paraId="69B0D242" w14:textId="5D59BF7B" w:rsidR="005506D3" w:rsidRPr="00FE0EBE" w:rsidRDefault="005506D3" w:rsidP="005506D3">
            <w:pPr>
              <w:autoSpaceDE w:val="0"/>
              <w:autoSpaceDN w:val="0"/>
              <w:adjustRightInd w:val="0"/>
              <w:snapToGrid w:val="0"/>
              <w:spacing w:line="240" w:lineRule="auto"/>
              <w:jc w:val="center"/>
            </w:pPr>
            <w:r w:rsidRPr="00FE0EBE">
              <w:rPr>
                <w:rtl/>
              </w:rPr>
              <w:t>17.66</w:t>
            </w:r>
          </w:p>
        </w:tc>
        <w:tc>
          <w:tcPr>
            <w:tcW w:w="1294" w:type="dxa"/>
            <w:tcBorders>
              <w:top w:val="nil"/>
              <w:bottom w:val="nil"/>
            </w:tcBorders>
            <w:shd w:val="clear" w:color="auto" w:fill="auto"/>
            <w:vAlign w:val="center"/>
          </w:tcPr>
          <w:p w14:paraId="3F7F1CF2" w14:textId="4C865506" w:rsidR="005506D3" w:rsidRPr="00FE0EBE" w:rsidRDefault="005506D3" w:rsidP="005506D3">
            <w:pPr>
              <w:autoSpaceDE w:val="0"/>
              <w:autoSpaceDN w:val="0"/>
              <w:adjustRightInd w:val="0"/>
              <w:snapToGrid w:val="0"/>
              <w:spacing w:line="240" w:lineRule="auto"/>
              <w:jc w:val="center"/>
            </w:pPr>
            <w:r w:rsidRPr="00FE0EBE">
              <w:rPr>
                <w:rtl/>
              </w:rPr>
              <w:t>17.10</w:t>
            </w:r>
          </w:p>
        </w:tc>
      </w:tr>
      <w:tr w:rsidR="005506D3" w:rsidRPr="00FE0EBE" w14:paraId="35D0EE4B" w14:textId="77777777" w:rsidTr="005506D3">
        <w:trPr>
          <w:jc w:val="center"/>
        </w:trPr>
        <w:tc>
          <w:tcPr>
            <w:tcW w:w="1403" w:type="dxa"/>
            <w:tcBorders>
              <w:top w:val="nil"/>
              <w:bottom w:val="nil"/>
            </w:tcBorders>
            <w:shd w:val="clear" w:color="auto" w:fill="auto"/>
            <w:vAlign w:val="center"/>
          </w:tcPr>
          <w:p w14:paraId="5CD6A223" w14:textId="12BC4C3C" w:rsidR="005506D3" w:rsidRPr="00FE0EBE" w:rsidRDefault="005506D3" w:rsidP="005506D3">
            <w:pPr>
              <w:autoSpaceDE w:val="0"/>
              <w:autoSpaceDN w:val="0"/>
              <w:adjustRightInd w:val="0"/>
              <w:snapToGrid w:val="0"/>
              <w:spacing w:line="240" w:lineRule="auto"/>
              <w:jc w:val="center"/>
            </w:pPr>
            <w:r w:rsidRPr="00FE0EBE">
              <w:rPr>
                <w:rtl/>
              </w:rPr>
              <w:t>10</w:t>
            </w:r>
          </w:p>
        </w:tc>
        <w:tc>
          <w:tcPr>
            <w:tcW w:w="1294" w:type="dxa"/>
            <w:tcBorders>
              <w:top w:val="nil"/>
              <w:bottom w:val="nil"/>
            </w:tcBorders>
            <w:shd w:val="clear" w:color="auto" w:fill="auto"/>
            <w:vAlign w:val="center"/>
          </w:tcPr>
          <w:p w14:paraId="311703DD" w14:textId="5EEFD183" w:rsidR="005506D3" w:rsidRPr="00FE0EBE" w:rsidRDefault="005506D3" w:rsidP="005506D3">
            <w:pPr>
              <w:autoSpaceDE w:val="0"/>
              <w:autoSpaceDN w:val="0"/>
              <w:adjustRightInd w:val="0"/>
              <w:snapToGrid w:val="0"/>
              <w:spacing w:line="240" w:lineRule="auto"/>
              <w:jc w:val="center"/>
            </w:pPr>
            <w:r w:rsidRPr="00FE0EBE">
              <w:t>16.42</w:t>
            </w:r>
          </w:p>
        </w:tc>
        <w:tc>
          <w:tcPr>
            <w:tcW w:w="1295" w:type="dxa"/>
            <w:tcBorders>
              <w:top w:val="nil"/>
              <w:bottom w:val="nil"/>
            </w:tcBorders>
            <w:shd w:val="clear" w:color="auto" w:fill="auto"/>
            <w:vAlign w:val="center"/>
          </w:tcPr>
          <w:p w14:paraId="5AFC0562" w14:textId="2B8C73A4" w:rsidR="005506D3" w:rsidRPr="00FE0EBE" w:rsidRDefault="005506D3" w:rsidP="005506D3">
            <w:pPr>
              <w:autoSpaceDE w:val="0"/>
              <w:autoSpaceDN w:val="0"/>
              <w:adjustRightInd w:val="0"/>
              <w:snapToGrid w:val="0"/>
              <w:spacing w:line="240" w:lineRule="auto"/>
              <w:jc w:val="center"/>
            </w:pPr>
            <w:r w:rsidRPr="00FE0EBE">
              <w:t>17.86</w:t>
            </w:r>
          </w:p>
        </w:tc>
        <w:tc>
          <w:tcPr>
            <w:tcW w:w="1294" w:type="dxa"/>
            <w:tcBorders>
              <w:top w:val="nil"/>
              <w:bottom w:val="nil"/>
            </w:tcBorders>
            <w:shd w:val="clear" w:color="auto" w:fill="auto"/>
            <w:vAlign w:val="center"/>
          </w:tcPr>
          <w:p w14:paraId="1167611D" w14:textId="6AE8D3D1" w:rsidR="005506D3" w:rsidRPr="00FE0EBE" w:rsidRDefault="005506D3" w:rsidP="005506D3">
            <w:pPr>
              <w:autoSpaceDE w:val="0"/>
              <w:autoSpaceDN w:val="0"/>
              <w:adjustRightInd w:val="0"/>
              <w:snapToGrid w:val="0"/>
              <w:spacing w:line="240" w:lineRule="auto"/>
              <w:jc w:val="center"/>
            </w:pPr>
            <w:r w:rsidRPr="00FE0EBE">
              <w:t>16.90</w:t>
            </w:r>
          </w:p>
        </w:tc>
        <w:tc>
          <w:tcPr>
            <w:tcW w:w="1295" w:type="dxa"/>
            <w:tcBorders>
              <w:top w:val="nil"/>
              <w:bottom w:val="nil"/>
            </w:tcBorders>
            <w:shd w:val="clear" w:color="auto" w:fill="auto"/>
            <w:vAlign w:val="center"/>
          </w:tcPr>
          <w:p w14:paraId="46054736" w14:textId="6826FA9E" w:rsidR="005506D3" w:rsidRPr="00FE0EBE" w:rsidRDefault="005506D3" w:rsidP="005506D3">
            <w:pPr>
              <w:autoSpaceDE w:val="0"/>
              <w:autoSpaceDN w:val="0"/>
              <w:adjustRightInd w:val="0"/>
              <w:snapToGrid w:val="0"/>
              <w:spacing w:line="240" w:lineRule="auto"/>
              <w:jc w:val="center"/>
            </w:pPr>
            <w:r w:rsidRPr="00FE0EBE">
              <w:rPr>
                <w:rtl/>
              </w:rPr>
              <w:t>16.48</w:t>
            </w:r>
          </w:p>
        </w:tc>
        <w:tc>
          <w:tcPr>
            <w:tcW w:w="1295" w:type="dxa"/>
            <w:tcBorders>
              <w:top w:val="nil"/>
              <w:bottom w:val="nil"/>
            </w:tcBorders>
            <w:shd w:val="clear" w:color="auto" w:fill="auto"/>
            <w:vAlign w:val="center"/>
          </w:tcPr>
          <w:p w14:paraId="5389CCDD" w14:textId="65DD0674" w:rsidR="005506D3" w:rsidRPr="00FE0EBE" w:rsidRDefault="005506D3" w:rsidP="005506D3">
            <w:pPr>
              <w:autoSpaceDE w:val="0"/>
              <w:autoSpaceDN w:val="0"/>
              <w:adjustRightInd w:val="0"/>
              <w:snapToGrid w:val="0"/>
              <w:spacing w:line="240" w:lineRule="auto"/>
              <w:jc w:val="center"/>
            </w:pPr>
            <w:r w:rsidRPr="00FE0EBE">
              <w:rPr>
                <w:rtl/>
              </w:rPr>
              <w:t>17.52</w:t>
            </w:r>
          </w:p>
        </w:tc>
        <w:tc>
          <w:tcPr>
            <w:tcW w:w="1295" w:type="dxa"/>
            <w:tcBorders>
              <w:top w:val="nil"/>
              <w:bottom w:val="nil"/>
            </w:tcBorders>
            <w:shd w:val="clear" w:color="auto" w:fill="auto"/>
            <w:vAlign w:val="center"/>
          </w:tcPr>
          <w:p w14:paraId="688529DA" w14:textId="5713B869" w:rsidR="005506D3" w:rsidRPr="00FE0EBE" w:rsidRDefault="005506D3" w:rsidP="005506D3">
            <w:pPr>
              <w:autoSpaceDE w:val="0"/>
              <w:autoSpaceDN w:val="0"/>
              <w:adjustRightInd w:val="0"/>
              <w:snapToGrid w:val="0"/>
              <w:spacing w:line="240" w:lineRule="auto"/>
              <w:jc w:val="center"/>
            </w:pPr>
            <w:r w:rsidRPr="00FE0EBE">
              <w:rPr>
                <w:rtl/>
              </w:rPr>
              <w:t>16.52</w:t>
            </w:r>
          </w:p>
        </w:tc>
        <w:tc>
          <w:tcPr>
            <w:tcW w:w="1294" w:type="dxa"/>
            <w:tcBorders>
              <w:top w:val="nil"/>
              <w:bottom w:val="nil"/>
            </w:tcBorders>
            <w:shd w:val="clear" w:color="auto" w:fill="auto"/>
            <w:vAlign w:val="center"/>
          </w:tcPr>
          <w:p w14:paraId="57A37BCB" w14:textId="5878A18B" w:rsidR="005506D3" w:rsidRPr="00FE0EBE" w:rsidRDefault="005506D3" w:rsidP="005506D3">
            <w:pPr>
              <w:autoSpaceDE w:val="0"/>
              <w:autoSpaceDN w:val="0"/>
              <w:adjustRightInd w:val="0"/>
              <w:snapToGrid w:val="0"/>
              <w:spacing w:line="240" w:lineRule="auto"/>
              <w:jc w:val="center"/>
            </w:pPr>
            <w:r w:rsidRPr="00FE0EBE">
              <w:rPr>
                <w:rtl/>
              </w:rPr>
              <w:t>16.22</w:t>
            </w:r>
          </w:p>
        </w:tc>
      </w:tr>
      <w:tr w:rsidR="005506D3" w:rsidRPr="00FE0EBE" w14:paraId="1B31BA10" w14:textId="77777777" w:rsidTr="005506D3">
        <w:trPr>
          <w:jc w:val="center"/>
        </w:trPr>
        <w:tc>
          <w:tcPr>
            <w:tcW w:w="1403" w:type="dxa"/>
            <w:tcBorders>
              <w:top w:val="nil"/>
              <w:bottom w:val="nil"/>
            </w:tcBorders>
            <w:shd w:val="clear" w:color="auto" w:fill="auto"/>
            <w:vAlign w:val="center"/>
          </w:tcPr>
          <w:p w14:paraId="2B527B07" w14:textId="5CCA56C0" w:rsidR="005506D3" w:rsidRPr="00FE0EBE" w:rsidRDefault="005506D3" w:rsidP="005506D3">
            <w:pPr>
              <w:autoSpaceDE w:val="0"/>
              <w:autoSpaceDN w:val="0"/>
              <w:adjustRightInd w:val="0"/>
              <w:snapToGrid w:val="0"/>
              <w:spacing w:line="240" w:lineRule="auto"/>
              <w:jc w:val="center"/>
            </w:pPr>
            <w:r w:rsidRPr="00FE0EBE">
              <w:rPr>
                <w:rtl/>
              </w:rPr>
              <w:t>15</w:t>
            </w:r>
          </w:p>
        </w:tc>
        <w:tc>
          <w:tcPr>
            <w:tcW w:w="1294" w:type="dxa"/>
            <w:tcBorders>
              <w:top w:val="nil"/>
              <w:bottom w:val="nil"/>
            </w:tcBorders>
            <w:shd w:val="clear" w:color="auto" w:fill="auto"/>
            <w:vAlign w:val="center"/>
          </w:tcPr>
          <w:p w14:paraId="164695D6" w14:textId="201B4042" w:rsidR="005506D3" w:rsidRPr="00FE0EBE" w:rsidRDefault="005506D3" w:rsidP="005506D3">
            <w:pPr>
              <w:autoSpaceDE w:val="0"/>
              <w:autoSpaceDN w:val="0"/>
              <w:adjustRightInd w:val="0"/>
              <w:snapToGrid w:val="0"/>
              <w:spacing w:line="240" w:lineRule="auto"/>
              <w:jc w:val="center"/>
            </w:pPr>
            <w:r w:rsidRPr="00FE0EBE">
              <w:t>-</w:t>
            </w:r>
          </w:p>
        </w:tc>
        <w:tc>
          <w:tcPr>
            <w:tcW w:w="1295" w:type="dxa"/>
            <w:tcBorders>
              <w:top w:val="nil"/>
              <w:bottom w:val="nil"/>
            </w:tcBorders>
            <w:shd w:val="clear" w:color="auto" w:fill="auto"/>
            <w:vAlign w:val="center"/>
          </w:tcPr>
          <w:p w14:paraId="2CEEE180" w14:textId="05E29F78" w:rsidR="005506D3" w:rsidRPr="00FE0EBE" w:rsidRDefault="005506D3" w:rsidP="005506D3">
            <w:pPr>
              <w:autoSpaceDE w:val="0"/>
              <w:autoSpaceDN w:val="0"/>
              <w:adjustRightInd w:val="0"/>
              <w:snapToGrid w:val="0"/>
              <w:spacing w:line="240" w:lineRule="auto"/>
              <w:jc w:val="center"/>
            </w:pPr>
            <w:r w:rsidRPr="00FE0EBE">
              <w:t>17.23</w:t>
            </w:r>
          </w:p>
        </w:tc>
        <w:tc>
          <w:tcPr>
            <w:tcW w:w="1294" w:type="dxa"/>
            <w:tcBorders>
              <w:top w:val="nil"/>
              <w:bottom w:val="nil"/>
            </w:tcBorders>
            <w:shd w:val="clear" w:color="auto" w:fill="auto"/>
            <w:vAlign w:val="center"/>
          </w:tcPr>
          <w:p w14:paraId="634DAC29" w14:textId="07FFDBBF" w:rsidR="005506D3" w:rsidRPr="00FE0EBE" w:rsidRDefault="005506D3" w:rsidP="005506D3">
            <w:pPr>
              <w:autoSpaceDE w:val="0"/>
              <w:autoSpaceDN w:val="0"/>
              <w:adjustRightInd w:val="0"/>
              <w:snapToGrid w:val="0"/>
              <w:spacing w:line="240" w:lineRule="auto"/>
              <w:jc w:val="center"/>
            </w:pPr>
            <w:r w:rsidRPr="00FE0EBE">
              <w:t>16.18</w:t>
            </w:r>
          </w:p>
        </w:tc>
        <w:tc>
          <w:tcPr>
            <w:tcW w:w="1295" w:type="dxa"/>
            <w:tcBorders>
              <w:top w:val="nil"/>
              <w:bottom w:val="nil"/>
            </w:tcBorders>
            <w:shd w:val="clear" w:color="auto" w:fill="auto"/>
            <w:vAlign w:val="center"/>
          </w:tcPr>
          <w:p w14:paraId="35D297BB" w14:textId="6D9CE71C" w:rsidR="005506D3" w:rsidRPr="00FE0EBE" w:rsidRDefault="005506D3" w:rsidP="005506D3">
            <w:pPr>
              <w:autoSpaceDE w:val="0"/>
              <w:autoSpaceDN w:val="0"/>
              <w:adjustRightInd w:val="0"/>
              <w:snapToGrid w:val="0"/>
              <w:spacing w:line="240" w:lineRule="auto"/>
              <w:jc w:val="center"/>
            </w:pPr>
            <w:r w:rsidRPr="00FE0EBE">
              <w:rPr>
                <w:rtl/>
              </w:rPr>
              <w:t>15.80</w:t>
            </w:r>
          </w:p>
        </w:tc>
        <w:tc>
          <w:tcPr>
            <w:tcW w:w="1295" w:type="dxa"/>
            <w:tcBorders>
              <w:top w:val="nil"/>
              <w:bottom w:val="nil"/>
            </w:tcBorders>
            <w:shd w:val="clear" w:color="auto" w:fill="auto"/>
            <w:vAlign w:val="center"/>
          </w:tcPr>
          <w:p w14:paraId="6B13BDEB" w14:textId="4C9CF375" w:rsidR="005506D3" w:rsidRPr="00FE0EBE" w:rsidRDefault="005506D3" w:rsidP="005506D3">
            <w:pPr>
              <w:autoSpaceDE w:val="0"/>
              <w:autoSpaceDN w:val="0"/>
              <w:adjustRightInd w:val="0"/>
              <w:snapToGrid w:val="0"/>
              <w:spacing w:line="240" w:lineRule="auto"/>
              <w:jc w:val="center"/>
            </w:pPr>
            <w:r w:rsidRPr="00FE0EBE">
              <w:rPr>
                <w:rtl/>
              </w:rPr>
              <w:t>17.10</w:t>
            </w:r>
          </w:p>
        </w:tc>
        <w:tc>
          <w:tcPr>
            <w:tcW w:w="1295" w:type="dxa"/>
            <w:tcBorders>
              <w:top w:val="nil"/>
              <w:bottom w:val="nil"/>
            </w:tcBorders>
            <w:shd w:val="clear" w:color="auto" w:fill="auto"/>
            <w:vAlign w:val="center"/>
          </w:tcPr>
          <w:p w14:paraId="6F69CA2B" w14:textId="2C511BF8" w:rsidR="005506D3" w:rsidRPr="00FE0EBE" w:rsidRDefault="005506D3" w:rsidP="005506D3">
            <w:pPr>
              <w:autoSpaceDE w:val="0"/>
              <w:autoSpaceDN w:val="0"/>
              <w:adjustRightInd w:val="0"/>
              <w:snapToGrid w:val="0"/>
              <w:spacing w:line="240" w:lineRule="auto"/>
              <w:jc w:val="center"/>
            </w:pPr>
            <w:r w:rsidRPr="00FE0EBE">
              <w:rPr>
                <w:rtl/>
              </w:rPr>
              <w:t>15.80</w:t>
            </w:r>
          </w:p>
        </w:tc>
        <w:tc>
          <w:tcPr>
            <w:tcW w:w="1294" w:type="dxa"/>
            <w:tcBorders>
              <w:top w:val="nil"/>
              <w:bottom w:val="nil"/>
            </w:tcBorders>
            <w:shd w:val="clear" w:color="auto" w:fill="auto"/>
            <w:vAlign w:val="center"/>
          </w:tcPr>
          <w:p w14:paraId="487DBFBE" w14:textId="0C7A86FB" w:rsidR="005506D3" w:rsidRPr="00FE0EBE" w:rsidRDefault="005506D3" w:rsidP="005506D3">
            <w:pPr>
              <w:autoSpaceDE w:val="0"/>
              <w:autoSpaceDN w:val="0"/>
              <w:adjustRightInd w:val="0"/>
              <w:snapToGrid w:val="0"/>
              <w:spacing w:line="240" w:lineRule="auto"/>
              <w:jc w:val="center"/>
            </w:pPr>
            <w:r w:rsidRPr="00FE0EBE">
              <w:rPr>
                <w:rtl/>
              </w:rPr>
              <w:t>15.38</w:t>
            </w:r>
          </w:p>
        </w:tc>
      </w:tr>
      <w:tr w:rsidR="005506D3" w:rsidRPr="00FE0EBE" w14:paraId="3CB31436" w14:textId="77777777" w:rsidTr="005506D3">
        <w:trPr>
          <w:jc w:val="center"/>
        </w:trPr>
        <w:tc>
          <w:tcPr>
            <w:tcW w:w="1403" w:type="dxa"/>
            <w:tcBorders>
              <w:top w:val="nil"/>
            </w:tcBorders>
            <w:shd w:val="clear" w:color="auto" w:fill="auto"/>
            <w:vAlign w:val="center"/>
          </w:tcPr>
          <w:p w14:paraId="5DBBA9B7" w14:textId="596EF4D1" w:rsidR="005506D3" w:rsidRPr="00FE0EBE" w:rsidRDefault="005506D3" w:rsidP="005506D3">
            <w:pPr>
              <w:autoSpaceDE w:val="0"/>
              <w:autoSpaceDN w:val="0"/>
              <w:adjustRightInd w:val="0"/>
              <w:snapToGrid w:val="0"/>
              <w:spacing w:line="240" w:lineRule="auto"/>
              <w:jc w:val="center"/>
            </w:pPr>
            <w:r w:rsidRPr="00FE0EBE">
              <w:rPr>
                <w:rtl/>
              </w:rPr>
              <w:t>20</w:t>
            </w:r>
          </w:p>
        </w:tc>
        <w:tc>
          <w:tcPr>
            <w:tcW w:w="1294" w:type="dxa"/>
            <w:tcBorders>
              <w:top w:val="nil"/>
            </w:tcBorders>
            <w:shd w:val="clear" w:color="auto" w:fill="auto"/>
            <w:vAlign w:val="center"/>
          </w:tcPr>
          <w:p w14:paraId="036AAA46" w14:textId="507CF08D" w:rsidR="005506D3" w:rsidRPr="00FE0EBE" w:rsidRDefault="005506D3" w:rsidP="005506D3">
            <w:pPr>
              <w:autoSpaceDE w:val="0"/>
              <w:autoSpaceDN w:val="0"/>
              <w:adjustRightInd w:val="0"/>
              <w:snapToGrid w:val="0"/>
              <w:spacing w:line="240" w:lineRule="auto"/>
              <w:jc w:val="center"/>
            </w:pPr>
            <w:r w:rsidRPr="00FE0EBE">
              <w:t>-</w:t>
            </w:r>
          </w:p>
        </w:tc>
        <w:tc>
          <w:tcPr>
            <w:tcW w:w="1295" w:type="dxa"/>
            <w:tcBorders>
              <w:top w:val="nil"/>
            </w:tcBorders>
            <w:shd w:val="clear" w:color="auto" w:fill="auto"/>
            <w:vAlign w:val="center"/>
          </w:tcPr>
          <w:p w14:paraId="2E12FC46" w14:textId="620C7CB5" w:rsidR="005506D3" w:rsidRPr="00FE0EBE" w:rsidRDefault="005506D3" w:rsidP="005506D3">
            <w:pPr>
              <w:autoSpaceDE w:val="0"/>
              <w:autoSpaceDN w:val="0"/>
              <w:adjustRightInd w:val="0"/>
              <w:snapToGrid w:val="0"/>
              <w:spacing w:line="240" w:lineRule="auto"/>
              <w:jc w:val="center"/>
            </w:pPr>
            <w:r w:rsidRPr="00FE0EBE">
              <w:t>16.56</w:t>
            </w:r>
          </w:p>
        </w:tc>
        <w:tc>
          <w:tcPr>
            <w:tcW w:w="1294" w:type="dxa"/>
            <w:tcBorders>
              <w:top w:val="nil"/>
            </w:tcBorders>
            <w:shd w:val="clear" w:color="auto" w:fill="auto"/>
            <w:vAlign w:val="center"/>
          </w:tcPr>
          <w:p w14:paraId="2964CFCA" w14:textId="7D9DD33F" w:rsidR="005506D3" w:rsidRPr="00FE0EBE" w:rsidRDefault="005506D3" w:rsidP="005506D3">
            <w:pPr>
              <w:autoSpaceDE w:val="0"/>
              <w:autoSpaceDN w:val="0"/>
              <w:adjustRightInd w:val="0"/>
              <w:snapToGrid w:val="0"/>
              <w:spacing w:line="240" w:lineRule="auto"/>
              <w:jc w:val="center"/>
            </w:pPr>
            <w:r w:rsidRPr="00FE0EBE">
              <w:t>15.46</w:t>
            </w:r>
          </w:p>
        </w:tc>
        <w:tc>
          <w:tcPr>
            <w:tcW w:w="1295" w:type="dxa"/>
            <w:tcBorders>
              <w:top w:val="nil"/>
            </w:tcBorders>
            <w:shd w:val="clear" w:color="auto" w:fill="auto"/>
            <w:vAlign w:val="center"/>
          </w:tcPr>
          <w:p w14:paraId="1B84415E" w14:textId="375B0D31" w:rsidR="005506D3" w:rsidRPr="00FE0EBE" w:rsidRDefault="005506D3" w:rsidP="005506D3">
            <w:pPr>
              <w:autoSpaceDE w:val="0"/>
              <w:autoSpaceDN w:val="0"/>
              <w:adjustRightInd w:val="0"/>
              <w:snapToGrid w:val="0"/>
              <w:spacing w:line="240" w:lineRule="auto"/>
              <w:jc w:val="center"/>
            </w:pPr>
            <w:r w:rsidRPr="00FE0EBE">
              <w:rPr>
                <w:rtl/>
              </w:rPr>
              <w:t>14.73</w:t>
            </w:r>
          </w:p>
        </w:tc>
        <w:tc>
          <w:tcPr>
            <w:tcW w:w="1295" w:type="dxa"/>
            <w:tcBorders>
              <w:top w:val="nil"/>
            </w:tcBorders>
            <w:shd w:val="clear" w:color="auto" w:fill="auto"/>
            <w:vAlign w:val="center"/>
          </w:tcPr>
          <w:p w14:paraId="3BCC637A" w14:textId="3C34A17A" w:rsidR="005506D3" w:rsidRPr="00FE0EBE" w:rsidRDefault="005506D3" w:rsidP="005506D3">
            <w:pPr>
              <w:autoSpaceDE w:val="0"/>
              <w:autoSpaceDN w:val="0"/>
              <w:adjustRightInd w:val="0"/>
              <w:snapToGrid w:val="0"/>
              <w:spacing w:line="240" w:lineRule="auto"/>
              <w:jc w:val="center"/>
            </w:pPr>
            <w:r w:rsidRPr="00FE0EBE">
              <w:rPr>
                <w:rtl/>
              </w:rPr>
              <w:t>16.34</w:t>
            </w:r>
          </w:p>
        </w:tc>
        <w:tc>
          <w:tcPr>
            <w:tcW w:w="1295" w:type="dxa"/>
            <w:tcBorders>
              <w:top w:val="nil"/>
            </w:tcBorders>
            <w:shd w:val="clear" w:color="auto" w:fill="auto"/>
            <w:vAlign w:val="center"/>
          </w:tcPr>
          <w:p w14:paraId="2B111F3B" w14:textId="3EAAC2E6" w:rsidR="005506D3" w:rsidRPr="00FE0EBE" w:rsidRDefault="005506D3" w:rsidP="005506D3">
            <w:pPr>
              <w:autoSpaceDE w:val="0"/>
              <w:autoSpaceDN w:val="0"/>
              <w:adjustRightInd w:val="0"/>
              <w:snapToGrid w:val="0"/>
              <w:spacing w:line="240" w:lineRule="auto"/>
              <w:jc w:val="center"/>
            </w:pPr>
            <w:r w:rsidRPr="00FE0EBE">
              <w:rPr>
                <w:rtl/>
              </w:rPr>
              <w:t>15.22</w:t>
            </w:r>
          </w:p>
        </w:tc>
        <w:tc>
          <w:tcPr>
            <w:tcW w:w="1294" w:type="dxa"/>
            <w:tcBorders>
              <w:top w:val="nil"/>
            </w:tcBorders>
            <w:shd w:val="clear" w:color="auto" w:fill="auto"/>
            <w:vAlign w:val="center"/>
          </w:tcPr>
          <w:p w14:paraId="4AE7E117" w14:textId="539912D0" w:rsidR="005506D3" w:rsidRPr="00FE0EBE" w:rsidRDefault="005506D3" w:rsidP="005506D3">
            <w:pPr>
              <w:autoSpaceDE w:val="0"/>
              <w:autoSpaceDN w:val="0"/>
              <w:adjustRightInd w:val="0"/>
              <w:snapToGrid w:val="0"/>
              <w:spacing w:line="240" w:lineRule="auto"/>
              <w:jc w:val="center"/>
            </w:pPr>
            <w:r w:rsidRPr="00FE0EBE">
              <w:rPr>
                <w:rtl/>
              </w:rPr>
              <w:t>14.62</w:t>
            </w:r>
          </w:p>
        </w:tc>
      </w:tr>
      <w:tr w:rsidR="00AD3015" w:rsidRPr="00FE0EBE" w14:paraId="65369021" w14:textId="77777777" w:rsidTr="005506D3">
        <w:trPr>
          <w:jc w:val="center"/>
        </w:trPr>
        <w:tc>
          <w:tcPr>
            <w:tcW w:w="10465" w:type="dxa"/>
            <w:gridSpan w:val="8"/>
            <w:tcBorders>
              <w:bottom w:val="single" w:sz="8" w:space="0" w:color="auto"/>
            </w:tcBorders>
            <w:shd w:val="clear" w:color="auto" w:fill="auto"/>
            <w:vAlign w:val="center"/>
          </w:tcPr>
          <w:p w14:paraId="1BB761FB" w14:textId="77777777" w:rsidR="00AD3015" w:rsidRPr="00FE0EBE" w:rsidRDefault="00AD3015" w:rsidP="005506D3">
            <w:pPr>
              <w:autoSpaceDE w:val="0"/>
              <w:autoSpaceDN w:val="0"/>
              <w:adjustRightInd w:val="0"/>
              <w:snapToGrid w:val="0"/>
              <w:spacing w:line="240" w:lineRule="auto"/>
              <w:jc w:val="center"/>
              <w:rPr>
                <w:rFonts w:eastAsia="Times New Roman" w:cstheme="majorBidi"/>
                <w:noProof w:val="0"/>
                <w:szCs w:val="24"/>
                <w:lang w:bidi="ar-EG"/>
              </w:rPr>
            </w:pPr>
            <w:r w:rsidRPr="00FE0EBE">
              <w:rPr>
                <w:rFonts w:eastAsia="Times New Roman"/>
                <w:noProof w:val="0"/>
                <w:szCs w:val="24"/>
                <w:rtl/>
                <w:lang w:bidi="ar-EG"/>
              </w:rPr>
              <w:t xml:space="preserve">      </w:t>
            </w:r>
            <w:r w:rsidRPr="00FE0EBE">
              <w:rPr>
                <w:rFonts w:eastAsia="Times New Roman" w:cstheme="majorBidi"/>
                <w:noProof w:val="0"/>
                <w:szCs w:val="24"/>
                <w:lang w:bidi="ar-EG"/>
              </w:rPr>
              <w:t xml:space="preserve">L.S.D     </w:t>
            </w:r>
            <w:r w:rsidRPr="00FE0EBE">
              <w:rPr>
                <w:rFonts w:eastAsia="Times New Roman"/>
                <w:noProof w:val="0"/>
                <w:szCs w:val="24"/>
                <w:rtl/>
                <w:lang w:bidi="ar-EG"/>
              </w:rPr>
              <w:tab/>
            </w:r>
            <w:r w:rsidRPr="00FE0EBE">
              <w:rPr>
                <w:rFonts w:eastAsia="Times New Roman" w:cstheme="majorBidi"/>
                <w:noProof w:val="0"/>
                <w:szCs w:val="24"/>
                <w:lang w:bidi="ar-EG"/>
              </w:rPr>
              <w:t xml:space="preserve">           </w:t>
            </w:r>
            <w:r w:rsidRPr="00FE0EBE">
              <w:rPr>
                <w:rFonts w:eastAsia="Times New Roman"/>
                <w:noProof w:val="0"/>
                <w:szCs w:val="24"/>
                <w:rtl/>
                <w:lang w:bidi="ar-EG"/>
              </w:rPr>
              <w:tab/>
            </w:r>
            <w:r w:rsidRPr="00FE0EBE">
              <w:rPr>
                <w:rFonts w:eastAsia="Times New Roman" w:cstheme="majorBidi"/>
                <w:noProof w:val="0"/>
                <w:szCs w:val="24"/>
                <w:lang w:bidi="ar-EG"/>
              </w:rPr>
              <w:t xml:space="preserve">       S = 1. 17</w:t>
            </w:r>
            <w:r w:rsidRPr="00FE0EBE">
              <w:rPr>
                <w:rFonts w:eastAsia="Times New Roman"/>
                <w:noProof w:val="0"/>
                <w:szCs w:val="24"/>
                <w:rtl/>
                <w:lang w:bidi="ar-EG"/>
              </w:rPr>
              <w:tab/>
              <w:t xml:space="preserve">                    </w:t>
            </w:r>
            <w:r w:rsidRPr="00FE0EBE">
              <w:rPr>
                <w:rFonts w:eastAsia="Times New Roman" w:cstheme="majorBidi"/>
                <w:noProof w:val="0"/>
                <w:szCs w:val="24"/>
                <w:lang w:bidi="ar-EG"/>
              </w:rPr>
              <w:t>T = 1. 49</w:t>
            </w:r>
            <w:r w:rsidRPr="00FE0EBE">
              <w:rPr>
                <w:rFonts w:eastAsia="Times New Roman"/>
                <w:noProof w:val="0"/>
                <w:szCs w:val="24"/>
                <w:rtl/>
                <w:lang w:bidi="ar-EG"/>
              </w:rPr>
              <w:tab/>
              <w:t xml:space="preserve">                                </w:t>
            </w:r>
            <w:r w:rsidRPr="00FE0EBE">
              <w:rPr>
                <w:rFonts w:eastAsia="Times New Roman" w:cstheme="majorBidi"/>
                <w:noProof w:val="0"/>
                <w:szCs w:val="24"/>
                <w:lang w:bidi="ar-EG"/>
              </w:rPr>
              <w:t>S&amp;T = 0.19</w:t>
            </w:r>
          </w:p>
        </w:tc>
      </w:tr>
    </w:tbl>
    <w:p w14:paraId="0BB7439C" w14:textId="77777777" w:rsidR="00BB0501" w:rsidRDefault="00BB0501" w:rsidP="00F23966">
      <w:pPr>
        <w:pStyle w:val="MDPI22heading2"/>
        <w:spacing w:before="240"/>
        <w:ind w:left="709"/>
      </w:pPr>
      <w:r>
        <w:t>spoiled reject samples (-) T = LSD Treatments LSD Storage Time = S LSD = T * S (Storage Period * Treatments). means that within a column showing the same letters, they are not significantly different (</w:t>
      </w:r>
      <w:r>
        <w:rPr>
          <w:rStyle w:val="Emphasis"/>
          <w:color w:val="252525"/>
        </w:rPr>
        <w:t xml:space="preserve">p </w:t>
      </w:r>
      <w:r>
        <w:t>≥ 0.05). (A) = PPE extracts, 5% (0.1%) wt% chitosan (B) = ZnONPs, 1% (0.02%) wt% chitosan (C) = ZnONPs, 2% (0.04%) wt% chitosan (D) = ZnONPs, 3% (0.06%) wt% chitosan (E) = 1% ZnONPs/1% PPE (0.02%) wt% of chitosan (F) = ZnONPs 2%/PPE2% (0.04%) wt% of chitosan (G) = ZnONPs 3%/PPE3% (0.06%). wt% of chitosan</w:t>
      </w:r>
    </w:p>
    <w:p w14:paraId="5046AF59" w14:textId="77777777" w:rsidR="002B6426" w:rsidRPr="002B6426" w:rsidRDefault="002B6426" w:rsidP="00F23966">
      <w:pPr>
        <w:pStyle w:val="MDPI41tablecaption"/>
        <w:ind w:left="709"/>
        <w:jc w:val="both"/>
        <w:rPr>
          <w:rFonts w:eastAsia="Calibri"/>
          <w:b/>
          <w:bCs/>
          <w:i/>
          <w:snapToGrid w:val="0"/>
        </w:rPr>
      </w:pPr>
      <w:r w:rsidRPr="002B6426">
        <w:rPr>
          <w:rFonts w:eastAsia="Calibri"/>
          <w:b/>
          <w:bCs/>
          <w:i/>
          <w:snapToGrid w:val="0"/>
        </w:rPr>
        <w:t>3.6. Total Microbial Count</w:t>
      </w:r>
    </w:p>
    <w:p w14:paraId="42C1D6F4" w14:textId="77777777" w:rsidR="002B6426" w:rsidRPr="00F23966" w:rsidRDefault="002B6426" w:rsidP="00F23966">
      <w:pPr>
        <w:pStyle w:val="MDPI41tablecaption"/>
        <w:ind w:left="709"/>
        <w:jc w:val="both"/>
        <w:rPr>
          <w:rFonts w:eastAsia="Calibri"/>
          <w:iCs/>
          <w:snapToGrid w:val="0"/>
        </w:rPr>
      </w:pPr>
      <w:r w:rsidRPr="00F23966">
        <w:rPr>
          <w:rFonts w:eastAsia="Calibri"/>
          <w:iCs/>
          <w:snapToGrid w:val="0"/>
        </w:rPr>
        <w:t xml:space="preserve">The data show that total counts gradually increased as the cold storage period of pomegranate in both </w:t>
      </w:r>
      <w:proofErr w:type="spellStart"/>
      <w:r w:rsidRPr="00F23966">
        <w:rPr>
          <w:rFonts w:eastAsia="Calibri"/>
          <w:iCs/>
          <w:snapToGrid w:val="0"/>
        </w:rPr>
        <w:t>ZnONPs</w:t>
      </w:r>
      <w:proofErr w:type="spellEnd"/>
      <w:r w:rsidRPr="00F23966">
        <w:rPr>
          <w:rFonts w:eastAsia="Calibri"/>
          <w:iCs/>
          <w:snapToGrid w:val="0"/>
        </w:rPr>
        <w:t xml:space="preserve"> and </w:t>
      </w:r>
      <w:proofErr w:type="spellStart"/>
      <w:r w:rsidRPr="00F23966">
        <w:rPr>
          <w:rFonts w:eastAsia="Calibri"/>
          <w:iCs/>
          <w:snapToGrid w:val="0"/>
        </w:rPr>
        <w:t>ZnONPs</w:t>
      </w:r>
      <w:proofErr w:type="spellEnd"/>
      <w:r w:rsidRPr="00F23966">
        <w:rPr>
          <w:rFonts w:eastAsia="Calibri"/>
          <w:iCs/>
          <w:snapToGrid w:val="0"/>
        </w:rPr>
        <w:t xml:space="preserve">/PPE of edible film </w:t>
      </w:r>
      <w:proofErr w:type="spellStart"/>
      <w:r w:rsidRPr="00F23966">
        <w:rPr>
          <w:rFonts w:eastAsia="Calibri"/>
          <w:iCs/>
          <w:snapToGrid w:val="0"/>
        </w:rPr>
        <w:t>nano</w:t>
      </w:r>
      <w:proofErr w:type="spellEnd"/>
      <w:r w:rsidRPr="00F23966">
        <w:rPr>
          <w:rFonts w:eastAsia="Calibri"/>
          <w:iCs/>
          <w:snapToGrid w:val="0"/>
        </w:rPr>
        <w:t xml:space="preserve">-materials was </w:t>
      </w:r>
      <w:proofErr w:type="spellStart"/>
      <w:r w:rsidRPr="00F23966">
        <w:rPr>
          <w:rFonts w:eastAsia="Calibri"/>
          <w:iCs/>
          <w:snapToGrid w:val="0"/>
        </w:rPr>
        <w:t>increased.The</w:t>
      </w:r>
      <w:proofErr w:type="spellEnd"/>
      <w:r w:rsidRPr="00F23966">
        <w:rPr>
          <w:rFonts w:eastAsia="Calibri"/>
          <w:iCs/>
          <w:snapToGrid w:val="0"/>
        </w:rPr>
        <w:t xml:space="preserve"> results in Table 11 showed that the microbial load increased with increased storage in all storage treatments. Control A% treatment indicates higher counts than the coated </w:t>
      </w:r>
      <w:proofErr w:type="spellStart"/>
      <w:r w:rsidRPr="00F23966">
        <w:rPr>
          <w:rFonts w:eastAsia="Calibri"/>
          <w:iCs/>
          <w:snapToGrid w:val="0"/>
        </w:rPr>
        <w:t>nan</w:t>
      </w:r>
      <w:r w:rsidRPr="00F23966">
        <w:rPr>
          <w:rFonts w:eastAsia="Calibri"/>
          <w:iCs/>
          <w:snapToGrid w:val="0"/>
        </w:rPr>
        <w:t>o</w:t>
      </w:r>
      <w:r w:rsidRPr="00F23966">
        <w:rPr>
          <w:rFonts w:eastAsia="Calibri"/>
          <w:iCs/>
          <w:snapToGrid w:val="0"/>
        </w:rPr>
        <w:t>materials</w:t>
      </w:r>
      <w:proofErr w:type="spellEnd"/>
      <w:r w:rsidRPr="00F23966">
        <w:rPr>
          <w:rFonts w:eastAsia="Calibri"/>
          <w:iCs/>
          <w:snapToGrid w:val="0"/>
        </w:rPr>
        <w:t xml:space="preserve">. The growth of microorganisms increased with a prolonged storage period, particularly in the untreated arils. All types had lower levels of microbial lead in comparison to controls. The data revealed highly significant differences among all treatments, whatever the storage period. Ten days of storage time were squandered. </w:t>
      </w:r>
      <w:proofErr w:type="spellStart"/>
      <w:r w:rsidRPr="00F23966">
        <w:rPr>
          <w:rFonts w:eastAsia="Calibri"/>
          <w:iCs/>
          <w:snapToGrid w:val="0"/>
        </w:rPr>
        <w:t>ZnONPs</w:t>
      </w:r>
      <w:proofErr w:type="spellEnd"/>
      <w:r w:rsidRPr="00F23966">
        <w:rPr>
          <w:rFonts w:eastAsia="Calibri"/>
          <w:iCs/>
          <w:snapToGrid w:val="0"/>
        </w:rPr>
        <w:t>/PPE combined with chitosan recorded the lowest value of 3.12 × 10</w:t>
      </w:r>
      <w:r w:rsidRPr="00F23966">
        <w:rPr>
          <w:rFonts w:eastAsia="Calibri"/>
          <w:iCs/>
          <w:snapToGrid w:val="0"/>
          <w:vertAlign w:val="superscript"/>
        </w:rPr>
        <w:t xml:space="preserve">1 </w:t>
      </w:r>
      <w:r w:rsidRPr="00F23966">
        <w:rPr>
          <w:rFonts w:eastAsia="Calibri"/>
          <w:iCs/>
          <w:snapToGrid w:val="0"/>
        </w:rPr>
        <w:t xml:space="preserve">CFU/g, followed by </w:t>
      </w:r>
      <w:proofErr w:type="spellStart"/>
      <w:r w:rsidRPr="00F23966">
        <w:rPr>
          <w:rFonts w:eastAsia="Calibri"/>
          <w:iCs/>
          <w:snapToGrid w:val="0"/>
        </w:rPr>
        <w:t>ZnONPs</w:t>
      </w:r>
      <w:proofErr w:type="spellEnd"/>
      <w:r w:rsidRPr="00F23966">
        <w:rPr>
          <w:rFonts w:eastAsia="Calibri"/>
          <w:iCs/>
          <w:snapToGrid w:val="0"/>
        </w:rPr>
        <w:t xml:space="preserve"> combined with chitosan at 3.36 × 10</w:t>
      </w:r>
      <w:r w:rsidRPr="00F23966">
        <w:rPr>
          <w:rFonts w:eastAsia="Calibri"/>
          <w:iCs/>
          <w:snapToGrid w:val="0"/>
          <w:vertAlign w:val="superscript"/>
        </w:rPr>
        <w:t>1</w:t>
      </w:r>
      <w:r w:rsidRPr="00F23966">
        <w:rPr>
          <w:rFonts w:eastAsia="Calibri"/>
          <w:iCs/>
          <w:snapToGrid w:val="0"/>
        </w:rPr>
        <w:t xml:space="preserve"> CFU/g. After 20 days of storage Adding nanoparticle material as an antimicrobial agent to coating emulsion improved the fruit’s microbial quality. It decreased microbial counts [51]. It found that the coating treatment of fruit and vegetables a</w:t>
      </w:r>
      <w:r w:rsidRPr="00F23966">
        <w:rPr>
          <w:rFonts w:eastAsia="Calibri"/>
          <w:iCs/>
          <w:snapToGrid w:val="0"/>
        </w:rPr>
        <w:t>l</w:t>
      </w:r>
      <w:r w:rsidRPr="00F23966">
        <w:rPr>
          <w:rFonts w:eastAsia="Calibri"/>
          <w:iCs/>
          <w:snapToGrid w:val="0"/>
        </w:rPr>
        <w:t xml:space="preserve">lowed limited gas exchange and respiration, preventing the fermentation process and </w:t>
      </w:r>
      <w:proofErr w:type="spellStart"/>
      <w:r w:rsidRPr="00F23966">
        <w:rPr>
          <w:rFonts w:eastAsia="Calibri"/>
          <w:iCs/>
          <w:snapToGrid w:val="0"/>
        </w:rPr>
        <w:t>minimising</w:t>
      </w:r>
      <w:proofErr w:type="spellEnd"/>
      <w:r w:rsidRPr="00F23966">
        <w:rPr>
          <w:rFonts w:eastAsia="Calibri"/>
          <w:iCs/>
          <w:snapToGrid w:val="0"/>
        </w:rPr>
        <w:t xml:space="preserve"> the microbial count. </w:t>
      </w:r>
      <w:r w:rsidRPr="00F23966">
        <w:rPr>
          <w:rFonts w:eastAsia="Calibri"/>
          <w:iCs/>
          <w:snapToGrid w:val="0"/>
        </w:rPr>
        <w:lastRenderedPageBreak/>
        <w:t>Also, they added that high microbial counts appeared after three weeks in control samples stored at room temperature. In addition, it was remarked that samples treated with non-</w:t>
      </w:r>
      <w:proofErr w:type="spellStart"/>
      <w:r w:rsidRPr="00F23966">
        <w:rPr>
          <w:rFonts w:eastAsia="Calibri"/>
          <w:iCs/>
          <w:snapToGrid w:val="0"/>
        </w:rPr>
        <w:t>nano</w:t>
      </w:r>
      <w:proofErr w:type="spellEnd"/>
      <w:r w:rsidRPr="00F23966">
        <w:rPr>
          <w:rFonts w:eastAsia="Calibri"/>
          <w:iCs/>
          <w:snapToGrid w:val="0"/>
        </w:rPr>
        <w:t xml:space="preserve"> coating showed higher counts after storage than those treated with </w:t>
      </w:r>
      <w:proofErr w:type="spellStart"/>
      <w:r w:rsidRPr="00F23966">
        <w:rPr>
          <w:rFonts w:eastAsia="Calibri"/>
          <w:iCs/>
          <w:snapToGrid w:val="0"/>
        </w:rPr>
        <w:t>nano</w:t>
      </w:r>
      <w:proofErr w:type="spellEnd"/>
      <w:r w:rsidRPr="00F23966">
        <w:rPr>
          <w:rFonts w:eastAsia="Calibri"/>
          <w:iCs/>
          <w:snapToGrid w:val="0"/>
        </w:rPr>
        <w:t xml:space="preserve"> coating. This may be due to the wax’s relatively high thickness, which prevents respiration and leads to anaerobic conditions and fruit degradation. In addition, it could be reported that the edible coating and film nanoparticle material have a remarkable effect on the rate of microbial counts during storage at a cooled temperature [52].</w:t>
      </w:r>
    </w:p>
    <w:p w14:paraId="21601E84" w14:textId="77777777" w:rsidR="002B6426" w:rsidRPr="002B6426" w:rsidRDefault="002B6426" w:rsidP="00F23966">
      <w:pPr>
        <w:pStyle w:val="MDPI41tablecaption"/>
        <w:ind w:left="709"/>
        <w:jc w:val="both"/>
        <w:rPr>
          <w:rFonts w:eastAsia="Calibri"/>
          <w:b/>
          <w:bCs/>
          <w:i/>
          <w:snapToGrid w:val="0"/>
        </w:rPr>
      </w:pPr>
      <w:proofErr w:type="gramStart"/>
      <w:r w:rsidRPr="002B6426">
        <w:rPr>
          <w:rFonts w:eastAsia="Calibri"/>
          <w:b/>
          <w:bCs/>
          <w:i/>
          <w:snapToGrid w:val="0"/>
        </w:rPr>
        <w:t>Table 11.</w:t>
      </w:r>
      <w:proofErr w:type="gramEnd"/>
      <w:r w:rsidRPr="002B6426">
        <w:rPr>
          <w:rFonts w:eastAsia="Calibri"/>
          <w:b/>
          <w:bCs/>
          <w:i/>
          <w:snapToGrid w:val="0"/>
        </w:rPr>
        <w:t xml:space="preserve"> Effect of edible film and coatings on the total microbial count of </w:t>
      </w:r>
      <w:proofErr w:type="spellStart"/>
      <w:r w:rsidRPr="002B6426">
        <w:rPr>
          <w:rFonts w:eastAsia="Calibri"/>
          <w:b/>
          <w:bCs/>
          <w:i/>
          <w:snapToGrid w:val="0"/>
        </w:rPr>
        <w:t>manfalouty</w:t>
      </w:r>
      <w:proofErr w:type="spellEnd"/>
      <w:r w:rsidRPr="002B6426">
        <w:rPr>
          <w:rFonts w:eastAsia="Calibri"/>
          <w:b/>
          <w:bCs/>
          <w:i/>
          <w:snapToGrid w:val="0"/>
        </w:rPr>
        <w:t xml:space="preserve"> pomegranate during storage at 2 °C</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
        <w:gridCol w:w="1294"/>
        <w:gridCol w:w="1295"/>
        <w:gridCol w:w="1294"/>
        <w:gridCol w:w="1295"/>
        <w:gridCol w:w="1295"/>
        <w:gridCol w:w="1295"/>
        <w:gridCol w:w="1294"/>
      </w:tblGrid>
      <w:tr w:rsidR="00AD3015" w:rsidRPr="00FE0EBE" w14:paraId="23C39A89" w14:textId="77777777" w:rsidTr="00491680">
        <w:trPr>
          <w:jc w:val="center"/>
        </w:trPr>
        <w:tc>
          <w:tcPr>
            <w:tcW w:w="1403" w:type="dxa"/>
            <w:vMerge w:val="restart"/>
            <w:tcBorders>
              <w:top w:val="single" w:sz="8" w:space="0" w:color="auto"/>
            </w:tcBorders>
            <w:shd w:val="clear" w:color="auto" w:fill="auto"/>
            <w:vAlign w:val="center"/>
          </w:tcPr>
          <w:p w14:paraId="0B3DD17E" w14:textId="77777777" w:rsidR="00AD3015" w:rsidRPr="00FE0EBE" w:rsidRDefault="00AD3015" w:rsidP="00491680">
            <w:pPr>
              <w:autoSpaceDE w:val="0"/>
              <w:autoSpaceDN w:val="0"/>
              <w:adjustRightInd w:val="0"/>
              <w:snapToGrid w:val="0"/>
              <w:spacing w:line="240" w:lineRule="auto"/>
              <w:jc w:val="center"/>
              <w:rPr>
                <w:b/>
                <w:bCs/>
              </w:rPr>
            </w:pPr>
            <w:r w:rsidRPr="00FE0EBE">
              <w:rPr>
                <w:b/>
                <w:bCs/>
              </w:rPr>
              <w:t>Treatments</w:t>
            </w:r>
          </w:p>
        </w:tc>
        <w:tc>
          <w:tcPr>
            <w:tcW w:w="1294" w:type="dxa"/>
            <w:vMerge w:val="restart"/>
            <w:tcBorders>
              <w:top w:val="single" w:sz="8" w:space="0" w:color="auto"/>
            </w:tcBorders>
            <w:shd w:val="clear" w:color="auto" w:fill="auto"/>
            <w:vAlign w:val="center"/>
          </w:tcPr>
          <w:p w14:paraId="5D9A90C9" w14:textId="4ED8CEA2" w:rsidR="00AD3015" w:rsidRPr="00FE0EBE" w:rsidRDefault="00AD3015" w:rsidP="00491680">
            <w:pPr>
              <w:autoSpaceDE w:val="0"/>
              <w:autoSpaceDN w:val="0"/>
              <w:adjustRightInd w:val="0"/>
              <w:snapToGrid w:val="0"/>
              <w:spacing w:line="240" w:lineRule="auto"/>
              <w:jc w:val="center"/>
              <w:rPr>
                <w:b/>
                <w:bCs/>
                <w:rtl/>
              </w:rPr>
            </w:pPr>
            <w:r w:rsidRPr="00FE0EBE">
              <w:rPr>
                <w:b/>
                <w:bCs/>
              </w:rPr>
              <w:t xml:space="preserve">A (PPE), </w:t>
            </w:r>
          </w:p>
          <w:p w14:paraId="0DB149D6" w14:textId="68EB2976" w:rsidR="00AD3015" w:rsidRPr="00FE0EBE" w:rsidRDefault="00AD3015" w:rsidP="00491680">
            <w:pPr>
              <w:autoSpaceDE w:val="0"/>
              <w:autoSpaceDN w:val="0"/>
              <w:adjustRightInd w:val="0"/>
              <w:snapToGrid w:val="0"/>
              <w:spacing w:line="240" w:lineRule="auto"/>
              <w:jc w:val="center"/>
              <w:rPr>
                <w:b/>
                <w:bCs/>
              </w:rPr>
            </w:pPr>
            <w:r w:rsidRPr="00FE0EBE">
              <w:rPr>
                <w:b/>
                <w:bCs/>
              </w:rPr>
              <w:t>5% (0.1%)</w:t>
            </w:r>
          </w:p>
        </w:tc>
        <w:tc>
          <w:tcPr>
            <w:tcW w:w="3884" w:type="dxa"/>
            <w:gridSpan w:val="3"/>
            <w:tcBorders>
              <w:top w:val="single" w:sz="8" w:space="0" w:color="auto"/>
            </w:tcBorders>
            <w:shd w:val="clear" w:color="auto" w:fill="auto"/>
            <w:vAlign w:val="center"/>
          </w:tcPr>
          <w:p w14:paraId="656A4FE9" w14:textId="77777777" w:rsidR="00AD3015" w:rsidRPr="00FE0EBE" w:rsidRDefault="00AD3015" w:rsidP="00491680">
            <w:pPr>
              <w:autoSpaceDE w:val="0"/>
              <w:autoSpaceDN w:val="0"/>
              <w:adjustRightInd w:val="0"/>
              <w:snapToGrid w:val="0"/>
              <w:spacing w:line="240" w:lineRule="auto"/>
              <w:jc w:val="center"/>
              <w:rPr>
                <w:b/>
                <w:bCs/>
              </w:rPr>
            </w:pPr>
            <w:r w:rsidRPr="00FE0EBE">
              <w:rPr>
                <w:b/>
                <w:bCs/>
              </w:rPr>
              <w:t>ZnONPs</w:t>
            </w:r>
          </w:p>
        </w:tc>
        <w:tc>
          <w:tcPr>
            <w:tcW w:w="3884" w:type="dxa"/>
            <w:gridSpan w:val="3"/>
            <w:tcBorders>
              <w:top w:val="single" w:sz="8" w:space="0" w:color="auto"/>
            </w:tcBorders>
            <w:shd w:val="clear" w:color="auto" w:fill="auto"/>
            <w:vAlign w:val="center"/>
          </w:tcPr>
          <w:p w14:paraId="3A888E30" w14:textId="36BBCCF2" w:rsidR="00AD3015" w:rsidRPr="00FE0EBE" w:rsidRDefault="00AD3015" w:rsidP="00491680">
            <w:pPr>
              <w:autoSpaceDE w:val="0"/>
              <w:autoSpaceDN w:val="0"/>
              <w:adjustRightInd w:val="0"/>
              <w:snapToGrid w:val="0"/>
              <w:spacing w:line="240" w:lineRule="auto"/>
              <w:jc w:val="center"/>
              <w:rPr>
                <w:b/>
                <w:bCs/>
              </w:rPr>
            </w:pPr>
            <w:r w:rsidRPr="00FE0EBE">
              <w:rPr>
                <w:b/>
                <w:bCs/>
              </w:rPr>
              <w:t>ZnONPs</w:t>
            </w:r>
            <w:r w:rsidR="00C5613A" w:rsidRPr="00FE0EBE">
              <w:rPr>
                <w:b/>
                <w:bCs/>
              </w:rPr>
              <w:t>/</w:t>
            </w:r>
            <w:r w:rsidRPr="00FE0EBE">
              <w:rPr>
                <w:b/>
                <w:bCs/>
              </w:rPr>
              <w:t xml:space="preserve">PPE </w:t>
            </w:r>
          </w:p>
        </w:tc>
      </w:tr>
      <w:tr w:rsidR="00AD3015" w:rsidRPr="00FE0EBE" w14:paraId="5A23347B" w14:textId="77777777" w:rsidTr="00491680">
        <w:trPr>
          <w:jc w:val="center"/>
        </w:trPr>
        <w:tc>
          <w:tcPr>
            <w:tcW w:w="1403" w:type="dxa"/>
            <w:vMerge/>
            <w:shd w:val="clear" w:color="auto" w:fill="auto"/>
            <w:vAlign w:val="center"/>
          </w:tcPr>
          <w:p w14:paraId="220C3E1B" w14:textId="77777777" w:rsidR="00AD3015" w:rsidRPr="00FE0EBE" w:rsidRDefault="00AD3015" w:rsidP="00491680">
            <w:pPr>
              <w:autoSpaceDE w:val="0"/>
              <w:autoSpaceDN w:val="0"/>
              <w:adjustRightInd w:val="0"/>
              <w:snapToGrid w:val="0"/>
              <w:spacing w:line="240" w:lineRule="auto"/>
              <w:jc w:val="center"/>
              <w:rPr>
                <w:b/>
                <w:bCs/>
              </w:rPr>
            </w:pPr>
          </w:p>
        </w:tc>
        <w:tc>
          <w:tcPr>
            <w:tcW w:w="1294" w:type="dxa"/>
            <w:vMerge/>
            <w:shd w:val="clear" w:color="auto" w:fill="auto"/>
            <w:vAlign w:val="center"/>
          </w:tcPr>
          <w:p w14:paraId="4AB75E76" w14:textId="77777777" w:rsidR="00AD3015" w:rsidRPr="00FE0EBE" w:rsidRDefault="00AD3015" w:rsidP="00491680">
            <w:pPr>
              <w:autoSpaceDE w:val="0"/>
              <w:autoSpaceDN w:val="0"/>
              <w:adjustRightInd w:val="0"/>
              <w:snapToGrid w:val="0"/>
              <w:spacing w:line="240" w:lineRule="auto"/>
              <w:jc w:val="center"/>
              <w:rPr>
                <w:b/>
                <w:bCs/>
              </w:rPr>
            </w:pPr>
          </w:p>
        </w:tc>
        <w:tc>
          <w:tcPr>
            <w:tcW w:w="1295" w:type="dxa"/>
            <w:shd w:val="clear" w:color="auto" w:fill="auto"/>
            <w:vAlign w:val="center"/>
          </w:tcPr>
          <w:p w14:paraId="6E92361B" w14:textId="77777777" w:rsidR="00FF510E" w:rsidRPr="00FE0EBE" w:rsidRDefault="00AD3015" w:rsidP="00491680">
            <w:pPr>
              <w:autoSpaceDE w:val="0"/>
              <w:autoSpaceDN w:val="0"/>
              <w:adjustRightInd w:val="0"/>
              <w:snapToGrid w:val="0"/>
              <w:spacing w:line="240" w:lineRule="auto"/>
              <w:jc w:val="center"/>
              <w:rPr>
                <w:b/>
                <w:bCs/>
              </w:rPr>
            </w:pPr>
            <w:r w:rsidRPr="00FE0EBE">
              <w:rPr>
                <w:b/>
                <w:bCs/>
              </w:rPr>
              <w:t xml:space="preserve">B </w:t>
            </w:r>
          </w:p>
          <w:p w14:paraId="77AFA7BC" w14:textId="67D4ECED" w:rsidR="00AD3015" w:rsidRPr="00FE0EBE" w:rsidRDefault="00AD3015" w:rsidP="00491680">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4" w:type="dxa"/>
            <w:shd w:val="clear" w:color="auto" w:fill="auto"/>
            <w:vAlign w:val="center"/>
          </w:tcPr>
          <w:p w14:paraId="28C2D374" w14:textId="77777777" w:rsidR="00AD3015" w:rsidRPr="00FE0EBE" w:rsidRDefault="00AD3015" w:rsidP="00491680">
            <w:pPr>
              <w:autoSpaceDE w:val="0"/>
              <w:autoSpaceDN w:val="0"/>
              <w:adjustRightInd w:val="0"/>
              <w:snapToGrid w:val="0"/>
              <w:spacing w:line="240" w:lineRule="auto"/>
              <w:jc w:val="center"/>
              <w:rPr>
                <w:b/>
                <w:bCs/>
              </w:rPr>
            </w:pPr>
            <w:r w:rsidRPr="00FE0EBE">
              <w:rPr>
                <w:b/>
                <w:bCs/>
              </w:rPr>
              <w:t xml:space="preserve">C </w:t>
            </w:r>
          </w:p>
          <w:p w14:paraId="5536E23B" w14:textId="7C3F1E71" w:rsidR="00AD3015" w:rsidRPr="00FE0EBE" w:rsidRDefault="00AD3015" w:rsidP="00491680">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5" w:type="dxa"/>
            <w:shd w:val="clear" w:color="auto" w:fill="auto"/>
            <w:vAlign w:val="center"/>
          </w:tcPr>
          <w:p w14:paraId="3591CA26" w14:textId="77777777" w:rsidR="00AD3015" w:rsidRPr="00FE0EBE" w:rsidRDefault="00AD3015" w:rsidP="00491680">
            <w:pPr>
              <w:autoSpaceDE w:val="0"/>
              <w:autoSpaceDN w:val="0"/>
              <w:adjustRightInd w:val="0"/>
              <w:snapToGrid w:val="0"/>
              <w:spacing w:line="240" w:lineRule="auto"/>
              <w:jc w:val="center"/>
              <w:rPr>
                <w:b/>
                <w:bCs/>
              </w:rPr>
            </w:pPr>
            <w:r w:rsidRPr="00FE0EBE">
              <w:rPr>
                <w:b/>
                <w:bCs/>
              </w:rPr>
              <w:t xml:space="preserve">D </w:t>
            </w:r>
          </w:p>
          <w:p w14:paraId="3504F00B" w14:textId="6BE355DD" w:rsidR="00AD3015" w:rsidRPr="00FE0EBE" w:rsidRDefault="00AD3015" w:rsidP="00491680">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c>
          <w:tcPr>
            <w:tcW w:w="1295" w:type="dxa"/>
            <w:shd w:val="clear" w:color="auto" w:fill="auto"/>
            <w:vAlign w:val="center"/>
          </w:tcPr>
          <w:p w14:paraId="1979A07A" w14:textId="77777777" w:rsidR="00AD3015" w:rsidRPr="00FE0EBE" w:rsidRDefault="00AD3015" w:rsidP="00491680">
            <w:pPr>
              <w:autoSpaceDE w:val="0"/>
              <w:autoSpaceDN w:val="0"/>
              <w:adjustRightInd w:val="0"/>
              <w:snapToGrid w:val="0"/>
              <w:spacing w:line="240" w:lineRule="auto"/>
              <w:jc w:val="center"/>
              <w:rPr>
                <w:b/>
                <w:bCs/>
              </w:rPr>
            </w:pPr>
            <w:r w:rsidRPr="00FE0EBE">
              <w:rPr>
                <w:b/>
                <w:bCs/>
              </w:rPr>
              <w:t xml:space="preserve">E </w:t>
            </w:r>
          </w:p>
          <w:p w14:paraId="6A0E30EC" w14:textId="45ADBCF5" w:rsidR="00AD3015" w:rsidRPr="00FE0EBE" w:rsidRDefault="00AD3015" w:rsidP="00491680">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5" w:type="dxa"/>
            <w:shd w:val="clear" w:color="auto" w:fill="auto"/>
            <w:vAlign w:val="center"/>
          </w:tcPr>
          <w:p w14:paraId="3D77CE50" w14:textId="77777777" w:rsidR="00AD3015" w:rsidRPr="00FE0EBE" w:rsidRDefault="00AD3015" w:rsidP="00491680">
            <w:pPr>
              <w:autoSpaceDE w:val="0"/>
              <w:autoSpaceDN w:val="0"/>
              <w:adjustRightInd w:val="0"/>
              <w:snapToGrid w:val="0"/>
              <w:spacing w:line="240" w:lineRule="auto"/>
              <w:jc w:val="center"/>
              <w:rPr>
                <w:b/>
                <w:bCs/>
              </w:rPr>
            </w:pPr>
            <w:r w:rsidRPr="00FE0EBE">
              <w:rPr>
                <w:b/>
                <w:bCs/>
              </w:rPr>
              <w:t xml:space="preserve">F </w:t>
            </w:r>
          </w:p>
          <w:p w14:paraId="3832A137" w14:textId="16472AAF" w:rsidR="00AD3015" w:rsidRPr="00FE0EBE" w:rsidRDefault="00AD3015" w:rsidP="00491680">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4" w:type="dxa"/>
            <w:shd w:val="clear" w:color="auto" w:fill="auto"/>
            <w:vAlign w:val="center"/>
          </w:tcPr>
          <w:p w14:paraId="095F7FC5" w14:textId="77777777" w:rsidR="00AD3015" w:rsidRPr="00FE0EBE" w:rsidRDefault="00AD3015" w:rsidP="00491680">
            <w:pPr>
              <w:autoSpaceDE w:val="0"/>
              <w:autoSpaceDN w:val="0"/>
              <w:adjustRightInd w:val="0"/>
              <w:snapToGrid w:val="0"/>
              <w:spacing w:line="240" w:lineRule="auto"/>
              <w:jc w:val="center"/>
              <w:rPr>
                <w:b/>
                <w:bCs/>
              </w:rPr>
            </w:pPr>
            <w:r w:rsidRPr="00FE0EBE">
              <w:rPr>
                <w:b/>
                <w:bCs/>
              </w:rPr>
              <w:t xml:space="preserve">G </w:t>
            </w:r>
          </w:p>
          <w:p w14:paraId="2FB5524E" w14:textId="200E9732" w:rsidR="00AD3015" w:rsidRPr="00FE0EBE" w:rsidRDefault="00AD3015" w:rsidP="00491680">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r>
      <w:tr w:rsidR="00491680" w:rsidRPr="00FE0EBE" w14:paraId="32B9D66D" w14:textId="77777777" w:rsidTr="00491680">
        <w:trPr>
          <w:jc w:val="center"/>
        </w:trPr>
        <w:tc>
          <w:tcPr>
            <w:tcW w:w="1403" w:type="dxa"/>
            <w:tcBorders>
              <w:bottom w:val="nil"/>
            </w:tcBorders>
            <w:shd w:val="clear" w:color="auto" w:fill="auto"/>
            <w:vAlign w:val="center"/>
          </w:tcPr>
          <w:p w14:paraId="447F613E" w14:textId="73C2FD43" w:rsidR="00491680" w:rsidRPr="00FE0EBE" w:rsidRDefault="00491680" w:rsidP="00491680">
            <w:pPr>
              <w:autoSpaceDE w:val="0"/>
              <w:autoSpaceDN w:val="0"/>
              <w:adjustRightInd w:val="0"/>
              <w:snapToGrid w:val="0"/>
              <w:spacing w:line="240" w:lineRule="auto"/>
              <w:jc w:val="center"/>
            </w:pPr>
            <w:r w:rsidRPr="00FE0EBE">
              <w:t>Zero time</w:t>
            </w:r>
          </w:p>
        </w:tc>
        <w:tc>
          <w:tcPr>
            <w:tcW w:w="1294" w:type="dxa"/>
            <w:tcBorders>
              <w:bottom w:val="nil"/>
            </w:tcBorders>
            <w:shd w:val="clear" w:color="auto" w:fill="auto"/>
            <w:vAlign w:val="center"/>
          </w:tcPr>
          <w:p w14:paraId="3DE776B2" w14:textId="48CAA02A" w:rsidR="00491680" w:rsidRPr="00FE0EBE" w:rsidRDefault="00491680" w:rsidP="00491680">
            <w:pPr>
              <w:autoSpaceDE w:val="0"/>
              <w:autoSpaceDN w:val="0"/>
              <w:adjustRightInd w:val="0"/>
              <w:snapToGrid w:val="0"/>
              <w:spacing w:line="240" w:lineRule="auto"/>
              <w:jc w:val="center"/>
            </w:pPr>
            <w:r w:rsidRPr="00FE0EBE">
              <w:t>0.37</w:t>
            </w:r>
          </w:p>
        </w:tc>
        <w:tc>
          <w:tcPr>
            <w:tcW w:w="1295" w:type="dxa"/>
            <w:tcBorders>
              <w:bottom w:val="nil"/>
            </w:tcBorders>
            <w:shd w:val="clear" w:color="auto" w:fill="auto"/>
            <w:vAlign w:val="center"/>
          </w:tcPr>
          <w:p w14:paraId="6FAA9882" w14:textId="05BC09FA" w:rsidR="00491680" w:rsidRPr="00FE0EBE" w:rsidRDefault="00491680" w:rsidP="00491680">
            <w:pPr>
              <w:autoSpaceDE w:val="0"/>
              <w:autoSpaceDN w:val="0"/>
              <w:adjustRightInd w:val="0"/>
              <w:snapToGrid w:val="0"/>
              <w:spacing w:line="240" w:lineRule="auto"/>
              <w:jc w:val="center"/>
            </w:pPr>
            <w:r w:rsidRPr="00FE0EBE">
              <w:t>0.37</w:t>
            </w:r>
          </w:p>
        </w:tc>
        <w:tc>
          <w:tcPr>
            <w:tcW w:w="1294" w:type="dxa"/>
            <w:tcBorders>
              <w:bottom w:val="nil"/>
            </w:tcBorders>
            <w:shd w:val="clear" w:color="auto" w:fill="auto"/>
            <w:vAlign w:val="center"/>
          </w:tcPr>
          <w:p w14:paraId="42D9F586" w14:textId="25D3CA5E" w:rsidR="00491680" w:rsidRPr="00FE0EBE" w:rsidRDefault="00491680" w:rsidP="00491680">
            <w:pPr>
              <w:autoSpaceDE w:val="0"/>
              <w:autoSpaceDN w:val="0"/>
              <w:adjustRightInd w:val="0"/>
              <w:snapToGrid w:val="0"/>
              <w:spacing w:line="240" w:lineRule="auto"/>
              <w:jc w:val="center"/>
            </w:pPr>
            <w:r w:rsidRPr="00FE0EBE">
              <w:t>0.37</w:t>
            </w:r>
          </w:p>
        </w:tc>
        <w:tc>
          <w:tcPr>
            <w:tcW w:w="1295" w:type="dxa"/>
            <w:tcBorders>
              <w:bottom w:val="nil"/>
            </w:tcBorders>
            <w:shd w:val="clear" w:color="auto" w:fill="auto"/>
            <w:vAlign w:val="center"/>
          </w:tcPr>
          <w:p w14:paraId="1FA2852C" w14:textId="0455476B" w:rsidR="00491680" w:rsidRPr="00FE0EBE" w:rsidRDefault="00491680" w:rsidP="00491680">
            <w:pPr>
              <w:autoSpaceDE w:val="0"/>
              <w:autoSpaceDN w:val="0"/>
              <w:adjustRightInd w:val="0"/>
              <w:snapToGrid w:val="0"/>
              <w:spacing w:line="240" w:lineRule="auto"/>
              <w:jc w:val="center"/>
            </w:pPr>
            <w:r w:rsidRPr="00FE0EBE">
              <w:t>0.37</w:t>
            </w:r>
          </w:p>
        </w:tc>
        <w:tc>
          <w:tcPr>
            <w:tcW w:w="1295" w:type="dxa"/>
            <w:tcBorders>
              <w:bottom w:val="nil"/>
            </w:tcBorders>
            <w:shd w:val="clear" w:color="auto" w:fill="auto"/>
            <w:vAlign w:val="center"/>
          </w:tcPr>
          <w:p w14:paraId="651B7E4A" w14:textId="79A22826" w:rsidR="00491680" w:rsidRPr="00FE0EBE" w:rsidRDefault="00491680" w:rsidP="00491680">
            <w:pPr>
              <w:autoSpaceDE w:val="0"/>
              <w:autoSpaceDN w:val="0"/>
              <w:adjustRightInd w:val="0"/>
              <w:snapToGrid w:val="0"/>
              <w:spacing w:line="240" w:lineRule="auto"/>
              <w:jc w:val="center"/>
            </w:pPr>
            <w:r w:rsidRPr="00FE0EBE">
              <w:t>0.37</w:t>
            </w:r>
          </w:p>
        </w:tc>
        <w:tc>
          <w:tcPr>
            <w:tcW w:w="1295" w:type="dxa"/>
            <w:tcBorders>
              <w:bottom w:val="nil"/>
            </w:tcBorders>
            <w:shd w:val="clear" w:color="auto" w:fill="auto"/>
            <w:vAlign w:val="center"/>
          </w:tcPr>
          <w:p w14:paraId="7C73920A" w14:textId="237CE0D7" w:rsidR="00491680" w:rsidRPr="00FE0EBE" w:rsidRDefault="00491680" w:rsidP="00491680">
            <w:pPr>
              <w:autoSpaceDE w:val="0"/>
              <w:autoSpaceDN w:val="0"/>
              <w:adjustRightInd w:val="0"/>
              <w:snapToGrid w:val="0"/>
              <w:spacing w:line="240" w:lineRule="auto"/>
              <w:jc w:val="center"/>
            </w:pPr>
            <w:r w:rsidRPr="00FE0EBE">
              <w:t>0.37</w:t>
            </w:r>
          </w:p>
        </w:tc>
        <w:tc>
          <w:tcPr>
            <w:tcW w:w="1294" w:type="dxa"/>
            <w:tcBorders>
              <w:bottom w:val="nil"/>
            </w:tcBorders>
            <w:shd w:val="clear" w:color="auto" w:fill="auto"/>
            <w:vAlign w:val="center"/>
          </w:tcPr>
          <w:p w14:paraId="7D47489E" w14:textId="24BB9934" w:rsidR="00491680" w:rsidRPr="00FE0EBE" w:rsidRDefault="00491680" w:rsidP="00491680">
            <w:pPr>
              <w:autoSpaceDE w:val="0"/>
              <w:autoSpaceDN w:val="0"/>
              <w:adjustRightInd w:val="0"/>
              <w:snapToGrid w:val="0"/>
              <w:spacing w:line="240" w:lineRule="auto"/>
              <w:jc w:val="center"/>
            </w:pPr>
            <w:r w:rsidRPr="00FE0EBE">
              <w:t>0.37</w:t>
            </w:r>
          </w:p>
        </w:tc>
      </w:tr>
      <w:tr w:rsidR="00491680" w:rsidRPr="00FE0EBE" w14:paraId="7C2187CC" w14:textId="77777777" w:rsidTr="00491680">
        <w:trPr>
          <w:jc w:val="center"/>
        </w:trPr>
        <w:tc>
          <w:tcPr>
            <w:tcW w:w="1403" w:type="dxa"/>
            <w:tcBorders>
              <w:top w:val="nil"/>
              <w:bottom w:val="nil"/>
            </w:tcBorders>
            <w:shd w:val="clear" w:color="auto" w:fill="auto"/>
            <w:vAlign w:val="center"/>
          </w:tcPr>
          <w:p w14:paraId="67627C5A" w14:textId="1A7AF831" w:rsidR="00491680" w:rsidRPr="00FE0EBE" w:rsidRDefault="00491680" w:rsidP="00491680">
            <w:pPr>
              <w:autoSpaceDE w:val="0"/>
              <w:autoSpaceDN w:val="0"/>
              <w:adjustRightInd w:val="0"/>
              <w:snapToGrid w:val="0"/>
              <w:spacing w:line="240" w:lineRule="auto"/>
              <w:jc w:val="center"/>
            </w:pPr>
            <w:r w:rsidRPr="00FE0EBE">
              <w:t>5</w:t>
            </w:r>
          </w:p>
        </w:tc>
        <w:tc>
          <w:tcPr>
            <w:tcW w:w="1294" w:type="dxa"/>
            <w:tcBorders>
              <w:top w:val="nil"/>
              <w:bottom w:val="nil"/>
            </w:tcBorders>
            <w:shd w:val="clear" w:color="auto" w:fill="auto"/>
            <w:vAlign w:val="center"/>
          </w:tcPr>
          <w:p w14:paraId="4849654E" w14:textId="206F5223" w:rsidR="00491680" w:rsidRPr="00FE0EBE" w:rsidRDefault="00491680" w:rsidP="00491680">
            <w:pPr>
              <w:autoSpaceDE w:val="0"/>
              <w:autoSpaceDN w:val="0"/>
              <w:adjustRightInd w:val="0"/>
              <w:snapToGrid w:val="0"/>
              <w:spacing w:line="240" w:lineRule="auto"/>
              <w:jc w:val="center"/>
            </w:pPr>
            <w:r w:rsidRPr="00FE0EBE">
              <w:t>2.67</w:t>
            </w:r>
          </w:p>
        </w:tc>
        <w:tc>
          <w:tcPr>
            <w:tcW w:w="1295" w:type="dxa"/>
            <w:tcBorders>
              <w:top w:val="nil"/>
              <w:bottom w:val="nil"/>
            </w:tcBorders>
            <w:shd w:val="clear" w:color="auto" w:fill="auto"/>
            <w:vAlign w:val="center"/>
          </w:tcPr>
          <w:p w14:paraId="42C04EA8" w14:textId="19D76901" w:rsidR="00491680" w:rsidRPr="00FE0EBE" w:rsidRDefault="00491680" w:rsidP="00491680">
            <w:pPr>
              <w:autoSpaceDE w:val="0"/>
              <w:autoSpaceDN w:val="0"/>
              <w:adjustRightInd w:val="0"/>
              <w:snapToGrid w:val="0"/>
              <w:spacing w:line="240" w:lineRule="auto"/>
              <w:jc w:val="center"/>
            </w:pPr>
            <w:r w:rsidRPr="00FE0EBE">
              <w:t>1.70</w:t>
            </w:r>
          </w:p>
        </w:tc>
        <w:tc>
          <w:tcPr>
            <w:tcW w:w="1294" w:type="dxa"/>
            <w:tcBorders>
              <w:top w:val="nil"/>
              <w:bottom w:val="nil"/>
            </w:tcBorders>
            <w:shd w:val="clear" w:color="auto" w:fill="auto"/>
            <w:vAlign w:val="center"/>
          </w:tcPr>
          <w:p w14:paraId="66965D65" w14:textId="49074028" w:rsidR="00491680" w:rsidRPr="00FE0EBE" w:rsidRDefault="00491680" w:rsidP="00491680">
            <w:pPr>
              <w:autoSpaceDE w:val="0"/>
              <w:autoSpaceDN w:val="0"/>
              <w:adjustRightInd w:val="0"/>
              <w:snapToGrid w:val="0"/>
              <w:spacing w:line="240" w:lineRule="auto"/>
              <w:jc w:val="center"/>
            </w:pPr>
            <w:r w:rsidRPr="00FE0EBE">
              <w:t>1.95</w:t>
            </w:r>
          </w:p>
        </w:tc>
        <w:tc>
          <w:tcPr>
            <w:tcW w:w="1295" w:type="dxa"/>
            <w:tcBorders>
              <w:top w:val="nil"/>
              <w:bottom w:val="nil"/>
            </w:tcBorders>
            <w:shd w:val="clear" w:color="auto" w:fill="auto"/>
            <w:vAlign w:val="center"/>
          </w:tcPr>
          <w:p w14:paraId="3189C7C8" w14:textId="56A17956" w:rsidR="00491680" w:rsidRPr="00FE0EBE" w:rsidRDefault="00491680" w:rsidP="00491680">
            <w:pPr>
              <w:autoSpaceDE w:val="0"/>
              <w:autoSpaceDN w:val="0"/>
              <w:adjustRightInd w:val="0"/>
              <w:snapToGrid w:val="0"/>
              <w:spacing w:line="240" w:lineRule="auto"/>
              <w:jc w:val="center"/>
            </w:pPr>
            <w:r w:rsidRPr="00FE0EBE">
              <w:t>1.99</w:t>
            </w:r>
          </w:p>
        </w:tc>
        <w:tc>
          <w:tcPr>
            <w:tcW w:w="1295" w:type="dxa"/>
            <w:tcBorders>
              <w:top w:val="nil"/>
              <w:bottom w:val="nil"/>
            </w:tcBorders>
            <w:shd w:val="clear" w:color="auto" w:fill="auto"/>
            <w:vAlign w:val="center"/>
          </w:tcPr>
          <w:p w14:paraId="0DC20034" w14:textId="5CEB2B52" w:rsidR="00491680" w:rsidRPr="00FE0EBE" w:rsidRDefault="00491680" w:rsidP="00491680">
            <w:pPr>
              <w:autoSpaceDE w:val="0"/>
              <w:autoSpaceDN w:val="0"/>
              <w:adjustRightInd w:val="0"/>
              <w:snapToGrid w:val="0"/>
              <w:spacing w:line="240" w:lineRule="auto"/>
              <w:jc w:val="center"/>
            </w:pPr>
            <w:r w:rsidRPr="00FE0EBE">
              <w:t>1.82</w:t>
            </w:r>
          </w:p>
        </w:tc>
        <w:tc>
          <w:tcPr>
            <w:tcW w:w="1295" w:type="dxa"/>
            <w:tcBorders>
              <w:top w:val="nil"/>
              <w:bottom w:val="nil"/>
            </w:tcBorders>
            <w:shd w:val="clear" w:color="auto" w:fill="auto"/>
            <w:vAlign w:val="center"/>
          </w:tcPr>
          <w:p w14:paraId="668E755F" w14:textId="08CA52C7" w:rsidR="00491680" w:rsidRPr="00FE0EBE" w:rsidRDefault="00491680" w:rsidP="00491680">
            <w:pPr>
              <w:autoSpaceDE w:val="0"/>
              <w:autoSpaceDN w:val="0"/>
              <w:adjustRightInd w:val="0"/>
              <w:snapToGrid w:val="0"/>
              <w:spacing w:line="240" w:lineRule="auto"/>
              <w:jc w:val="center"/>
            </w:pPr>
            <w:r w:rsidRPr="00FE0EBE">
              <w:t>2.10</w:t>
            </w:r>
          </w:p>
        </w:tc>
        <w:tc>
          <w:tcPr>
            <w:tcW w:w="1294" w:type="dxa"/>
            <w:tcBorders>
              <w:top w:val="nil"/>
              <w:bottom w:val="nil"/>
            </w:tcBorders>
            <w:shd w:val="clear" w:color="auto" w:fill="auto"/>
            <w:vAlign w:val="center"/>
          </w:tcPr>
          <w:p w14:paraId="0239BD58" w14:textId="4BF1146A" w:rsidR="00491680" w:rsidRPr="00FE0EBE" w:rsidRDefault="00491680" w:rsidP="00491680">
            <w:pPr>
              <w:autoSpaceDE w:val="0"/>
              <w:autoSpaceDN w:val="0"/>
              <w:adjustRightInd w:val="0"/>
              <w:snapToGrid w:val="0"/>
              <w:spacing w:line="240" w:lineRule="auto"/>
              <w:jc w:val="center"/>
            </w:pPr>
            <w:r w:rsidRPr="00FE0EBE">
              <w:t>2.12</w:t>
            </w:r>
          </w:p>
        </w:tc>
      </w:tr>
      <w:tr w:rsidR="00491680" w:rsidRPr="00FE0EBE" w14:paraId="4AB98A30" w14:textId="77777777" w:rsidTr="00491680">
        <w:trPr>
          <w:jc w:val="center"/>
        </w:trPr>
        <w:tc>
          <w:tcPr>
            <w:tcW w:w="1403" w:type="dxa"/>
            <w:tcBorders>
              <w:top w:val="nil"/>
              <w:bottom w:val="nil"/>
            </w:tcBorders>
            <w:shd w:val="clear" w:color="auto" w:fill="auto"/>
            <w:vAlign w:val="center"/>
          </w:tcPr>
          <w:p w14:paraId="2D638B1C" w14:textId="7A902539" w:rsidR="00491680" w:rsidRPr="00FE0EBE" w:rsidRDefault="00491680" w:rsidP="00491680">
            <w:pPr>
              <w:autoSpaceDE w:val="0"/>
              <w:autoSpaceDN w:val="0"/>
              <w:adjustRightInd w:val="0"/>
              <w:snapToGrid w:val="0"/>
              <w:spacing w:line="240" w:lineRule="auto"/>
              <w:jc w:val="center"/>
            </w:pPr>
            <w:r w:rsidRPr="00FE0EBE">
              <w:t>10</w:t>
            </w:r>
          </w:p>
        </w:tc>
        <w:tc>
          <w:tcPr>
            <w:tcW w:w="1294" w:type="dxa"/>
            <w:tcBorders>
              <w:top w:val="nil"/>
              <w:bottom w:val="nil"/>
            </w:tcBorders>
            <w:shd w:val="clear" w:color="auto" w:fill="auto"/>
            <w:vAlign w:val="center"/>
          </w:tcPr>
          <w:p w14:paraId="5EDC6E3D" w14:textId="69AECB40" w:rsidR="00491680" w:rsidRPr="00FE0EBE" w:rsidRDefault="00491680" w:rsidP="00491680">
            <w:pPr>
              <w:autoSpaceDE w:val="0"/>
              <w:autoSpaceDN w:val="0"/>
              <w:adjustRightInd w:val="0"/>
              <w:snapToGrid w:val="0"/>
              <w:spacing w:line="240" w:lineRule="auto"/>
              <w:jc w:val="center"/>
            </w:pPr>
            <w:r w:rsidRPr="00FE0EBE">
              <w:t>3.10</w:t>
            </w:r>
          </w:p>
        </w:tc>
        <w:tc>
          <w:tcPr>
            <w:tcW w:w="1295" w:type="dxa"/>
            <w:tcBorders>
              <w:top w:val="nil"/>
              <w:bottom w:val="nil"/>
            </w:tcBorders>
            <w:shd w:val="clear" w:color="auto" w:fill="auto"/>
            <w:vAlign w:val="center"/>
          </w:tcPr>
          <w:p w14:paraId="497DF56C" w14:textId="77E41324" w:rsidR="00491680" w:rsidRPr="00FE0EBE" w:rsidRDefault="00491680" w:rsidP="00491680">
            <w:pPr>
              <w:autoSpaceDE w:val="0"/>
              <w:autoSpaceDN w:val="0"/>
              <w:adjustRightInd w:val="0"/>
              <w:snapToGrid w:val="0"/>
              <w:spacing w:line="240" w:lineRule="auto"/>
              <w:jc w:val="center"/>
            </w:pPr>
            <w:r w:rsidRPr="00FE0EBE">
              <w:t>2.25</w:t>
            </w:r>
          </w:p>
        </w:tc>
        <w:tc>
          <w:tcPr>
            <w:tcW w:w="1294" w:type="dxa"/>
            <w:tcBorders>
              <w:top w:val="nil"/>
              <w:bottom w:val="nil"/>
            </w:tcBorders>
            <w:shd w:val="clear" w:color="auto" w:fill="auto"/>
            <w:vAlign w:val="center"/>
          </w:tcPr>
          <w:p w14:paraId="003D1338" w14:textId="363512DD" w:rsidR="00491680" w:rsidRPr="00FE0EBE" w:rsidRDefault="00491680" w:rsidP="00491680">
            <w:pPr>
              <w:autoSpaceDE w:val="0"/>
              <w:autoSpaceDN w:val="0"/>
              <w:adjustRightInd w:val="0"/>
              <w:snapToGrid w:val="0"/>
              <w:spacing w:line="240" w:lineRule="auto"/>
              <w:jc w:val="center"/>
            </w:pPr>
            <w:r w:rsidRPr="00FE0EBE">
              <w:t>2.60</w:t>
            </w:r>
          </w:p>
        </w:tc>
        <w:tc>
          <w:tcPr>
            <w:tcW w:w="1295" w:type="dxa"/>
            <w:tcBorders>
              <w:top w:val="nil"/>
              <w:bottom w:val="nil"/>
            </w:tcBorders>
            <w:shd w:val="clear" w:color="auto" w:fill="auto"/>
            <w:vAlign w:val="center"/>
          </w:tcPr>
          <w:p w14:paraId="4216FCCC" w14:textId="0BB8AB31" w:rsidR="00491680" w:rsidRPr="00FE0EBE" w:rsidRDefault="00491680" w:rsidP="00491680">
            <w:pPr>
              <w:autoSpaceDE w:val="0"/>
              <w:autoSpaceDN w:val="0"/>
              <w:adjustRightInd w:val="0"/>
              <w:snapToGrid w:val="0"/>
              <w:spacing w:line="240" w:lineRule="auto"/>
              <w:jc w:val="center"/>
            </w:pPr>
            <w:r w:rsidRPr="00FE0EBE">
              <w:t>2.78</w:t>
            </w:r>
          </w:p>
        </w:tc>
        <w:tc>
          <w:tcPr>
            <w:tcW w:w="1295" w:type="dxa"/>
            <w:tcBorders>
              <w:top w:val="nil"/>
              <w:bottom w:val="nil"/>
            </w:tcBorders>
            <w:shd w:val="clear" w:color="auto" w:fill="auto"/>
            <w:vAlign w:val="center"/>
          </w:tcPr>
          <w:p w14:paraId="06ECF375" w14:textId="44E9C9D2" w:rsidR="00491680" w:rsidRPr="00FE0EBE" w:rsidRDefault="00491680" w:rsidP="00491680">
            <w:pPr>
              <w:autoSpaceDE w:val="0"/>
              <w:autoSpaceDN w:val="0"/>
              <w:adjustRightInd w:val="0"/>
              <w:snapToGrid w:val="0"/>
              <w:spacing w:line="240" w:lineRule="auto"/>
              <w:jc w:val="center"/>
            </w:pPr>
            <w:r w:rsidRPr="00FE0EBE">
              <w:t>2.34</w:t>
            </w:r>
          </w:p>
        </w:tc>
        <w:tc>
          <w:tcPr>
            <w:tcW w:w="1295" w:type="dxa"/>
            <w:tcBorders>
              <w:top w:val="nil"/>
              <w:bottom w:val="nil"/>
            </w:tcBorders>
            <w:shd w:val="clear" w:color="auto" w:fill="auto"/>
            <w:vAlign w:val="center"/>
          </w:tcPr>
          <w:p w14:paraId="4B448D18" w14:textId="54D65862" w:rsidR="00491680" w:rsidRPr="00FE0EBE" w:rsidRDefault="00491680" w:rsidP="00491680">
            <w:pPr>
              <w:autoSpaceDE w:val="0"/>
              <w:autoSpaceDN w:val="0"/>
              <w:adjustRightInd w:val="0"/>
              <w:snapToGrid w:val="0"/>
              <w:spacing w:line="240" w:lineRule="auto"/>
              <w:jc w:val="center"/>
            </w:pPr>
            <w:r w:rsidRPr="00FE0EBE">
              <w:t>2.93</w:t>
            </w:r>
          </w:p>
        </w:tc>
        <w:tc>
          <w:tcPr>
            <w:tcW w:w="1294" w:type="dxa"/>
            <w:tcBorders>
              <w:top w:val="nil"/>
              <w:bottom w:val="nil"/>
            </w:tcBorders>
            <w:shd w:val="clear" w:color="auto" w:fill="auto"/>
            <w:vAlign w:val="center"/>
          </w:tcPr>
          <w:p w14:paraId="1FE5B766" w14:textId="7AA90D02" w:rsidR="00491680" w:rsidRPr="00FE0EBE" w:rsidRDefault="00491680" w:rsidP="00491680">
            <w:pPr>
              <w:autoSpaceDE w:val="0"/>
              <w:autoSpaceDN w:val="0"/>
              <w:adjustRightInd w:val="0"/>
              <w:snapToGrid w:val="0"/>
              <w:spacing w:line="240" w:lineRule="auto"/>
              <w:jc w:val="center"/>
            </w:pPr>
            <w:r w:rsidRPr="00FE0EBE">
              <w:t>2.94</w:t>
            </w:r>
          </w:p>
        </w:tc>
      </w:tr>
      <w:tr w:rsidR="00491680" w:rsidRPr="00FE0EBE" w14:paraId="17D5283E" w14:textId="77777777" w:rsidTr="00491680">
        <w:trPr>
          <w:jc w:val="center"/>
        </w:trPr>
        <w:tc>
          <w:tcPr>
            <w:tcW w:w="1403" w:type="dxa"/>
            <w:tcBorders>
              <w:top w:val="nil"/>
              <w:bottom w:val="nil"/>
            </w:tcBorders>
            <w:shd w:val="clear" w:color="auto" w:fill="auto"/>
            <w:vAlign w:val="center"/>
          </w:tcPr>
          <w:p w14:paraId="4AF72DE0" w14:textId="0A598D4E" w:rsidR="00491680" w:rsidRPr="00FE0EBE" w:rsidRDefault="00491680" w:rsidP="00491680">
            <w:pPr>
              <w:autoSpaceDE w:val="0"/>
              <w:autoSpaceDN w:val="0"/>
              <w:adjustRightInd w:val="0"/>
              <w:snapToGrid w:val="0"/>
              <w:spacing w:line="240" w:lineRule="auto"/>
              <w:jc w:val="center"/>
            </w:pPr>
            <w:r w:rsidRPr="00FE0EBE">
              <w:t>15</w:t>
            </w:r>
          </w:p>
        </w:tc>
        <w:tc>
          <w:tcPr>
            <w:tcW w:w="1294" w:type="dxa"/>
            <w:tcBorders>
              <w:top w:val="nil"/>
              <w:bottom w:val="nil"/>
            </w:tcBorders>
            <w:shd w:val="clear" w:color="auto" w:fill="auto"/>
            <w:vAlign w:val="center"/>
          </w:tcPr>
          <w:p w14:paraId="07A7CD6F" w14:textId="71B83B7A" w:rsidR="00491680" w:rsidRPr="00FE0EBE" w:rsidRDefault="00491680" w:rsidP="00491680">
            <w:pPr>
              <w:autoSpaceDE w:val="0"/>
              <w:autoSpaceDN w:val="0"/>
              <w:adjustRightInd w:val="0"/>
              <w:snapToGrid w:val="0"/>
              <w:spacing w:line="240" w:lineRule="auto"/>
              <w:jc w:val="center"/>
            </w:pPr>
            <w:r w:rsidRPr="00FE0EBE">
              <w:t>-</w:t>
            </w:r>
          </w:p>
        </w:tc>
        <w:tc>
          <w:tcPr>
            <w:tcW w:w="1295" w:type="dxa"/>
            <w:tcBorders>
              <w:top w:val="nil"/>
              <w:bottom w:val="nil"/>
            </w:tcBorders>
            <w:shd w:val="clear" w:color="auto" w:fill="auto"/>
            <w:vAlign w:val="center"/>
          </w:tcPr>
          <w:p w14:paraId="4B80D3BF" w14:textId="3F43E9E5" w:rsidR="00491680" w:rsidRPr="00FE0EBE" w:rsidRDefault="00491680" w:rsidP="00491680">
            <w:pPr>
              <w:autoSpaceDE w:val="0"/>
              <w:autoSpaceDN w:val="0"/>
              <w:adjustRightInd w:val="0"/>
              <w:snapToGrid w:val="0"/>
              <w:spacing w:line="240" w:lineRule="auto"/>
              <w:jc w:val="center"/>
            </w:pPr>
            <w:r w:rsidRPr="00FE0EBE">
              <w:t>2.86</w:t>
            </w:r>
          </w:p>
        </w:tc>
        <w:tc>
          <w:tcPr>
            <w:tcW w:w="1294" w:type="dxa"/>
            <w:tcBorders>
              <w:top w:val="nil"/>
              <w:bottom w:val="nil"/>
            </w:tcBorders>
            <w:shd w:val="clear" w:color="auto" w:fill="auto"/>
            <w:vAlign w:val="center"/>
          </w:tcPr>
          <w:p w14:paraId="2848179C" w14:textId="6D4EA7A5" w:rsidR="00491680" w:rsidRPr="00FE0EBE" w:rsidRDefault="00491680" w:rsidP="00491680">
            <w:pPr>
              <w:autoSpaceDE w:val="0"/>
              <w:autoSpaceDN w:val="0"/>
              <w:adjustRightInd w:val="0"/>
              <w:snapToGrid w:val="0"/>
              <w:spacing w:line="240" w:lineRule="auto"/>
              <w:jc w:val="center"/>
            </w:pPr>
            <w:r w:rsidRPr="00FE0EBE">
              <w:t>3.16</w:t>
            </w:r>
          </w:p>
        </w:tc>
        <w:tc>
          <w:tcPr>
            <w:tcW w:w="1295" w:type="dxa"/>
            <w:tcBorders>
              <w:top w:val="nil"/>
              <w:bottom w:val="nil"/>
            </w:tcBorders>
            <w:shd w:val="clear" w:color="auto" w:fill="auto"/>
            <w:vAlign w:val="center"/>
          </w:tcPr>
          <w:p w14:paraId="70BE919D" w14:textId="34A63321" w:rsidR="00491680" w:rsidRPr="00FE0EBE" w:rsidRDefault="00491680" w:rsidP="00491680">
            <w:pPr>
              <w:autoSpaceDE w:val="0"/>
              <w:autoSpaceDN w:val="0"/>
              <w:adjustRightInd w:val="0"/>
              <w:snapToGrid w:val="0"/>
              <w:spacing w:line="240" w:lineRule="auto"/>
              <w:jc w:val="center"/>
            </w:pPr>
            <w:r w:rsidRPr="00FE0EBE">
              <w:t>3.55</w:t>
            </w:r>
          </w:p>
        </w:tc>
        <w:tc>
          <w:tcPr>
            <w:tcW w:w="1295" w:type="dxa"/>
            <w:tcBorders>
              <w:top w:val="nil"/>
              <w:bottom w:val="nil"/>
            </w:tcBorders>
            <w:shd w:val="clear" w:color="auto" w:fill="auto"/>
            <w:vAlign w:val="center"/>
          </w:tcPr>
          <w:p w14:paraId="59E51AFC" w14:textId="257A7714" w:rsidR="00491680" w:rsidRPr="00FE0EBE" w:rsidRDefault="00491680" w:rsidP="00491680">
            <w:pPr>
              <w:autoSpaceDE w:val="0"/>
              <w:autoSpaceDN w:val="0"/>
              <w:adjustRightInd w:val="0"/>
              <w:snapToGrid w:val="0"/>
              <w:spacing w:line="240" w:lineRule="auto"/>
              <w:jc w:val="center"/>
            </w:pPr>
            <w:r w:rsidRPr="00FE0EBE">
              <w:t>2.92</w:t>
            </w:r>
          </w:p>
        </w:tc>
        <w:tc>
          <w:tcPr>
            <w:tcW w:w="1295" w:type="dxa"/>
            <w:tcBorders>
              <w:top w:val="nil"/>
              <w:bottom w:val="nil"/>
            </w:tcBorders>
            <w:shd w:val="clear" w:color="auto" w:fill="auto"/>
            <w:vAlign w:val="center"/>
          </w:tcPr>
          <w:p w14:paraId="45492591" w14:textId="0D2E88A1" w:rsidR="00491680" w:rsidRPr="00FE0EBE" w:rsidRDefault="00491680" w:rsidP="00491680">
            <w:pPr>
              <w:autoSpaceDE w:val="0"/>
              <w:autoSpaceDN w:val="0"/>
              <w:adjustRightInd w:val="0"/>
              <w:snapToGrid w:val="0"/>
              <w:spacing w:line="240" w:lineRule="auto"/>
              <w:jc w:val="center"/>
            </w:pPr>
            <w:r w:rsidRPr="00FE0EBE">
              <w:t>3.49</w:t>
            </w:r>
          </w:p>
        </w:tc>
        <w:tc>
          <w:tcPr>
            <w:tcW w:w="1294" w:type="dxa"/>
            <w:tcBorders>
              <w:top w:val="nil"/>
              <w:bottom w:val="nil"/>
            </w:tcBorders>
            <w:shd w:val="clear" w:color="auto" w:fill="auto"/>
            <w:vAlign w:val="center"/>
          </w:tcPr>
          <w:p w14:paraId="2232F45C" w14:textId="2C5F1ECB" w:rsidR="00491680" w:rsidRPr="00FE0EBE" w:rsidRDefault="00491680" w:rsidP="00491680">
            <w:pPr>
              <w:autoSpaceDE w:val="0"/>
              <w:autoSpaceDN w:val="0"/>
              <w:adjustRightInd w:val="0"/>
              <w:snapToGrid w:val="0"/>
              <w:spacing w:line="240" w:lineRule="auto"/>
              <w:jc w:val="center"/>
            </w:pPr>
            <w:r w:rsidRPr="00FE0EBE">
              <w:t>3.75</w:t>
            </w:r>
          </w:p>
        </w:tc>
      </w:tr>
      <w:tr w:rsidR="00491680" w:rsidRPr="00FE0EBE" w14:paraId="5B71CD08" w14:textId="77777777" w:rsidTr="00491680">
        <w:trPr>
          <w:jc w:val="center"/>
        </w:trPr>
        <w:tc>
          <w:tcPr>
            <w:tcW w:w="1403" w:type="dxa"/>
            <w:tcBorders>
              <w:top w:val="nil"/>
            </w:tcBorders>
            <w:shd w:val="clear" w:color="auto" w:fill="auto"/>
            <w:vAlign w:val="center"/>
          </w:tcPr>
          <w:p w14:paraId="67759C8D" w14:textId="288EAE32" w:rsidR="00491680" w:rsidRPr="00FE0EBE" w:rsidRDefault="00491680" w:rsidP="00491680">
            <w:pPr>
              <w:autoSpaceDE w:val="0"/>
              <w:autoSpaceDN w:val="0"/>
              <w:adjustRightInd w:val="0"/>
              <w:snapToGrid w:val="0"/>
              <w:spacing w:line="240" w:lineRule="auto"/>
              <w:jc w:val="center"/>
            </w:pPr>
            <w:r w:rsidRPr="00FE0EBE">
              <w:t>20</w:t>
            </w:r>
          </w:p>
        </w:tc>
        <w:tc>
          <w:tcPr>
            <w:tcW w:w="1294" w:type="dxa"/>
            <w:tcBorders>
              <w:top w:val="nil"/>
            </w:tcBorders>
            <w:shd w:val="clear" w:color="auto" w:fill="auto"/>
            <w:vAlign w:val="center"/>
          </w:tcPr>
          <w:p w14:paraId="2603B8BF" w14:textId="43CEA05F" w:rsidR="00491680" w:rsidRPr="00FE0EBE" w:rsidRDefault="00491680" w:rsidP="00491680">
            <w:pPr>
              <w:autoSpaceDE w:val="0"/>
              <w:autoSpaceDN w:val="0"/>
              <w:adjustRightInd w:val="0"/>
              <w:snapToGrid w:val="0"/>
              <w:spacing w:line="240" w:lineRule="auto"/>
              <w:jc w:val="center"/>
            </w:pPr>
            <w:r w:rsidRPr="00FE0EBE">
              <w:t>-</w:t>
            </w:r>
          </w:p>
        </w:tc>
        <w:tc>
          <w:tcPr>
            <w:tcW w:w="1295" w:type="dxa"/>
            <w:tcBorders>
              <w:top w:val="nil"/>
            </w:tcBorders>
            <w:shd w:val="clear" w:color="auto" w:fill="auto"/>
            <w:vAlign w:val="center"/>
          </w:tcPr>
          <w:p w14:paraId="77D343F6" w14:textId="2B70DC78" w:rsidR="00491680" w:rsidRPr="00FE0EBE" w:rsidRDefault="00491680" w:rsidP="00491680">
            <w:pPr>
              <w:autoSpaceDE w:val="0"/>
              <w:autoSpaceDN w:val="0"/>
              <w:adjustRightInd w:val="0"/>
              <w:snapToGrid w:val="0"/>
              <w:spacing w:line="240" w:lineRule="auto"/>
              <w:jc w:val="center"/>
            </w:pPr>
            <w:r w:rsidRPr="00FE0EBE">
              <w:t>3.82</w:t>
            </w:r>
          </w:p>
        </w:tc>
        <w:tc>
          <w:tcPr>
            <w:tcW w:w="1294" w:type="dxa"/>
            <w:tcBorders>
              <w:top w:val="nil"/>
            </w:tcBorders>
            <w:shd w:val="clear" w:color="auto" w:fill="auto"/>
            <w:vAlign w:val="center"/>
          </w:tcPr>
          <w:p w14:paraId="7EE326A1" w14:textId="7D82582D" w:rsidR="00491680" w:rsidRPr="00FE0EBE" w:rsidRDefault="00491680" w:rsidP="00491680">
            <w:pPr>
              <w:autoSpaceDE w:val="0"/>
              <w:autoSpaceDN w:val="0"/>
              <w:adjustRightInd w:val="0"/>
              <w:snapToGrid w:val="0"/>
              <w:spacing w:line="240" w:lineRule="auto"/>
              <w:jc w:val="center"/>
            </w:pPr>
            <w:r w:rsidRPr="00FE0EBE">
              <w:t>3.70</w:t>
            </w:r>
          </w:p>
        </w:tc>
        <w:tc>
          <w:tcPr>
            <w:tcW w:w="1295" w:type="dxa"/>
            <w:tcBorders>
              <w:top w:val="nil"/>
            </w:tcBorders>
            <w:shd w:val="clear" w:color="auto" w:fill="auto"/>
            <w:vAlign w:val="center"/>
          </w:tcPr>
          <w:p w14:paraId="6B4DEED7" w14:textId="67044DF4" w:rsidR="00491680" w:rsidRPr="00FE0EBE" w:rsidRDefault="00491680" w:rsidP="00491680">
            <w:pPr>
              <w:autoSpaceDE w:val="0"/>
              <w:autoSpaceDN w:val="0"/>
              <w:adjustRightInd w:val="0"/>
              <w:snapToGrid w:val="0"/>
              <w:spacing w:line="240" w:lineRule="auto"/>
              <w:jc w:val="center"/>
            </w:pPr>
            <w:r w:rsidRPr="00FE0EBE">
              <w:t>3.36</w:t>
            </w:r>
          </w:p>
        </w:tc>
        <w:tc>
          <w:tcPr>
            <w:tcW w:w="1295" w:type="dxa"/>
            <w:tcBorders>
              <w:top w:val="nil"/>
            </w:tcBorders>
            <w:shd w:val="clear" w:color="auto" w:fill="auto"/>
            <w:vAlign w:val="center"/>
          </w:tcPr>
          <w:p w14:paraId="27D08DCA" w14:textId="6636FFCC" w:rsidR="00491680" w:rsidRPr="00FE0EBE" w:rsidRDefault="00491680" w:rsidP="00491680">
            <w:pPr>
              <w:autoSpaceDE w:val="0"/>
              <w:autoSpaceDN w:val="0"/>
              <w:adjustRightInd w:val="0"/>
              <w:snapToGrid w:val="0"/>
              <w:spacing w:line="240" w:lineRule="auto"/>
              <w:jc w:val="center"/>
            </w:pPr>
            <w:r w:rsidRPr="00FE0EBE">
              <w:t>3.83</w:t>
            </w:r>
          </w:p>
        </w:tc>
        <w:tc>
          <w:tcPr>
            <w:tcW w:w="1295" w:type="dxa"/>
            <w:tcBorders>
              <w:top w:val="nil"/>
            </w:tcBorders>
            <w:shd w:val="clear" w:color="auto" w:fill="auto"/>
            <w:vAlign w:val="center"/>
          </w:tcPr>
          <w:p w14:paraId="06DC5694" w14:textId="4D3C3452" w:rsidR="00491680" w:rsidRPr="00FE0EBE" w:rsidRDefault="00491680" w:rsidP="00491680">
            <w:pPr>
              <w:autoSpaceDE w:val="0"/>
              <w:autoSpaceDN w:val="0"/>
              <w:adjustRightInd w:val="0"/>
              <w:snapToGrid w:val="0"/>
              <w:spacing w:line="240" w:lineRule="auto"/>
              <w:jc w:val="center"/>
            </w:pPr>
            <w:r w:rsidRPr="00FE0EBE">
              <w:t>3.66</w:t>
            </w:r>
          </w:p>
        </w:tc>
        <w:tc>
          <w:tcPr>
            <w:tcW w:w="1294" w:type="dxa"/>
            <w:tcBorders>
              <w:top w:val="nil"/>
            </w:tcBorders>
            <w:shd w:val="clear" w:color="auto" w:fill="auto"/>
            <w:vAlign w:val="center"/>
          </w:tcPr>
          <w:p w14:paraId="4DF21739" w14:textId="582D1268" w:rsidR="00491680" w:rsidRPr="00FE0EBE" w:rsidRDefault="00491680" w:rsidP="00491680">
            <w:pPr>
              <w:autoSpaceDE w:val="0"/>
              <w:autoSpaceDN w:val="0"/>
              <w:adjustRightInd w:val="0"/>
              <w:snapToGrid w:val="0"/>
              <w:spacing w:line="240" w:lineRule="auto"/>
              <w:jc w:val="center"/>
            </w:pPr>
            <w:r w:rsidRPr="00FE0EBE">
              <w:t>3.12</w:t>
            </w:r>
          </w:p>
        </w:tc>
      </w:tr>
      <w:tr w:rsidR="00AD3015" w:rsidRPr="00FE0EBE" w14:paraId="79624153" w14:textId="77777777" w:rsidTr="00491680">
        <w:trPr>
          <w:jc w:val="center"/>
        </w:trPr>
        <w:tc>
          <w:tcPr>
            <w:tcW w:w="10465" w:type="dxa"/>
            <w:gridSpan w:val="8"/>
            <w:tcBorders>
              <w:bottom w:val="single" w:sz="8" w:space="0" w:color="auto"/>
            </w:tcBorders>
            <w:shd w:val="clear" w:color="auto" w:fill="auto"/>
            <w:vAlign w:val="center"/>
          </w:tcPr>
          <w:p w14:paraId="1E63E559" w14:textId="77777777" w:rsidR="00AD3015" w:rsidRPr="00FE0EBE" w:rsidRDefault="00AD3015" w:rsidP="00491680">
            <w:pPr>
              <w:autoSpaceDE w:val="0"/>
              <w:autoSpaceDN w:val="0"/>
              <w:adjustRightInd w:val="0"/>
              <w:snapToGrid w:val="0"/>
              <w:spacing w:line="240" w:lineRule="auto"/>
              <w:jc w:val="center"/>
              <w:rPr>
                <w:rFonts w:eastAsia="Times New Roman" w:cstheme="majorBidi"/>
                <w:noProof w:val="0"/>
                <w:szCs w:val="24"/>
                <w:lang w:bidi="ar-EG"/>
              </w:rPr>
            </w:pPr>
            <w:r w:rsidRPr="00FE0EBE">
              <w:rPr>
                <w:rFonts w:eastAsia="Times New Roman" w:cstheme="majorBidi"/>
                <w:noProof w:val="0"/>
                <w:szCs w:val="24"/>
                <w:lang w:bidi="ar-EG"/>
              </w:rPr>
              <w:t xml:space="preserve">      L.S.D     </w:t>
            </w:r>
            <w:r w:rsidRPr="00FE0EBE">
              <w:rPr>
                <w:rFonts w:eastAsia="Times New Roman" w:cstheme="majorBidi"/>
                <w:noProof w:val="0"/>
                <w:szCs w:val="24"/>
                <w:lang w:bidi="ar-EG"/>
              </w:rPr>
              <w:tab/>
              <w:t xml:space="preserve">           </w:t>
            </w:r>
            <w:r w:rsidRPr="00FE0EBE">
              <w:rPr>
                <w:rFonts w:eastAsia="Times New Roman" w:cstheme="majorBidi"/>
                <w:noProof w:val="0"/>
                <w:szCs w:val="24"/>
                <w:lang w:bidi="ar-EG"/>
              </w:rPr>
              <w:tab/>
              <w:t xml:space="preserve">       S = 1. 14</w:t>
            </w:r>
            <w:r w:rsidRPr="00FE0EBE">
              <w:rPr>
                <w:rFonts w:eastAsia="Times New Roman" w:cstheme="majorBidi"/>
                <w:noProof w:val="0"/>
                <w:szCs w:val="24"/>
                <w:lang w:bidi="ar-EG"/>
              </w:rPr>
              <w:tab/>
              <w:t xml:space="preserve">                    T = 1. 47</w:t>
            </w:r>
            <w:r w:rsidRPr="00FE0EBE">
              <w:rPr>
                <w:rFonts w:eastAsia="Times New Roman" w:cstheme="majorBidi"/>
                <w:noProof w:val="0"/>
                <w:szCs w:val="24"/>
                <w:lang w:bidi="ar-EG"/>
              </w:rPr>
              <w:tab/>
              <w:t xml:space="preserve">                                S&amp;T = 0.16</w:t>
            </w:r>
          </w:p>
        </w:tc>
      </w:tr>
    </w:tbl>
    <w:p w14:paraId="2613E660" w14:textId="77777777" w:rsidR="00BB0501" w:rsidRDefault="00BB0501" w:rsidP="00F23966">
      <w:pPr>
        <w:pStyle w:val="MDPI22heading2"/>
        <w:spacing w:before="240"/>
        <w:ind w:left="709"/>
      </w:pPr>
      <w:r>
        <w:t>spoiled reject samples (-) T = LSD Treatments LSD Storage Time = S LSD = T * S (Storage Period * Treatments). means that within a column showing the same letters, they are not significantly different (</w:t>
      </w:r>
      <w:r>
        <w:rPr>
          <w:rStyle w:val="Emphasis"/>
          <w:color w:val="252525"/>
        </w:rPr>
        <w:t xml:space="preserve">p </w:t>
      </w:r>
      <w:r>
        <w:t>≥ 0.05). (A) = PPE extracts, 5% (0.1%) wt% chitosan (B) = ZnONPs, 1% (0.02%) wt% chitosan (C) = ZnONPs, 2% (0.04%) wt% chitosan (D) = ZnONPs, 3% (0.06%) wt% chitosan (E) = 1% ZnONPs/1% PPE (0.02%) wt% of chitosan (F) = ZnONPs 2%/PPE2% (0.04%) wt% of chitosan (G) = ZnONPs 3%/PPE3% (0.06%). wt% of chitosan</w:t>
      </w:r>
    </w:p>
    <w:p w14:paraId="483330BB" w14:textId="77777777" w:rsidR="00F23966" w:rsidRDefault="00F23966" w:rsidP="00F23966">
      <w:pPr>
        <w:pStyle w:val="MDPI41tablecaption"/>
        <w:ind w:left="709"/>
        <w:jc w:val="both"/>
        <w:rPr>
          <w:b/>
          <w:bCs/>
          <w:i/>
          <w:snapToGrid w:val="0"/>
        </w:rPr>
      </w:pPr>
    </w:p>
    <w:p w14:paraId="6EE14894" w14:textId="77777777" w:rsidR="00F23966" w:rsidRDefault="00F23966" w:rsidP="00F23966">
      <w:pPr>
        <w:pStyle w:val="MDPI41tablecaption"/>
        <w:ind w:left="709"/>
        <w:jc w:val="both"/>
        <w:rPr>
          <w:b/>
          <w:bCs/>
          <w:i/>
          <w:snapToGrid w:val="0"/>
        </w:rPr>
      </w:pPr>
    </w:p>
    <w:p w14:paraId="51E85E93" w14:textId="77777777" w:rsidR="002B6426" w:rsidRPr="002B6426" w:rsidRDefault="002B6426" w:rsidP="00F23966">
      <w:pPr>
        <w:pStyle w:val="MDPI41tablecaption"/>
        <w:ind w:left="709"/>
        <w:jc w:val="both"/>
        <w:rPr>
          <w:b/>
          <w:bCs/>
          <w:i/>
          <w:snapToGrid w:val="0"/>
        </w:rPr>
      </w:pPr>
      <w:r w:rsidRPr="002B6426">
        <w:rPr>
          <w:b/>
          <w:bCs/>
          <w:i/>
          <w:snapToGrid w:val="0"/>
        </w:rPr>
        <w:t>3.7. Mold and Yeast</w:t>
      </w:r>
    </w:p>
    <w:p w14:paraId="5A810BA9" w14:textId="77777777" w:rsidR="002B6426" w:rsidRPr="00F23966" w:rsidRDefault="002B6426" w:rsidP="00F23966">
      <w:pPr>
        <w:pStyle w:val="MDPI41tablecaption"/>
        <w:ind w:left="709"/>
        <w:jc w:val="both"/>
        <w:rPr>
          <w:iCs/>
          <w:snapToGrid w:val="0"/>
        </w:rPr>
      </w:pPr>
      <w:r w:rsidRPr="00F23966">
        <w:rPr>
          <w:iCs/>
          <w:snapToGrid w:val="0"/>
        </w:rPr>
        <w:t xml:space="preserve">The results are shown in Table 12. Mold and yeast counts gradually increased as storage time at a cooled temperature </w:t>
      </w:r>
      <w:proofErr w:type="spellStart"/>
      <w:r w:rsidRPr="00F23966">
        <w:rPr>
          <w:iCs/>
          <w:snapToGrid w:val="0"/>
        </w:rPr>
        <w:t>i</w:t>
      </w:r>
      <w:r w:rsidRPr="00F23966">
        <w:rPr>
          <w:iCs/>
          <w:snapToGrid w:val="0"/>
        </w:rPr>
        <w:t>n</w:t>
      </w:r>
      <w:r w:rsidRPr="00F23966">
        <w:rPr>
          <w:iCs/>
          <w:snapToGrid w:val="0"/>
        </w:rPr>
        <w:t>creased.The</w:t>
      </w:r>
      <w:proofErr w:type="spellEnd"/>
      <w:r w:rsidRPr="00F23966">
        <w:rPr>
          <w:iCs/>
          <w:snapToGrid w:val="0"/>
        </w:rPr>
        <w:t xml:space="preserve"> data revealed highly significant differences among all treatments, whatever the storage period. Ten days of storage time were squandered. </w:t>
      </w:r>
      <w:proofErr w:type="spellStart"/>
      <w:r w:rsidRPr="00F23966">
        <w:rPr>
          <w:iCs/>
          <w:snapToGrid w:val="0"/>
        </w:rPr>
        <w:t>ZnONPs</w:t>
      </w:r>
      <w:proofErr w:type="spellEnd"/>
      <w:r w:rsidRPr="00F23966">
        <w:rPr>
          <w:iCs/>
          <w:snapToGrid w:val="0"/>
        </w:rPr>
        <w:t xml:space="preserve"> combined with chitosan recorded the lowest value of 2.75 × </w:t>
      </w:r>
      <w:r w:rsidRPr="00F23966">
        <w:rPr>
          <w:b/>
          <w:bCs/>
          <w:iCs/>
          <w:snapToGrid w:val="0"/>
        </w:rPr>
        <w:t>10</w:t>
      </w:r>
      <w:r w:rsidRPr="00F23966">
        <w:rPr>
          <w:b/>
          <w:bCs/>
          <w:iCs/>
          <w:snapToGrid w:val="0"/>
          <w:vertAlign w:val="superscript"/>
        </w:rPr>
        <w:t xml:space="preserve">1 </w:t>
      </w:r>
      <w:r w:rsidRPr="00F23966">
        <w:rPr>
          <w:iCs/>
          <w:snapToGrid w:val="0"/>
        </w:rPr>
        <w:t xml:space="preserve">CFU/g, followed by </w:t>
      </w:r>
      <w:proofErr w:type="spellStart"/>
      <w:r w:rsidRPr="00F23966">
        <w:rPr>
          <w:iCs/>
          <w:snapToGrid w:val="0"/>
        </w:rPr>
        <w:t>ZnONPs</w:t>
      </w:r>
      <w:proofErr w:type="spellEnd"/>
      <w:r w:rsidRPr="00F23966">
        <w:rPr>
          <w:iCs/>
          <w:snapToGrid w:val="0"/>
        </w:rPr>
        <w:t xml:space="preserve">/PPE combined with chitosan at 2.46 × </w:t>
      </w:r>
      <w:r w:rsidRPr="00F23966">
        <w:rPr>
          <w:b/>
          <w:bCs/>
          <w:iCs/>
          <w:snapToGrid w:val="0"/>
        </w:rPr>
        <w:t>10</w:t>
      </w:r>
      <w:r w:rsidRPr="00F23966">
        <w:rPr>
          <w:b/>
          <w:bCs/>
          <w:iCs/>
          <w:snapToGrid w:val="0"/>
          <w:vertAlign w:val="superscript"/>
        </w:rPr>
        <w:t xml:space="preserve">1 </w:t>
      </w:r>
      <w:r w:rsidRPr="00F23966">
        <w:rPr>
          <w:iCs/>
          <w:snapToGrid w:val="0"/>
        </w:rPr>
        <w:t xml:space="preserve">CFU/g. after 20 days of storage. Edible coatings with 0.2% ZnO2 were the most effective, decreasing yeast and </w:t>
      </w:r>
      <w:proofErr w:type="spellStart"/>
      <w:r w:rsidRPr="00F23966">
        <w:rPr>
          <w:iCs/>
          <w:snapToGrid w:val="0"/>
        </w:rPr>
        <w:t>mould</w:t>
      </w:r>
      <w:proofErr w:type="spellEnd"/>
      <w:r w:rsidRPr="00F23966">
        <w:rPr>
          <w:iCs/>
          <w:snapToGrid w:val="0"/>
        </w:rPr>
        <w:t xml:space="preserve"> growth at 6 and 12 days, though the bacterial load increased after 12 days of storage. The combination of CMC with nano-ZnO2 helped maintain bioactive compounds in the ready-to-eat pomegranate [53]. </w:t>
      </w:r>
      <w:proofErr w:type="gramStart"/>
      <w:r w:rsidRPr="00F23966">
        <w:rPr>
          <w:iCs/>
          <w:snapToGrid w:val="0"/>
        </w:rPr>
        <w:t>who</w:t>
      </w:r>
      <w:proofErr w:type="gramEnd"/>
      <w:r w:rsidRPr="00F23966">
        <w:rPr>
          <w:iCs/>
          <w:snapToGrid w:val="0"/>
        </w:rPr>
        <w:t xml:space="preserve"> noted that the essential oils reduced yeast and </w:t>
      </w:r>
      <w:proofErr w:type="spellStart"/>
      <w:r w:rsidRPr="00F23966">
        <w:rPr>
          <w:iCs/>
          <w:snapToGrid w:val="0"/>
        </w:rPr>
        <w:t>mould</w:t>
      </w:r>
      <w:proofErr w:type="spellEnd"/>
      <w:r w:rsidRPr="00F23966">
        <w:rPr>
          <w:iCs/>
          <w:snapToGrid w:val="0"/>
        </w:rPr>
        <w:t xml:space="preserve"> colonies [14]. On orange fruit, it is stated that essential oils do not control the producing agent of the blue fungus. In addition, bio-films and coatings act as carriers of food additives (i.e., antioxidants and antimicrobials) and have been mainly considered in food preservation due to their ability to extend the shelf life.</w:t>
      </w:r>
    </w:p>
    <w:p w14:paraId="23A93F91" w14:textId="77777777" w:rsidR="002B6426" w:rsidRPr="002B6426" w:rsidRDefault="002B6426" w:rsidP="00F23966">
      <w:pPr>
        <w:pStyle w:val="MDPI41tablecaption"/>
        <w:ind w:left="709"/>
        <w:jc w:val="both"/>
        <w:rPr>
          <w:b/>
          <w:bCs/>
          <w:i/>
          <w:snapToGrid w:val="0"/>
        </w:rPr>
      </w:pPr>
      <w:proofErr w:type="gramStart"/>
      <w:r w:rsidRPr="002B6426">
        <w:rPr>
          <w:b/>
          <w:bCs/>
          <w:i/>
          <w:snapToGrid w:val="0"/>
        </w:rPr>
        <w:t>Table 12.</w:t>
      </w:r>
      <w:proofErr w:type="gramEnd"/>
      <w:r w:rsidRPr="002B6426">
        <w:rPr>
          <w:b/>
          <w:bCs/>
          <w:i/>
          <w:snapToGrid w:val="0"/>
        </w:rPr>
        <w:t xml:space="preserve"> Effect of edible film and coatings on </w:t>
      </w:r>
      <w:proofErr w:type="spellStart"/>
      <w:r w:rsidRPr="002B6426">
        <w:rPr>
          <w:b/>
          <w:bCs/>
          <w:i/>
          <w:snapToGrid w:val="0"/>
        </w:rPr>
        <w:t>moulds</w:t>
      </w:r>
      <w:proofErr w:type="spellEnd"/>
      <w:r w:rsidRPr="002B6426">
        <w:rPr>
          <w:b/>
          <w:bCs/>
          <w:i/>
          <w:snapToGrid w:val="0"/>
        </w:rPr>
        <w:t xml:space="preserve"> and yeast of </w:t>
      </w:r>
      <w:proofErr w:type="spellStart"/>
      <w:r w:rsidRPr="002B6426">
        <w:rPr>
          <w:b/>
          <w:bCs/>
          <w:i/>
          <w:snapToGrid w:val="0"/>
        </w:rPr>
        <w:t>manfalouty</w:t>
      </w:r>
      <w:proofErr w:type="spellEnd"/>
      <w:r w:rsidRPr="002B6426">
        <w:rPr>
          <w:b/>
          <w:bCs/>
          <w:i/>
          <w:snapToGrid w:val="0"/>
        </w:rPr>
        <w:t xml:space="preserve"> pomegranate during storage at 2 °C</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
        <w:gridCol w:w="1294"/>
        <w:gridCol w:w="1295"/>
        <w:gridCol w:w="1294"/>
        <w:gridCol w:w="1295"/>
        <w:gridCol w:w="1295"/>
        <w:gridCol w:w="144"/>
        <w:gridCol w:w="1151"/>
        <w:gridCol w:w="1294"/>
      </w:tblGrid>
      <w:tr w:rsidR="00AD3015" w:rsidRPr="00FE0EBE" w14:paraId="628CA754" w14:textId="77777777" w:rsidTr="003F5A24">
        <w:trPr>
          <w:jc w:val="center"/>
        </w:trPr>
        <w:tc>
          <w:tcPr>
            <w:tcW w:w="1403" w:type="dxa"/>
            <w:vMerge w:val="restart"/>
            <w:shd w:val="clear" w:color="auto" w:fill="auto"/>
            <w:vAlign w:val="center"/>
          </w:tcPr>
          <w:p w14:paraId="6C0E412C" w14:textId="77777777" w:rsidR="00AD3015" w:rsidRPr="00FE0EBE" w:rsidRDefault="00AD3015" w:rsidP="003F5A24">
            <w:pPr>
              <w:autoSpaceDE w:val="0"/>
              <w:autoSpaceDN w:val="0"/>
              <w:adjustRightInd w:val="0"/>
              <w:snapToGrid w:val="0"/>
              <w:spacing w:line="240" w:lineRule="auto"/>
              <w:jc w:val="center"/>
              <w:rPr>
                <w:b/>
                <w:bCs/>
              </w:rPr>
            </w:pPr>
            <w:r w:rsidRPr="00FE0EBE">
              <w:rPr>
                <w:b/>
                <w:bCs/>
              </w:rPr>
              <w:t>Treatments</w:t>
            </w:r>
          </w:p>
        </w:tc>
        <w:tc>
          <w:tcPr>
            <w:tcW w:w="1294" w:type="dxa"/>
            <w:vMerge w:val="restart"/>
            <w:shd w:val="clear" w:color="auto" w:fill="auto"/>
            <w:vAlign w:val="center"/>
          </w:tcPr>
          <w:p w14:paraId="79E71E1B" w14:textId="24B790FC" w:rsidR="00AD3015" w:rsidRPr="00FE0EBE" w:rsidRDefault="00AD3015" w:rsidP="003F5A24">
            <w:pPr>
              <w:autoSpaceDE w:val="0"/>
              <w:autoSpaceDN w:val="0"/>
              <w:adjustRightInd w:val="0"/>
              <w:snapToGrid w:val="0"/>
              <w:spacing w:line="240" w:lineRule="auto"/>
              <w:jc w:val="center"/>
              <w:rPr>
                <w:b/>
                <w:bCs/>
              </w:rPr>
            </w:pPr>
            <w:r w:rsidRPr="00FE0EBE">
              <w:rPr>
                <w:b/>
                <w:bCs/>
              </w:rPr>
              <w:t xml:space="preserve">A (PPE), </w:t>
            </w:r>
          </w:p>
          <w:p w14:paraId="327AEC05" w14:textId="596FD444" w:rsidR="00AD3015" w:rsidRPr="00FE0EBE" w:rsidRDefault="00AD3015" w:rsidP="003F5A24">
            <w:pPr>
              <w:autoSpaceDE w:val="0"/>
              <w:autoSpaceDN w:val="0"/>
              <w:adjustRightInd w:val="0"/>
              <w:snapToGrid w:val="0"/>
              <w:spacing w:line="240" w:lineRule="auto"/>
              <w:jc w:val="center"/>
              <w:rPr>
                <w:b/>
                <w:bCs/>
                <w:rtl/>
              </w:rPr>
            </w:pPr>
            <w:r w:rsidRPr="00FE0EBE">
              <w:rPr>
                <w:b/>
                <w:bCs/>
              </w:rPr>
              <w:t>5% (0.1%)</w:t>
            </w:r>
          </w:p>
        </w:tc>
        <w:tc>
          <w:tcPr>
            <w:tcW w:w="3884" w:type="dxa"/>
            <w:gridSpan w:val="3"/>
            <w:shd w:val="clear" w:color="auto" w:fill="auto"/>
            <w:vAlign w:val="center"/>
          </w:tcPr>
          <w:p w14:paraId="30BD392F" w14:textId="77777777" w:rsidR="00AD3015" w:rsidRPr="00FE0EBE" w:rsidRDefault="00AD3015" w:rsidP="003F5A24">
            <w:pPr>
              <w:autoSpaceDE w:val="0"/>
              <w:autoSpaceDN w:val="0"/>
              <w:adjustRightInd w:val="0"/>
              <w:snapToGrid w:val="0"/>
              <w:spacing w:line="240" w:lineRule="auto"/>
              <w:jc w:val="center"/>
              <w:rPr>
                <w:b/>
                <w:bCs/>
              </w:rPr>
            </w:pPr>
            <w:r w:rsidRPr="00FE0EBE">
              <w:rPr>
                <w:b/>
                <w:bCs/>
              </w:rPr>
              <w:t>ZnONPs</w:t>
            </w:r>
          </w:p>
        </w:tc>
        <w:tc>
          <w:tcPr>
            <w:tcW w:w="3884" w:type="dxa"/>
            <w:gridSpan w:val="4"/>
            <w:shd w:val="clear" w:color="auto" w:fill="auto"/>
            <w:vAlign w:val="center"/>
          </w:tcPr>
          <w:p w14:paraId="664790D8" w14:textId="291A0111" w:rsidR="00AD3015" w:rsidRPr="00FE0EBE" w:rsidRDefault="00AD3015" w:rsidP="003F5A24">
            <w:pPr>
              <w:autoSpaceDE w:val="0"/>
              <w:autoSpaceDN w:val="0"/>
              <w:adjustRightInd w:val="0"/>
              <w:snapToGrid w:val="0"/>
              <w:spacing w:line="240" w:lineRule="auto"/>
              <w:jc w:val="center"/>
              <w:rPr>
                <w:b/>
                <w:bCs/>
              </w:rPr>
            </w:pPr>
            <w:r w:rsidRPr="00FE0EBE">
              <w:rPr>
                <w:b/>
                <w:bCs/>
              </w:rPr>
              <w:t>ZnONPs</w:t>
            </w:r>
            <w:r w:rsidR="00C5613A" w:rsidRPr="00FE0EBE">
              <w:rPr>
                <w:b/>
                <w:bCs/>
              </w:rPr>
              <w:t>/</w:t>
            </w:r>
            <w:r w:rsidRPr="00FE0EBE">
              <w:rPr>
                <w:b/>
                <w:bCs/>
              </w:rPr>
              <w:t>PPE</w:t>
            </w:r>
          </w:p>
        </w:tc>
      </w:tr>
      <w:tr w:rsidR="00AD3015" w:rsidRPr="00FE0EBE" w14:paraId="2E203CC4" w14:textId="77777777" w:rsidTr="003F5A24">
        <w:trPr>
          <w:jc w:val="center"/>
        </w:trPr>
        <w:tc>
          <w:tcPr>
            <w:tcW w:w="1403" w:type="dxa"/>
            <w:vMerge/>
            <w:shd w:val="clear" w:color="auto" w:fill="auto"/>
            <w:vAlign w:val="center"/>
          </w:tcPr>
          <w:p w14:paraId="48FC1AD4" w14:textId="77777777" w:rsidR="00AD3015" w:rsidRPr="00FE0EBE" w:rsidRDefault="00AD3015" w:rsidP="003F5A24">
            <w:pPr>
              <w:autoSpaceDE w:val="0"/>
              <w:autoSpaceDN w:val="0"/>
              <w:adjustRightInd w:val="0"/>
              <w:snapToGrid w:val="0"/>
              <w:spacing w:line="240" w:lineRule="auto"/>
              <w:jc w:val="center"/>
            </w:pPr>
          </w:p>
        </w:tc>
        <w:tc>
          <w:tcPr>
            <w:tcW w:w="1294" w:type="dxa"/>
            <w:vMerge/>
            <w:shd w:val="clear" w:color="auto" w:fill="auto"/>
            <w:vAlign w:val="center"/>
          </w:tcPr>
          <w:p w14:paraId="0A9E24A4" w14:textId="77777777" w:rsidR="00AD3015" w:rsidRPr="00FE0EBE" w:rsidRDefault="00AD3015" w:rsidP="003F5A24">
            <w:pPr>
              <w:autoSpaceDE w:val="0"/>
              <w:autoSpaceDN w:val="0"/>
              <w:adjustRightInd w:val="0"/>
              <w:snapToGrid w:val="0"/>
              <w:spacing w:line="240" w:lineRule="auto"/>
              <w:jc w:val="center"/>
              <w:rPr>
                <w:b/>
                <w:bCs/>
              </w:rPr>
            </w:pPr>
          </w:p>
        </w:tc>
        <w:tc>
          <w:tcPr>
            <w:tcW w:w="1295" w:type="dxa"/>
            <w:shd w:val="clear" w:color="auto" w:fill="auto"/>
            <w:vAlign w:val="center"/>
          </w:tcPr>
          <w:p w14:paraId="052CA15B" w14:textId="77777777" w:rsidR="00FF510E" w:rsidRPr="00FE0EBE" w:rsidRDefault="00AD3015" w:rsidP="003F5A24">
            <w:pPr>
              <w:autoSpaceDE w:val="0"/>
              <w:autoSpaceDN w:val="0"/>
              <w:adjustRightInd w:val="0"/>
              <w:snapToGrid w:val="0"/>
              <w:spacing w:line="240" w:lineRule="auto"/>
              <w:jc w:val="center"/>
              <w:rPr>
                <w:b/>
                <w:bCs/>
              </w:rPr>
            </w:pPr>
            <w:r w:rsidRPr="00FE0EBE">
              <w:rPr>
                <w:b/>
                <w:bCs/>
              </w:rPr>
              <w:t xml:space="preserve">B </w:t>
            </w:r>
          </w:p>
          <w:p w14:paraId="6FF05116" w14:textId="7A32AD3B" w:rsidR="00AD3015" w:rsidRPr="00FE0EBE" w:rsidRDefault="00AD3015" w:rsidP="003F5A24">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4" w:type="dxa"/>
            <w:shd w:val="clear" w:color="auto" w:fill="auto"/>
            <w:vAlign w:val="center"/>
          </w:tcPr>
          <w:p w14:paraId="7163AAF5" w14:textId="77777777" w:rsidR="00AD3015" w:rsidRPr="00FE0EBE" w:rsidRDefault="00AD3015" w:rsidP="003F5A24">
            <w:pPr>
              <w:autoSpaceDE w:val="0"/>
              <w:autoSpaceDN w:val="0"/>
              <w:adjustRightInd w:val="0"/>
              <w:snapToGrid w:val="0"/>
              <w:spacing w:line="240" w:lineRule="auto"/>
              <w:jc w:val="center"/>
              <w:rPr>
                <w:b/>
                <w:bCs/>
              </w:rPr>
            </w:pPr>
            <w:r w:rsidRPr="00FE0EBE">
              <w:rPr>
                <w:b/>
                <w:bCs/>
              </w:rPr>
              <w:t xml:space="preserve">C </w:t>
            </w:r>
          </w:p>
          <w:p w14:paraId="17A25D7C" w14:textId="3EDE039D" w:rsidR="00AD3015" w:rsidRPr="00FE0EBE" w:rsidRDefault="00AD3015" w:rsidP="003F5A24">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5" w:type="dxa"/>
            <w:shd w:val="clear" w:color="auto" w:fill="auto"/>
            <w:vAlign w:val="center"/>
          </w:tcPr>
          <w:p w14:paraId="4AE927DA" w14:textId="77777777" w:rsidR="00AD3015" w:rsidRPr="00FE0EBE" w:rsidRDefault="00AD3015" w:rsidP="003F5A24">
            <w:pPr>
              <w:autoSpaceDE w:val="0"/>
              <w:autoSpaceDN w:val="0"/>
              <w:adjustRightInd w:val="0"/>
              <w:snapToGrid w:val="0"/>
              <w:spacing w:line="240" w:lineRule="auto"/>
              <w:jc w:val="center"/>
              <w:rPr>
                <w:b/>
                <w:bCs/>
              </w:rPr>
            </w:pPr>
            <w:r w:rsidRPr="00FE0EBE">
              <w:rPr>
                <w:b/>
                <w:bCs/>
              </w:rPr>
              <w:t xml:space="preserve">D </w:t>
            </w:r>
          </w:p>
          <w:p w14:paraId="6DAAACCF" w14:textId="60858E87" w:rsidR="00AD3015" w:rsidRPr="00FE0EBE" w:rsidRDefault="00AD3015" w:rsidP="003F5A24">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c>
          <w:tcPr>
            <w:tcW w:w="1295" w:type="dxa"/>
            <w:shd w:val="clear" w:color="auto" w:fill="auto"/>
            <w:vAlign w:val="center"/>
          </w:tcPr>
          <w:p w14:paraId="47B48081" w14:textId="77777777" w:rsidR="00AD3015" w:rsidRPr="00FE0EBE" w:rsidRDefault="00AD3015" w:rsidP="003F5A24">
            <w:pPr>
              <w:autoSpaceDE w:val="0"/>
              <w:autoSpaceDN w:val="0"/>
              <w:adjustRightInd w:val="0"/>
              <w:snapToGrid w:val="0"/>
              <w:spacing w:line="240" w:lineRule="auto"/>
              <w:jc w:val="center"/>
              <w:rPr>
                <w:b/>
                <w:bCs/>
              </w:rPr>
            </w:pPr>
            <w:r w:rsidRPr="00FE0EBE">
              <w:rPr>
                <w:b/>
                <w:bCs/>
              </w:rPr>
              <w:t xml:space="preserve">E </w:t>
            </w:r>
          </w:p>
          <w:p w14:paraId="72B29FB7" w14:textId="346D2B4F" w:rsidR="00AD3015" w:rsidRPr="00FE0EBE" w:rsidRDefault="00AD3015" w:rsidP="003F5A24">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5" w:type="dxa"/>
            <w:gridSpan w:val="2"/>
            <w:shd w:val="clear" w:color="auto" w:fill="auto"/>
            <w:vAlign w:val="center"/>
          </w:tcPr>
          <w:p w14:paraId="49A61AED" w14:textId="77777777" w:rsidR="00AD3015" w:rsidRPr="00FE0EBE" w:rsidRDefault="00AD3015" w:rsidP="003F5A24">
            <w:pPr>
              <w:autoSpaceDE w:val="0"/>
              <w:autoSpaceDN w:val="0"/>
              <w:adjustRightInd w:val="0"/>
              <w:snapToGrid w:val="0"/>
              <w:spacing w:line="240" w:lineRule="auto"/>
              <w:jc w:val="center"/>
              <w:rPr>
                <w:b/>
                <w:bCs/>
              </w:rPr>
            </w:pPr>
            <w:r w:rsidRPr="00FE0EBE">
              <w:rPr>
                <w:b/>
                <w:bCs/>
              </w:rPr>
              <w:t xml:space="preserve">F </w:t>
            </w:r>
          </w:p>
          <w:p w14:paraId="0463E239" w14:textId="727BCC26" w:rsidR="00AD3015" w:rsidRPr="00FE0EBE" w:rsidRDefault="00AD3015" w:rsidP="003F5A24">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4" w:type="dxa"/>
            <w:shd w:val="clear" w:color="auto" w:fill="auto"/>
            <w:vAlign w:val="center"/>
          </w:tcPr>
          <w:p w14:paraId="06EA5C4F" w14:textId="77777777" w:rsidR="00AD3015" w:rsidRPr="00FE0EBE" w:rsidRDefault="00AD3015" w:rsidP="003F5A24">
            <w:pPr>
              <w:autoSpaceDE w:val="0"/>
              <w:autoSpaceDN w:val="0"/>
              <w:adjustRightInd w:val="0"/>
              <w:snapToGrid w:val="0"/>
              <w:spacing w:line="240" w:lineRule="auto"/>
              <w:jc w:val="center"/>
              <w:rPr>
                <w:b/>
                <w:bCs/>
              </w:rPr>
            </w:pPr>
            <w:r w:rsidRPr="00FE0EBE">
              <w:rPr>
                <w:b/>
                <w:bCs/>
              </w:rPr>
              <w:t xml:space="preserve">G </w:t>
            </w:r>
          </w:p>
          <w:p w14:paraId="67E3EDA2" w14:textId="345231A1" w:rsidR="00AD3015" w:rsidRPr="00FE0EBE" w:rsidRDefault="00AD3015" w:rsidP="003F5A24">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r>
      <w:tr w:rsidR="003F5A24" w:rsidRPr="00FE0EBE" w14:paraId="27BA5F73" w14:textId="77777777" w:rsidTr="003F5A24">
        <w:trPr>
          <w:trHeight w:val="170"/>
          <w:jc w:val="center"/>
        </w:trPr>
        <w:tc>
          <w:tcPr>
            <w:tcW w:w="1403" w:type="dxa"/>
            <w:tcBorders>
              <w:bottom w:val="nil"/>
            </w:tcBorders>
            <w:shd w:val="clear" w:color="auto" w:fill="auto"/>
            <w:vAlign w:val="center"/>
          </w:tcPr>
          <w:p w14:paraId="7B3E1C7E" w14:textId="13970556" w:rsidR="003F5A24" w:rsidRPr="00FE0EBE" w:rsidRDefault="003F5A24" w:rsidP="003F5A24">
            <w:pPr>
              <w:autoSpaceDE w:val="0"/>
              <w:autoSpaceDN w:val="0"/>
              <w:adjustRightInd w:val="0"/>
              <w:snapToGrid w:val="0"/>
              <w:spacing w:line="240" w:lineRule="auto"/>
              <w:jc w:val="center"/>
            </w:pPr>
            <w:r w:rsidRPr="00FE0EBE">
              <w:t>Zero time</w:t>
            </w:r>
          </w:p>
        </w:tc>
        <w:tc>
          <w:tcPr>
            <w:tcW w:w="1294" w:type="dxa"/>
            <w:tcBorders>
              <w:bottom w:val="nil"/>
            </w:tcBorders>
            <w:shd w:val="clear" w:color="auto" w:fill="auto"/>
            <w:vAlign w:val="center"/>
          </w:tcPr>
          <w:p w14:paraId="365985A6" w14:textId="249800AD" w:rsidR="003F5A24" w:rsidRPr="00FE0EBE" w:rsidRDefault="003F5A24" w:rsidP="003F5A24">
            <w:pPr>
              <w:autoSpaceDE w:val="0"/>
              <w:autoSpaceDN w:val="0"/>
              <w:adjustRightInd w:val="0"/>
              <w:snapToGrid w:val="0"/>
              <w:spacing w:line="240" w:lineRule="auto"/>
              <w:jc w:val="center"/>
            </w:pPr>
            <w:r w:rsidRPr="00FE0EBE">
              <w:t>0.16</w:t>
            </w:r>
          </w:p>
        </w:tc>
        <w:tc>
          <w:tcPr>
            <w:tcW w:w="1295" w:type="dxa"/>
            <w:tcBorders>
              <w:bottom w:val="nil"/>
            </w:tcBorders>
            <w:shd w:val="clear" w:color="auto" w:fill="auto"/>
            <w:vAlign w:val="center"/>
          </w:tcPr>
          <w:p w14:paraId="099D2AC0" w14:textId="6EAC78F3" w:rsidR="003F5A24" w:rsidRPr="00FE0EBE" w:rsidRDefault="003F5A24" w:rsidP="003F5A24">
            <w:pPr>
              <w:autoSpaceDE w:val="0"/>
              <w:autoSpaceDN w:val="0"/>
              <w:adjustRightInd w:val="0"/>
              <w:snapToGrid w:val="0"/>
              <w:spacing w:line="240" w:lineRule="auto"/>
              <w:jc w:val="center"/>
            </w:pPr>
            <w:r w:rsidRPr="00FE0EBE">
              <w:t>0.16</w:t>
            </w:r>
          </w:p>
        </w:tc>
        <w:tc>
          <w:tcPr>
            <w:tcW w:w="1294" w:type="dxa"/>
            <w:tcBorders>
              <w:bottom w:val="nil"/>
            </w:tcBorders>
            <w:shd w:val="clear" w:color="auto" w:fill="auto"/>
            <w:vAlign w:val="center"/>
          </w:tcPr>
          <w:p w14:paraId="3E54A7D6" w14:textId="7783177C" w:rsidR="003F5A24" w:rsidRPr="00FE0EBE" w:rsidRDefault="003F5A24" w:rsidP="003F5A24">
            <w:pPr>
              <w:autoSpaceDE w:val="0"/>
              <w:autoSpaceDN w:val="0"/>
              <w:adjustRightInd w:val="0"/>
              <w:snapToGrid w:val="0"/>
              <w:spacing w:line="240" w:lineRule="auto"/>
              <w:jc w:val="center"/>
            </w:pPr>
            <w:r w:rsidRPr="00FE0EBE">
              <w:t>0.16</w:t>
            </w:r>
          </w:p>
        </w:tc>
        <w:tc>
          <w:tcPr>
            <w:tcW w:w="1295" w:type="dxa"/>
            <w:tcBorders>
              <w:bottom w:val="nil"/>
            </w:tcBorders>
            <w:shd w:val="clear" w:color="auto" w:fill="auto"/>
            <w:vAlign w:val="center"/>
          </w:tcPr>
          <w:p w14:paraId="7EAB71FB" w14:textId="3EE1B645" w:rsidR="003F5A24" w:rsidRPr="00FE0EBE" w:rsidRDefault="003F5A24" w:rsidP="003F5A24">
            <w:pPr>
              <w:autoSpaceDE w:val="0"/>
              <w:autoSpaceDN w:val="0"/>
              <w:adjustRightInd w:val="0"/>
              <w:snapToGrid w:val="0"/>
              <w:spacing w:line="240" w:lineRule="auto"/>
              <w:jc w:val="center"/>
            </w:pPr>
            <w:r w:rsidRPr="00FE0EBE">
              <w:t>0.16</w:t>
            </w:r>
          </w:p>
        </w:tc>
        <w:tc>
          <w:tcPr>
            <w:tcW w:w="1439" w:type="dxa"/>
            <w:gridSpan w:val="2"/>
            <w:tcBorders>
              <w:bottom w:val="nil"/>
            </w:tcBorders>
            <w:shd w:val="clear" w:color="auto" w:fill="auto"/>
            <w:vAlign w:val="center"/>
          </w:tcPr>
          <w:p w14:paraId="64E8E33C" w14:textId="17F47E40" w:rsidR="003F5A24" w:rsidRPr="00FE0EBE" w:rsidRDefault="003F5A24" w:rsidP="003F5A24">
            <w:pPr>
              <w:autoSpaceDE w:val="0"/>
              <w:autoSpaceDN w:val="0"/>
              <w:adjustRightInd w:val="0"/>
              <w:snapToGrid w:val="0"/>
              <w:spacing w:line="240" w:lineRule="auto"/>
              <w:jc w:val="center"/>
              <w:rPr>
                <w:rtl/>
              </w:rPr>
            </w:pPr>
            <w:r w:rsidRPr="00FE0EBE">
              <w:t>0.16</w:t>
            </w:r>
          </w:p>
        </w:tc>
        <w:tc>
          <w:tcPr>
            <w:tcW w:w="1151" w:type="dxa"/>
            <w:tcBorders>
              <w:bottom w:val="nil"/>
            </w:tcBorders>
            <w:shd w:val="clear" w:color="auto" w:fill="auto"/>
            <w:vAlign w:val="center"/>
          </w:tcPr>
          <w:p w14:paraId="247B67B9" w14:textId="3D7D6D0D" w:rsidR="003F5A24" w:rsidRPr="00FE0EBE" w:rsidRDefault="003F5A24" w:rsidP="003F5A24">
            <w:pPr>
              <w:autoSpaceDE w:val="0"/>
              <w:autoSpaceDN w:val="0"/>
              <w:adjustRightInd w:val="0"/>
              <w:snapToGrid w:val="0"/>
              <w:spacing w:line="240" w:lineRule="auto"/>
              <w:jc w:val="center"/>
            </w:pPr>
            <w:r w:rsidRPr="00FE0EBE">
              <w:t>0.16</w:t>
            </w:r>
          </w:p>
        </w:tc>
        <w:tc>
          <w:tcPr>
            <w:tcW w:w="1294" w:type="dxa"/>
            <w:tcBorders>
              <w:bottom w:val="nil"/>
            </w:tcBorders>
            <w:shd w:val="clear" w:color="auto" w:fill="auto"/>
            <w:vAlign w:val="center"/>
          </w:tcPr>
          <w:p w14:paraId="27C0BA5E" w14:textId="08FC9217" w:rsidR="003F5A24" w:rsidRPr="00FE0EBE" w:rsidRDefault="003F5A24" w:rsidP="003F5A24">
            <w:pPr>
              <w:autoSpaceDE w:val="0"/>
              <w:autoSpaceDN w:val="0"/>
              <w:adjustRightInd w:val="0"/>
              <w:snapToGrid w:val="0"/>
              <w:spacing w:line="240" w:lineRule="auto"/>
              <w:jc w:val="center"/>
            </w:pPr>
            <w:r w:rsidRPr="00FE0EBE">
              <w:t>0.16</w:t>
            </w:r>
          </w:p>
        </w:tc>
      </w:tr>
      <w:tr w:rsidR="003F5A24" w:rsidRPr="00FE0EBE" w14:paraId="6BE6C2EF" w14:textId="77777777" w:rsidTr="003F5A24">
        <w:trPr>
          <w:trHeight w:val="168"/>
          <w:jc w:val="center"/>
        </w:trPr>
        <w:tc>
          <w:tcPr>
            <w:tcW w:w="1403" w:type="dxa"/>
            <w:tcBorders>
              <w:top w:val="nil"/>
              <w:bottom w:val="nil"/>
            </w:tcBorders>
            <w:shd w:val="clear" w:color="auto" w:fill="auto"/>
            <w:vAlign w:val="center"/>
          </w:tcPr>
          <w:p w14:paraId="68855F8B" w14:textId="23B46C71" w:rsidR="003F5A24" w:rsidRPr="00FE0EBE" w:rsidRDefault="003F5A24" w:rsidP="003F5A24">
            <w:pPr>
              <w:autoSpaceDE w:val="0"/>
              <w:autoSpaceDN w:val="0"/>
              <w:adjustRightInd w:val="0"/>
              <w:snapToGrid w:val="0"/>
              <w:spacing w:line="240" w:lineRule="auto"/>
              <w:jc w:val="center"/>
            </w:pPr>
            <w:r w:rsidRPr="00FE0EBE">
              <w:t>5</w:t>
            </w:r>
          </w:p>
        </w:tc>
        <w:tc>
          <w:tcPr>
            <w:tcW w:w="1294" w:type="dxa"/>
            <w:tcBorders>
              <w:top w:val="nil"/>
              <w:bottom w:val="nil"/>
            </w:tcBorders>
            <w:shd w:val="clear" w:color="auto" w:fill="auto"/>
            <w:vAlign w:val="center"/>
          </w:tcPr>
          <w:p w14:paraId="5FAF3874" w14:textId="765EAFAE" w:rsidR="003F5A24" w:rsidRPr="00FE0EBE" w:rsidRDefault="003F5A24" w:rsidP="003F5A24">
            <w:pPr>
              <w:autoSpaceDE w:val="0"/>
              <w:autoSpaceDN w:val="0"/>
              <w:adjustRightInd w:val="0"/>
              <w:snapToGrid w:val="0"/>
              <w:spacing w:line="240" w:lineRule="auto"/>
              <w:jc w:val="center"/>
            </w:pPr>
            <w:r w:rsidRPr="00FE0EBE">
              <w:t>1.65</w:t>
            </w:r>
          </w:p>
        </w:tc>
        <w:tc>
          <w:tcPr>
            <w:tcW w:w="1295" w:type="dxa"/>
            <w:tcBorders>
              <w:top w:val="nil"/>
              <w:bottom w:val="nil"/>
            </w:tcBorders>
            <w:shd w:val="clear" w:color="auto" w:fill="auto"/>
            <w:vAlign w:val="center"/>
          </w:tcPr>
          <w:p w14:paraId="601595A0" w14:textId="69A8F717" w:rsidR="003F5A24" w:rsidRPr="00FE0EBE" w:rsidRDefault="003F5A24" w:rsidP="003F5A24">
            <w:pPr>
              <w:autoSpaceDE w:val="0"/>
              <w:autoSpaceDN w:val="0"/>
              <w:adjustRightInd w:val="0"/>
              <w:snapToGrid w:val="0"/>
              <w:spacing w:line="240" w:lineRule="auto"/>
              <w:jc w:val="center"/>
            </w:pPr>
            <w:r w:rsidRPr="00FE0EBE">
              <w:t>1.15</w:t>
            </w:r>
          </w:p>
        </w:tc>
        <w:tc>
          <w:tcPr>
            <w:tcW w:w="1294" w:type="dxa"/>
            <w:tcBorders>
              <w:top w:val="nil"/>
              <w:bottom w:val="nil"/>
            </w:tcBorders>
            <w:shd w:val="clear" w:color="auto" w:fill="auto"/>
            <w:vAlign w:val="center"/>
          </w:tcPr>
          <w:p w14:paraId="371A1303" w14:textId="7B28F68A" w:rsidR="003F5A24" w:rsidRPr="00FE0EBE" w:rsidRDefault="003F5A24" w:rsidP="003F5A24">
            <w:pPr>
              <w:autoSpaceDE w:val="0"/>
              <w:autoSpaceDN w:val="0"/>
              <w:adjustRightInd w:val="0"/>
              <w:snapToGrid w:val="0"/>
              <w:spacing w:line="240" w:lineRule="auto"/>
              <w:jc w:val="center"/>
            </w:pPr>
            <w:r w:rsidRPr="00FE0EBE">
              <w:t>1.35</w:t>
            </w:r>
          </w:p>
        </w:tc>
        <w:tc>
          <w:tcPr>
            <w:tcW w:w="1295" w:type="dxa"/>
            <w:tcBorders>
              <w:top w:val="nil"/>
              <w:bottom w:val="nil"/>
            </w:tcBorders>
            <w:shd w:val="clear" w:color="auto" w:fill="auto"/>
            <w:vAlign w:val="center"/>
          </w:tcPr>
          <w:p w14:paraId="7E58258A" w14:textId="741A5665" w:rsidR="003F5A24" w:rsidRPr="00FE0EBE" w:rsidRDefault="003F5A24" w:rsidP="003F5A24">
            <w:pPr>
              <w:autoSpaceDE w:val="0"/>
              <w:autoSpaceDN w:val="0"/>
              <w:adjustRightInd w:val="0"/>
              <w:snapToGrid w:val="0"/>
              <w:spacing w:line="240" w:lineRule="auto"/>
              <w:jc w:val="center"/>
            </w:pPr>
            <w:r w:rsidRPr="00FE0EBE">
              <w:t>1.57</w:t>
            </w:r>
          </w:p>
        </w:tc>
        <w:tc>
          <w:tcPr>
            <w:tcW w:w="1439" w:type="dxa"/>
            <w:gridSpan w:val="2"/>
            <w:tcBorders>
              <w:top w:val="nil"/>
              <w:bottom w:val="nil"/>
            </w:tcBorders>
            <w:shd w:val="clear" w:color="auto" w:fill="auto"/>
            <w:vAlign w:val="center"/>
          </w:tcPr>
          <w:p w14:paraId="16A51BF7" w14:textId="199C0C4F" w:rsidR="003F5A24" w:rsidRPr="00FE0EBE" w:rsidRDefault="003F5A24" w:rsidP="003F5A24">
            <w:pPr>
              <w:autoSpaceDE w:val="0"/>
              <w:autoSpaceDN w:val="0"/>
              <w:adjustRightInd w:val="0"/>
              <w:snapToGrid w:val="0"/>
              <w:spacing w:line="240" w:lineRule="auto"/>
              <w:jc w:val="center"/>
            </w:pPr>
            <w:r w:rsidRPr="00FE0EBE">
              <w:t>1.18</w:t>
            </w:r>
          </w:p>
        </w:tc>
        <w:tc>
          <w:tcPr>
            <w:tcW w:w="1151" w:type="dxa"/>
            <w:tcBorders>
              <w:top w:val="nil"/>
              <w:bottom w:val="nil"/>
            </w:tcBorders>
            <w:shd w:val="clear" w:color="auto" w:fill="auto"/>
            <w:vAlign w:val="center"/>
          </w:tcPr>
          <w:p w14:paraId="572E9DE2" w14:textId="0FCD70A8" w:rsidR="003F5A24" w:rsidRPr="00FE0EBE" w:rsidRDefault="003F5A24" w:rsidP="003F5A24">
            <w:pPr>
              <w:autoSpaceDE w:val="0"/>
              <w:autoSpaceDN w:val="0"/>
              <w:adjustRightInd w:val="0"/>
              <w:snapToGrid w:val="0"/>
              <w:spacing w:line="240" w:lineRule="auto"/>
              <w:jc w:val="center"/>
            </w:pPr>
            <w:r w:rsidRPr="00FE0EBE">
              <w:t>1.45</w:t>
            </w:r>
          </w:p>
        </w:tc>
        <w:tc>
          <w:tcPr>
            <w:tcW w:w="1294" w:type="dxa"/>
            <w:tcBorders>
              <w:top w:val="nil"/>
              <w:bottom w:val="nil"/>
            </w:tcBorders>
            <w:shd w:val="clear" w:color="auto" w:fill="auto"/>
            <w:vAlign w:val="center"/>
          </w:tcPr>
          <w:p w14:paraId="326BC80F" w14:textId="5C7D3A9F" w:rsidR="003F5A24" w:rsidRPr="00FE0EBE" w:rsidRDefault="003F5A24" w:rsidP="003F5A24">
            <w:pPr>
              <w:autoSpaceDE w:val="0"/>
              <w:autoSpaceDN w:val="0"/>
              <w:adjustRightInd w:val="0"/>
              <w:snapToGrid w:val="0"/>
              <w:spacing w:line="240" w:lineRule="auto"/>
              <w:jc w:val="center"/>
            </w:pPr>
            <w:r w:rsidRPr="00FE0EBE">
              <w:t>1.75</w:t>
            </w:r>
          </w:p>
        </w:tc>
      </w:tr>
      <w:tr w:rsidR="003F5A24" w:rsidRPr="00FE0EBE" w14:paraId="35203845" w14:textId="77777777" w:rsidTr="003F5A24">
        <w:trPr>
          <w:trHeight w:val="168"/>
          <w:jc w:val="center"/>
        </w:trPr>
        <w:tc>
          <w:tcPr>
            <w:tcW w:w="1403" w:type="dxa"/>
            <w:tcBorders>
              <w:top w:val="nil"/>
              <w:bottom w:val="nil"/>
            </w:tcBorders>
            <w:shd w:val="clear" w:color="auto" w:fill="auto"/>
            <w:vAlign w:val="center"/>
          </w:tcPr>
          <w:p w14:paraId="0ED142B6" w14:textId="5BB0E75E" w:rsidR="003F5A24" w:rsidRPr="00FE0EBE" w:rsidRDefault="003F5A24" w:rsidP="003F5A24">
            <w:pPr>
              <w:autoSpaceDE w:val="0"/>
              <w:autoSpaceDN w:val="0"/>
              <w:adjustRightInd w:val="0"/>
              <w:snapToGrid w:val="0"/>
              <w:spacing w:line="240" w:lineRule="auto"/>
              <w:jc w:val="center"/>
            </w:pPr>
            <w:r w:rsidRPr="00FE0EBE">
              <w:t>10</w:t>
            </w:r>
          </w:p>
        </w:tc>
        <w:tc>
          <w:tcPr>
            <w:tcW w:w="1294" w:type="dxa"/>
            <w:tcBorders>
              <w:top w:val="nil"/>
              <w:bottom w:val="nil"/>
            </w:tcBorders>
            <w:shd w:val="clear" w:color="auto" w:fill="auto"/>
            <w:vAlign w:val="center"/>
          </w:tcPr>
          <w:p w14:paraId="0CF90B93" w14:textId="2986A750" w:rsidR="003F5A24" w:rsidRPr="00FE0EBE" w:rsidRDefault="003F5A24" w:rsidP="003F5A24">
            <w:pPr>
              <w:autoSpaceDE w:val="0"/>
              <w:autoSpaceDN w:val="0"/>
              <w:adjustRightInd w:val="0"/>
              <w:snapToGrid w:val="0"/>
              <w:spacing w:line="240" w:lineRule="auto"/>
              <w:jc w:val="center"/>
            </w:pPr>
            <w:r w:rsidRPr="00FE0EBE">
              <w:t>1.86</w:t>
            </w:r>
          </w:p>
        </w:tc>
        <w:tc>
          <w:tcPr>
            <w:tcW w:w="1295" w:type="dxa"/>
            <w:tcBorders>
              <w:top w:val="nil"/>
              <w:bottom w:val="nil"/>
            </w:tcBorders>
            <w:shd w:val="clear" w:color="auto" w:fill="auto"/>
            <w:vAlign w:val="center"/>
          </w:tcPr>
          <w:p w14:paraId="493DB682" w14:textId="121C0E17" w:rsidR="003F5A24" w:rsidRPr="00FE0EBE" w:rsidRDefault="003F5A24" w:rsidP="003F5A24">
            <w:pPr>
              <w:autoSpaceDE w:val="0"/>
              <w:autoSpaceDN w:val="0"/>
              <w:adjustRightInd w:val="0"/>
              <w:snapToGrid w:val="0"/>
              <w:spacing w:line="240" w:lineRule="auto"/>
              <w:jc w:val="center"/>
            </w:pPr>
            <w:r w:rsidRPr="00FE0EBE">
              <w:t>1.43</w:t>
            </w:r>
          </w:p>
        </w:tc>
        <w:tc>
          <w:tcPr>
            <w:tcW w:w="1294" w:type="dxa"/>
            <w:tcBorders>
              <w:top w:val="nil"/>
              <w:bottom w:val="nil"/>
            </w:tcBorders>
            <w:shd w:val="clear" w:color="auto" w:fill="auto"/>
            <w:vAlign w:val="center"/>
          </w:tcPr>
          <w:p w14:paraId="5F8F643A" w14:textId="6D870E22" w:rsidR="003F5A24" w:rsidRPr="00FE0EBE" w:rsidRDefault="003F5A24" w:rsidP="003F5A24">
            <w:pPr>
              <w:autoSpaceDE w:val="0"/>
              <w:autoSpaceDN w:val="0"/>
              <w:adjustRightInd w:val="0"/>
              <w:snapToGrid w:val="0"/>
              <w:spacing w:line="240" w:lineRule="auto"/>
              <w:jc w:val="center"/>
            </w:pPr>
            <w:r w:rsidRPr="00FE0EBE">
              <w:t>1.62</w:t>
            </w:r>
          </w:p>
        </w:tc>
        <w:tc>
          <w:tcPr>
            <w:tcW w:w="1295" w:type="dxa"/>
            <w:tcBorders>
              <w:top w:val="nil"/>
              <w:bottom w:val="nil"/>
            </w:tcBorders>
            <w:shd w:val="clear" w:color="auto" w:fill="auto"/>
            <w:vAlign w:val="center"/>
          </w:tcPr>
          <w:p w14:paraId="1B04FE75" w14:textId="31715F06" w:rsidR="003F5A24" w:rsidRPr="00FE0EBE" w:rsidRDefault="003F5A24" w:rsidP="003F5A24">
            <w:pPr>
              <w:autoSpaceDE w:val="0"/>
              <w:autoSpaceDN w:val="0"/>
              <w:adjustRightInd w:val="0"/>
              <w:snapToGrid w:val="0"/>
              <w:spacing w:line="240" w:lineRule="auto"/>
              <w:jc w:val="center"/>
            </w:pPr>
            <w:r w:rsidRPr="00FE0EBE">
              <w:t>1.86</w:t>
            </w:r>
          </w:p>
        </w:tc>
        <w:tc>
          <w:tcPr>
            <w:tcW w:w="1439" w:type="dxa"/>
            <w:gridSpan w:val="2"/>
            <w:tcBorders>
              <w:top w:val="nil"/>
              <w:bottom w:val="nil"/>
            </w:tcBorders>
            <w:shd w:val="clear" w:color="auto" w:fill="auto"/>
            <w:vAlign w:val="center"/>
          </w:tcPr>
          <w:p w14:paraId="29A28BDF" w14:textId="1290E8E0" w:rsidR="003F5A24" w:rsidRPr="00FE0EBE" w:rsidRDefault="003F5A24" w:rsidP="003F5A24">
            <w:pPr>
              <w:autoSpaceDE w:val="0"/>
              <w:autoSpaceDN w:val="0"/>
              <w:adjustRightInd w:val="0"/>
              <w:snapToGrid w:val="0"/>
              <w:spacing w:line="240" w:lineRule="auto"/>
              <w:jc w:val="center"/>
            </w:pPr>
            <w:r w:rsidRPr="00FE0EBE">
              <w:t>1.52</w:t>
            </w:r>
          </w:p>
        </w:tc>
        <w:tc>
          <w:tcPr>
            <w:tcW w:w="1151" w:type="dxa"/>
            <w:tcBorders>
              <w:top w:val="nil"/>
              <w:bottom w:val="nil"/>
            </w:tcBorders>
            <w:shd w:val="clear" w:color="auto" w:fill="auto"/>
            <w:vAlign w:val="center"/>
          </w:tcPr>
          <w:p w14:paraId="5BDCBAC8" w14:textId="576783D8" w:rsidR="003F5A24" w:rsidRPr="00FE0EBE" w:rsidRDefault="003F5A24" w:rsidP="003F5A24">
            <w:pPr>
              <w:autoSpaceDE w:val="0"/>
              <w:autoSpaceDN w:val="0"/>
              <w:adjustRightInd w:val="0"/>
              <w:snapToGrid w:val="0"/>
              <w:spacing w:line="240" w:lineRule="auto"/>
              <w:jc w:val="center"/>
            </w:pPr>
            <w:r w:rsidRPr="00FE0EBE">
              <w:t>1.79</w:t>
            </w:r>
          </w:p>
        </w:tc>
        <w:tc>
          <w:tcPr>
            <w:tcW w:w="1294" w:type="dxa"/>
            <w:tcBorders>
              <w:top w:val="nil"/>
              <w:bottom w:val="nil"/>
            </w:tcBorders>
            <w:shd w:val="clear" w:color="auto" w:fill="auto"/>
            <w:vAlign w:val="center"/>
          </w:tcPr>
          <w:p w14:paraId="3DF68384" w14:textId="4B3EBD6D" w:rsidR="003F5A24" w:rsidRPr="00FE0EBE" w:rsidRDefault="003F5A24" w:rsidP="003F5A24">
            <w:pPr>
              <w:autoSpaceDE w:val="0"/>
              <w:autoSpaceDN w:val="0"/>
              <w:adjustRightInd w:val="0"/>
              <w:snapToGrid w:val="0"/>
              <w:spacing w:line="240" w:lineRule="auto"/>
              <w:jc w:val="center"/>
            </w:pPr>
            <w:r w:rsidRPr="00FE0EBE">
              <w:t>1.98</w:t>
            </w:r>
          </w:p>
        </w:tc>
      </w:tr>
      <w:tr w:rsidR="003F5A24" w:rsidRPr="00FE0EBE" w14:paraId="018BE059" w14:textId="77777777" w:rsidTr="003F5A24">
        <w:trPr>
          <w:trHeight w:val="168"/>
          <w:jc w:val="center"/>
        </w:trPr>
        <w:tc>
          <w:tcPr>
            <w:tcW w:w="1403" w:type="dxa"/>
            <w:tcBorders>
              <w:top w:val="nil"/>
              <w:bottom w:val="nil"/>
            </w:tcBorders>
            <w:shd w:val="clear" w:color="auto" w:fill="auto"/>
            <w:vAlign w:val="center"/>
          </w:tcPr>
          <w:p w14:paraId="301B7653" w14:textId="0969F2F3" w:rsidR="003F5A24" w:rsidRPr="00FE0EBE" w:rsidRDefault="003F5A24" w:rsidP="003F5A24">
            <w:pPr>
              <w:autoSpaceDE w:val="0"/>
              <w:autoSpaceDN w:val="0"/>
              <w:adjustRightInd w:val="0"/>
              <w:snapToGrid w:val="0"/>
              <w:spacing w:line="240" w:lineRule="auto"/>
              <w:jc w:val="center"/>
            </w:pPr>
            <w:r w:rsidRPr="00FE0EBE">
              <w:t>15</w:t>
            </w:r>
          </w:p>
        </w:tc>
        <w:tc>
          <w:tcPr>
            <w:tcW w:w="1294" w:type="dxa"/>
            <w:tcBorders>
              <w:top w:val="nil"/>
              <w:bottom w:val="nil"/>
            </w:tcBorders>
            <w:shd w:val="clear" w:color="auto" w:fill="auto"/>
            <w:vAlign w:val="center"/>
          </w:tcPr>
          <w:p w14:paraId="28971E07" w14:textId="22B1D763" w:rsidR="003F5A24" w:rsidRPr="00FE0EBE" w:rsidRDefault="003F5A24" w:rsidP="003F5A24">
            <w:pPr>
              <w:autoSpaceDE w:val="0"/>
              <w:autoSpaceDN w:val="0"/>
              <w:adjustRightInd w:val="0"/>
              <w:snapToGrid w:val="0"/>
              <w:spacing w:line="240" w:lineRule="auto"/>
              <w:jc w:val="center"/>
            </w:pPr>
            <w:r w:rsidRPr="00FE0EBE">
              <w:t>-</w:t>
            </w:r>
          </w:p>
        </w:tc>
        <w:tc>
          <w:tcPr>
            <w:tcW w:w="1295" w:type="dxa"/>
            <w:tcBorders>
              <w:top w:val="nil"/>
              <w:bottom w:val="nil"/>
            </w:tcBorders>
            <w:shd w:val="clear" w:color="auto" w:fill="auto"/>
            <w:vAlign w:val="center"/>
          </w:tcPr>
          <w:p w14:paraId="4867BE25" w14:textId="515361AF" w:rsidR="003F5A24" w:rsidRPr="00FE0EBE" w:rsidRDefault="003F5A24" w:rsidP="003F5A24">
            <w:pPr>
              <w:autoSpaceDE w:val="0"/>
              <w:autoSpaceDN w:val="0"/>
              <w:adjustRightInd w:val="0"/>
              <w:snapToGrid w:val="0"/>
              <w:spacing w:line="240" w:lineRule="auto"/>
              <w:jc w:val="center"/>
            </w:pPr>
            <w:r w:rsidRPr="00FE0EBE">
              <w:t>1.66</w:t>
            </w:r>
          </w:p>
        </w:tc>
        <w:tc>
          <w:tcPr>
            <w:tcW w:w="1294" w:type="dxa"/>
            <w:tcBorders>
              <w:top w:val="nil"/>
              <w:bottom w:val="nil"/>
            </w:tcBorders>
            <w:shd w:val="clear" w:color="auto" w:fill="auto"/>
            <w:vAlign w:val="center"/>
          </w:tcPr>
          <w:p w14:paraId="4EF675D8" w14:textId="6AAF5FFD" w:rsidR="003F5A24" w:rsidRPr="00FE0EBE" w:rsidRDefault="003F5A24" w:rsidP="003F5A24">
            <w:pPr>
              <w:autoSpaceDE w:val="0"/>
              <w:autoSpaceDN w:val="0"/>
              <w:adjustRightInd w:val="0"/>
              <w:snapToGrid w:val="0"/>
              <w:spacing w:line="240" w:lineRule="auto"/>
              <w:jc w:val="center"/>
            </w:pPr>
            <w:r w:rsidRPr="00FE0EBE">
              <w:t>1.84</w:t>
            </w:r>
          </w:p>
        </w:tc>
        <w:tc>
          <w:tcPr>
            <w:tcW w:w="1295" w:type="dxa"/>
            <w:tcBorders>
              <w:top w:val="nil"/>
              <w:bottom w:val="nil"/>
            </w:tcBorders>
            <w:shd w:val="clear" w:color="auto" w:fill="auto"/>
            <w:vAlign w:val="center"/>
          </w:tcPr>
          <w:p w14:paraId="6013C897" w14:textId="6265FB15" w:rsidR="003F5A24" w:rsidRPr="00FE0EBE" w:rsidRDefault="003F5A24" w:rsidP="003F5A24">
            <w:pPr>
              <w:autoSpaceDE w:val="0"/>
              <w:autoSpaceDN w:val="0"/>
              <w:adjustRightInd w:val="0"/>
              <w:snapToGrid w:val="0"/>
              <w:spacing w:line="240" w:lineRule="auto"/>
              <w:jc w:val="center"/>
            </w:pPr>
            <w:r w:rsidRPr="00FE0EBE">
              <w:t>2.15</w:t>
            </w:r>
          </w:p>
        </w:tc>
        <w:tc>
          <w:tcPr>
            <w:tcW w:w="1439" w:type="dxa"/>
            <w:gridSpan w:val="2"/>
            <w:tcBorders>
              <w:top w:val="nil"/>
              <w:bottom w:val="nil"/>
            </w:tcBorders>
            <w:shd w:val="clear" w:color="auto" w:fill="auto"/>
            <w:vAlign w:val="center"/>
          </w:tcPr>
          <w:p w14:paraId="720342FC" w14:textId="0481984E" w:rsidR="003F5A24" w:rsidRPr="00FE0EBE" w:rsidRDefault="003F5A24" w:rsidP="003F5A24">
            <w:pPr>
              <w:autoSpaceDE w:val="0"/>
              <w:autoSpaceDN w:val="0"/>
              <w:adjustRightInd w:val="0"/>
              <w:snapToGrid w:val="0"/>
              <w:spacing w:line="240" w:lineRule="auto"/>
              <w:jc w:val="center"/>
            </w:pPr>
            <w:r w:rsidRPr="00FE0EBE">
              <w:t>1.73</w:t>
            </w:r>
          </w:p>
        </w:tc>
        <w:tc>
          <w:tcPr>
            <w:tcW w:w="1151" w:type="dxa"/>
            <w:tcBorders>
              <w:top w:val="nil"/>
              <w:bottom w:val="nil"/>
            </w:tcBorders>
            <w:shd w:val="clear" w:color="auto" w:fill="auto"/>
            <w:vAlign w:val="center"/>
          </w:tcPr>
          <w:p w14:paraId="022DC09A" w14:textId="4538EA1D" w:rsidR="003F5A24" w:rsidRPr="00FE0EBE" w:rsidRDefault="003F5A24" w:rsidP="003F5A24">
            <w:pPr>
              <w:autoSpaceDE w:val="0"/>
              <w:autoSpaceDN w:val="0"/>
              <w:adjustRightInd w:val="0"/>
              <w:snapToGrid w:val="0"/>
              <w:spacing w:line="240" w:lineRule="auto"/>
              <w:jc w:val="center"/>
            </w:pPr>
            <w:r w:rsidRPr="00FE0EBE">
              <w:t>1.98</w:t>
            </w:r>
          </w:p>
        </w:tc>
        <w:tc>
          <w:tcPr>
            <w:tcW w:w="1294" w:type="dxa"/>
            <w:tcBorders>
              <w:top w:val="nil"/>
              <w:bottom w:val="nil"/>
            </w:tcBorders>
            <w:shd w:val="clear" w:color="auto" w:fill="auto"/>
            <w:vAlign w:val="center"/>
          </w:tcPr>
          <w:p w14:paraId="30427B95" w14:textId="3C3EDA4A" w:rsidR="003F5A24" w:rsidRPr="00FE0EBE" w:rsidRDefault="003F5A24" w:rsidP="003F5A24">
            <w:pPr>
              <w:autoSpaceDE w:val="0"/>
              <w:autoSpaceDN w:val="0"/>
              <w:adjustRightInd w:val="0"/>
              <w:snapToGrid w:val="0"/>
              <w:spacing w:line="240" w:lineRule="auto"/>
              <w:jc w:val="center"/>
            </w:pPr>
            <w:r w:rsidRPr="00FE0EBE">
              <w:t>2.46</w:t>
            </w:r>
          </w:p>
        </w:tc>
      </w:tr>
      <w:tr w:rsidR="003F5A24" w:rsidRPr="00FE0EBE" w14:paraId="75DF5709" w14:textId="77777777" w:rsidTr="003F5A24">
        <w:trPr>
          <w:trHeight w:val="168"/>
          <w:jc w:val="center"/>
        </w:trPr>
        <w:tc>
          <w:tcPr>
            <w:tcW w:w="1403" w:type="dxa"/>
            <w:tcBorders>
              <w:top w:val="nil"/>
            </w:tcBorders>
            <w:shd w:val="clear" w:color="auto" w:fill="auto"/>
            <w:vAlign w:val="center"/>
          </w:tcPr>
          <w:p w14:paraId="6E2A58F2" w14:textId="409A05A8" w:rsidR="003F5A24" w:rsidRPr="00FE0EBE" w:rsidRDefault="003F5A24" w:rsidP="003F5A24">
            <w:pPr>
              <w:autoSpaceDE w:val="0"/>
              <w:autoSpaceDN w:val="0"/>
              <w:adjustRightInd w:val="0"/>
              <w:snapToGrid w:val="0"/>
              <w:spacing w:line="240" w:lineRule="auto"/>
              <w:jc w:val="center"/>
            </w:pPr>
            <w:r w:rsidRPr="00FE0EBE">
              <w:t>20</w:t>
            </w:r>
          </w:p>
        </w:tc>
        <w:tc>
          <w:tcPr>
            <w:tcW w:w="1294" w:type="dxa"/>
            <w:tcBorders>
              <w:top w:val="nil"/>
            </w:tcBorders>
            <w:shd w:val="clear" w:color="auto" w:fill="auto"/>
            <w:vAlign w:val="center"/>
          </w:tcPr>
          <w:p w14:paraId="69A338F8" w14:textId="1BA0AD6F" w:rsidR="003F5A24" w:rsidRPr="00FE0EBE" w:rsidRDefault="003F5A24" w:rsidP="003F5A24">
            <w:pPr>
              <w:autoSpaceDE w:val="0"/>
              <w:autoSpaceDN w:val="0"/>
              <w:adjustRightInd w:val="0"/>
              <w:snapToGrid w:val="0"/>
              <w:spacing w:line="240" w:lineRule="auto"/>
              <w:jc w:val="center"/>
            </w:pPr>
            <w:r w:rsidRPr="00FE0EBE">
              <w:t>-</w:t>
            </w:r>
          </w:p>
        </w:tc>
        <w:tc>
          <w:tcPr>
            <w:tcW w:w="1295" w:type="dxa"/>
            <w:tcBorders>
              <w:top w:val="nil"/>
            </w:tcBorders>
            <w:shd w:val="clear" w:color="auto" w:fill="auto"/>
            <w:vAlign w:val="center"/>
          </w:tcPr>
          <w:p w14:paraId="35CD6D9E" w14:textId="06D76A58" w:rsidR="003F5A24" w:rsidRPr="00FE0EBE" w:rsidRDefault="003F5A24" w:rsidP="003F5A24">
            <w:pPr>
              <w:autoSpaceDE w:val="0"/>
              <w:autoSpaceDN w:val="0"/>
              <w:adjustRightInd w:val="0"/>
              <w:snapToGrid w:val="0"/>
              <w:spacing w:line="240" w:lineRule="auto"/>
              <w:jc w:val="center"/>
            </w:pPr>
            <w:r w:rsidRPr="00FE0EBE">
              <w:t>1.89</w:t>
            </w:r>
          </w:p>
        </w:tc>
        <w:tc>
          <w:tcPr>
            <w:tcW w:w="1294" w:type="dxa"/>
            <w:tcBorders>
              <w:top w:val="nil"/>
            </w:tcBorders>
            <w:shd w:val="clear" w:color="auto" w:fill="auto"/>
            <w:vAlign w:val="center"/>
          </w:tcPr>
          <w:p w14:paraId="24F312FA" w14:textId="65024A92" w:rsidR="003F5A24" w:rsidRPr="00FE0EBE" w:rsidRDefault="003F5A24" w:rsidP="003F5A24">
            <w:pPr>
              <w:autoSpaceDE w:val="0"/>
              <w:autoSpaceDN w:val="0"/>
              <w:adjustRightInd w:val="0"/>
              <w:snapToGrid w:val="0"/>
              <w:spacing w:line="240" w:lineRule="auto"/>
              <w:jc w:val="center"/>
            </w:pPr>
            <w:r w:rsidRPr="00FE0EBE">
              <w:t>2.38</w:t>
            </w:r>
          </w:p>
        </w:tc>
        <w:tc>
          <w:tcPr>
            <w:tcW w:w="1295" w:type="dxa"/>
            <w:tcBorders>
              <w:top w:val="nil"/>
            </w:tcBorders>
            <w:shd w:val="clear" w:color="auto" w:fill="auto"/>
            <w:vAlign w:val="center"/>
          </w:tcPr>
          <w:p w14:paraId="1C2BCCBA" w14:textId="7D5E508F" w:rsidR="003F5A24" w:rsidRPr="00FE0EBE" w:rsidRDefault="003F5A24" w:rsidP="003F5A24">
            <w:pPr>
              <w:autoSpaceDE w:val="0"/>
              <w:autoSpaceDN w:val="0"/>
              <w:adjustRightInd w:val="0"/>
              <w:snapToGrid w:val="0"/>
              <w:spacing w:line="240" w:lineRule="auto"/>
              <w:jc w:val="center"/>
            </w:pPr>
            <w:r w:rsidRPr="00FE0EBE">
              <w:t>2.75</w:t>
            </w:r>
          </w:p>
        </w:tc>
        <w:tc>
          <w:tcPr>
            <w:tcW w:w="1439" w:type="dxa"/>
            <w:gridSpan w:val="2"/>
            <w:tcBorders>
              <w:top w:val="nil"/>
            </w:tcBorders>
            <w:shd w:val="clear" w:color="auto" w:fill="auto"/>
            <w:vAlign w:val="center"/>
          </w:tcPr>
          <w:p w14:paraId="5759AF1F" w14:textId="7ABC907F" w:rsidR="003F5A24" w:rsidRPr="00FE0EBE" w:rsidRDefault="003F5A24" w:rsidP="003F5A24">
            <w:pPr>
              <w:autoSpaceDE w:val="0"/>
              <w:autoSpaceDN w:val="0"/>
              <w:adjustRightInd w:val="0"/>
              <w:snapToGrid w:val="0"/>
              <w:spacing w:line="240" w:lineRule="auto"/>
              <w:jc w:val="center"/>
            </w:pPr>
            <w:r w:rsidRPr="00FE0EBE">
              <w:t>1.46</w:t>
            </w:r>
          </w:p>
        </w:tc>
        <w:tc>
          <w:tcPr>
            <w:tcW w:w="1151" w:type="dxa"/>
            <w:tcBorders>
              <w:top w:val="nil"/>
            </w:tcBorders>
            <w:shd w:val="clear" w:color="auto" w:fill="auto"/>
            <w:vAlign w:val="center"/>
          </w:tcPr>
          <w:p w14:paraId="26A010E7" w14:textId="337A349A" w:rsidR="003F5A24" w:rsidRPr="00FE0EBE" w:rsidRDefault="003F5A24" w:rsidP="003F5A24">
            <w:pPr>
              <w:autoSpaceDE w:val="0"/>
              <w:autoSpaceDN w:val="0"/>
              <w:adjustRightInd w:val="0"/>
              <w:snapToGrid w:val="0"/>
              <w:spacing w:line="240" w:lineRule="auto"/>
              <w:jc w:val="center"/>
            </w:pPr>
            <w:r w:rsidRPr="00FE0EBE">
              <w:t>2.17</w:t>
            </w:r>
          </w:p>
        </w:tc>
        <w:tc>
          <w:tcPr>
            <w:tcW w:w="1294" w:type="dxa"/>
            <w:tcBorders>
              <w:top w:val="nil"/>
            </w:tcBorders>
            <w:shd w:val="clear" w:color="auto" w:fill="auto"/>
            <w:vAlign w:val="center"/>
          </w:tcPr>
          <w:p w14:paraId="65B5432F" w14:textId="524919CE" w:rsidR="003F5A24" w:rsidRPr="00FE0EBE" w:rsidRDefault="003F5A24" w:rsidP="003F5A24">
            <w:pPr>
              <w:autoSpaceDE w:val="0"/>
              <w:autoSpaceDN w:val="0"/>
              <w:adjustRightInd w:val="0"/>
              <w:snapToGrid w:val="0"/>
              <w:spacing w:line="240" w:lineRule="auto"/>
              <w:jc w:val="center"/>
            </w:pPr>
            <w:r w:rsidRPr="00FE0EBE">
              <w:t>2.46</w:t>
            </w:r>
          </w:p>
        </w:tc>
      </w:tr>
      <w:tr w:rsidR="00AD3015" w:rsidRPr="00FE0EBE" w14:paraId="1132B5ED" w14:textId="77777777" w:rsidTr="003F5A24">
        <w:trPr>
          <w:jc w:val="center"/>
        </w:trPr>
        <w:tc>
          <w:tcPr>
            <w:tcW w:w="10465" w:type="dxa"/>
            <w:gridSpan w:val="9"/>
            <w:shd w:val="clear" w:color="auto" w:fill="auto"/>
            <w:vAlign w:val="center"/>
          </w:tcPr>
          <w:p w14:paraId="33EC7434" w14:textId="77777777" w:rsidR="00AD3015" w:rsidRPr="00FE0EBE" w:rsidRDefault="00AD3015" w:rsidP="003F5A24">
            <w:pPr>
              <w:autoSpaceDE w:val="0"/>
              <w:autoSpaceDN w:val="0"/>
              <w:adjustRightInd w:val="0"/>
              <w:snapToGrid w:val="0"/>
              <w:spacing w:line="240" w:lineRule="auto"/>
              <w:jc w:val="center"/>
              <w:rPr>
                <w:rFonts w:eastAsia="Times New Roman" w:cstheme="majorBidi"/>
                <w:noProof w:val="0"/>
                <w:szCs w:val="24"/>
                <w:lang w:bidi="ar-EG"/>
              </w:rPr>
            </w:pPr>
            <w:r w:rsidRPr="00FE0EBE">
              <w:rPr>
                <w:rFonts w:eastAsia="Times New Roman" w:cstheme="majorBidi"/>
                <w:noProof w:val="0"/>
                <w:szCs w:val="24"/>
                <w:lang w:bidi="ar-EG"/>
              </w:rPr>
              <w:t xml:space="preserve">      L.S.D     </w:t>
            </w:r>
            <w:r w:rsidRPr="00FE0EBE">
              <w:rPr>
                <w:rFonts w:eastAsia="Times New Roman" w:cstheme="majorBidi"/>
                <w:noProof w:val="0"/>
                <w:szCs w:val="24"/>
                <w:lang w:bidi="ar-EG"/>
              </w:rPr>
              <w:tab/>
              <w:t xml:space="preserve">           </w:t>
            </w:r>
            <w:r w:rsidRPr="00FE0EBE">
              <w:rPr>
                <w:rFonts w:eastAsia="Times New Roman" w:cstheme="majorBidi"/>
                <w:noProof w:val="0"/>
                <w:szCs w:val="24"/>
                <w:lang w:bidi="ar-EG"/>
              </w:rPr>
              <w:tab/>
              <w:t xml:space="preserve">       S = 1. 15</w:t>
            </w:r>
            <w:r w:rsidRPr="00FE0EBE">
              <w:rPr>
                <w:rFonts w:eastAsia="Times New Roman" w:cstheme="majorBidi"/>
                <w:noProof w:val="0"/>
                <w:szCs w:val="24"/>
                <w:lang w:bidi="ar-EG"/>
              </w:rPr>
              <w:tab/>
              <w:t xml:space="preserve">                    T = 1. 54                                S&amp;T = 0.12</w:t>
            </w:r>
          </w:p>
        </w:tc>
      </w:tr>
    </w:tbl>
    <w:p w14:paraId="1F95A233" w14:textId="77777777" w:rsidR="00BB0501" w:rsidRDefault="00BB0501" w:rsidP="00F23966">
      <w:pPr>
        <w:pStyle w:val="MDPI22heading2"/>
        <w:spacing w:before="240"/>
        <w:ind w:left="567"/>
      </w:pPr>
      <w:r>
        <w:t>spoiled reject samples (-) T = LSD Treatments LSD Storage Time = S LSD = T * S (Storage Period * Treatments). means that within a column showing the same letters, they are not significantly different (</w:t>
      </w:r>
      <w:r>
        <w:rPr>
          <w:rStyle w:val="Emphasis"/>
          <w:color w:val="252525"/>
        </w:rPr>
        <w:t xml:space="preserve">p </w:t>
      </w:r>
      <w:r>
        <w:t xml:space="preserve">≥ 0.05). (A) = PPE extracts, 5% (0.1%) wt% chitosan (B) = ZnONPs, 1% (0.02%) wt% chitosan (C) = ZnONPs, 2% (0.04%) wt% chitosan (D) = ZnONPs, 3% </w:t>
      </w:r>
      <w:r>
        <w:lastRenderedPageBreak/>
        <w:t>(0.06%) wt% chitosan (E) = 1% ZnONPs/1% PPE (0.02%) wt% of chitosan (F) = ZnONPs 2%/PPE2% (0.04%) wt% of chitosan (G) = ZnONPs 3%/PPE3% (0.06%). wt% of chitosan</w:t>
      </w:r>
    </w:p>
    <w:p w14:paraId="21C5DC70" w14:textId="77777777" w:rsidR="009D7936" w:rsidRPr="009D7936" w:rsidRDefault="009D7936" w:rsidP="00F23966">
      <w:pPr>
        <w:pStyle w:val="MDPI41tablecaption"/>
        <w:ind w:left="567"/>
        <w:jc w:val="both"/>
        <w:rPr>
          <w:b/>
          <w:bCs/>
          <w:i/>
          <w:snapToGrid w:val="0"/>
        </w:rPr>
      </w:pPr>
      <w:r w:rsidRPr="009D7936">
        <w:rPr>
          <w:b/>
          <w:bCs/>
          <w:i/>
          <w:snapToGrid w:val="0"/>
        </w:rPr>
        <w:t>3.8. Color Changes</w:t>
      </w:r>
    </w:p>
    <w:p w14:paraId="3EA67773" w14:textId="77777777" w:rsidR="009D7936" w:rsidRPr="009D7936" w:rsidRDefault="009D7936" w:rsidP="00F23966">
      <w:pPr>
        <w:pStyle w:val="MDPI41tablecaption"/>
        <w:ind w:left="567"/>
        <w:jc w:val="both"/>
        <w:rPr>
          <w:i/>
          <w:snapToGrid w:val="0"/>
        </w:rPr>
      </w:pPr>
      <w:r w:rsidRPr="009D7936">
        <w:rPr>
          <w:i/>
          <w:snapToGrid w:val="0"/>
        </w:rPr>
        <w:t xml:space="preserve">The </w:t>
      </w:r>
      <w:proofErr w:type="spellStart"/>
      <w:r w:rsidRPr="009D7936">
        <w:rPr>
          <w:i/>
          <w:snapToGrid w:val="0"/>
        </w:rPr>
        <w:t>colour</w:t>
      </w:r>
      <w:proofErr w:type="spellEnd"/>
      <w:r w:rsidRPr="009D7936">
        <w:rPr>
          <w:i/>
          <w:snapToGrid w:val="0"/>
        </w:rPr>
        <w:t xml:space="preserve"> changes were measured by recording lightness (L* value), </w:t>
      </w:r>
      <w:proofErr w:type="spellStart"/>
      <w:r w:rsidRPr="009D7936">
        <w:rPr>
          <w:i/>
          <w:snapToGrid w:val="0"/>
        </w:rPr>
        <w:t>chroma</w:t>
      </w:r>
      <w:proofErr w:type="spellEnd"/>
      <w:r w:rsidRPr="009D7936">
        <w:rPr>
          <w:i/>
          <w:snapToGrid w:val="0"/>
        </w:rPr>
        <w:t xml:space="preserve"> (intensity of color), and hue angle (ho). The lightness of the strawberries was affected by storage time (Table 13). The results indicated that the </w:t>
      </w:r>
      <w:proofErr w:type="spellStart"/>
      <w:r w:rsidRPr="009D7936">
        <w:rPr>
          <w:i/>
          <w:snapToGrid w:val="0"/>
        </w:rPr>
        <w:t>manfalouty</w:t>
      </w:r>
      <w:proofErr w:type="spellEnd"/>
      <w:r w:rsidRPr="009D7936">
        <w:rPr>
          <w:i/>
          <w:snapToGrid w:val="0"/>
        </w:rPr>
        <w:t xml:space="preserve"> pomegranate gradually decreased with an increasing storage period at cooling temperatures. The lightness (L*) gradually decreased during storage in both </w:t>
      </w:r>
      <w:proofErr w:type="spellStart"/>
      <w:r w:rsidRPr="009D7936">
        <w:rPr>
          <w:i/>
          <w:snapToGrid w:val="0"/>
        </w:rPr>
        <w:t>ZnONPs</w:t>
      </w:r>
      <w:proofErr w:type="spellEnd"/>
      <w:r w:rsidRPr="009D7936">
        <w:rPr>
          <w:i/>
          <w:snapToGrid w:val="0"/>
        </w:rPr>
        <w:t xml:space="preserve"> and </w:t>
      </w:r>
      <w:proofErr w:type="spellStart"/>
      <w:r w:rsidRPr="009D7936">
        <w:rPr>
          <w:i/>
          <w:snapToGrid w:val="0"/>
        </w:rPr>
        <w:t>ZnONPs</w:t>
      </w:r>
      <w:proofErr w:type="spellEnd"/>
      <w:r w:rsidRPr="009D7936">
        <w:rPr>
          <w:i/>
          <w:snapToGrid w:val="0"/>
        </w:rPr>
        <w:t xml:space="preserve">/PPE </w:t>
      </w:r>
      <w:proofErr w:type="spellStart"/>
      <w:r w:rsidRPr="009D7936">
        <w:rPr>
          <w:i/>
          <w:snapToGrid w:val="0"/>
        </w:rPr>
        <w:t>manfalouty</w:t>
      </w:r>
      <w:proofErr w:type="spellEnd"/>
      <w:r w:rsidRPr="009D7936">
        <w:rPr>
          <w:i/>
          <w:snapToGrid w:val="0"/>
        </w:rPr>
        <w:t xml:space="preserve"> pomegranates. The highest decrease in lightness was observed in uncoated (control) </w:t>
      </w:r>
      <w:proofErr w:type="spellStart"/>
      <w:r w:rsidRPr="009D7936">
        <w:rPr>
          <w:i/>
          <w:snapToGrid w:val="0"/>
        </w:rPr>
        <w:t>manfalouty</w:t>
      </w:r>
      <w:proofErr w:type="spellEnd"/>
      <w:r w:rsidRPr="009D7936">
        <w:rPr>
          <w:i/>
          <w:snapToGrid w:val="0"/>
        </w:rPr>
        <w:t xml:space="preserve"> pomegranates. Changes in the hue-angle (</w:t>
      </w:r>
      <w:r w:rsidRPr="009D7936">
        <w:rPr>
          <w:i/>
          <w:iCs/>
          <w:snapToGrid w:val="0"/>
        </w:rPr>
        <w:t>h◦</w:t>
      </w:r>
      <w:r w:rsidRPr="009D7936">
        <w:rPr>
          <w:i/>
          <w:snapToGrid w:val="0"/>
        </w:rPr>
        <w:t>) value of coated fruit with storage time were slight and only became significant at the end of the storage p</w:t>
      </w:r>
      <w:r w:rsidRPr="009D7936">
        <w:rPr>
          <w:i/>
          <w:snapToGrid w:val="0"/>
        </w:rPr>
        <w:t>e</w:t>
      </w:r>
      <w:r w:rsidRPr="009D7936">
        <w:rPr>
          <w:i/>
          <w:snapToGrid w:val="0"/>
        </w:rPr>
        <w:t xml:space="preserve">riod. Chroma was reduced by around 30% for control and 10% for coated fruit. The coating solution gave rise to significant differences in fruit </w:t>
      </w:r>
      <w:proofErr w:type="spellStart"/>
      <w:r w:rsidRPr="009D7936">
        <w:rPr>
          <w:i/>
          <w:snapToGrid w:val="0"/>
        </w:rPr>
        <w:t>colour</w:t>
      </w:r>
      <w:proofErr w:type="spellEnd"/>
      <w:r w:rsidRPr="009D7936">
        <w:rPr>
          <w:i/>
          <w:snapToGrid w:val="0"/>
        </w:rPr>
        <w:t xml:space="preserve"> by the end of the storage period and in the surface </w:t>
      </w:r>
      <w:proofErr w:type="spellStart"/>
      <w:r w:rsidRPr="009D7936">
        <w:rPr>
          <w:i/>
          <w:snapToGrid w:val="0"/>
        </w:rPr>
        <w:t>colour</w:t>
      </w:r>
      <w:proofErr w:type="spellEnd"/>
      <w:r w:rsidRPr="009D7936">
        <w:rPr>
          <w:i/>
          <w:snapToGrid w:val="0"/>
        </w:rPr>
        <w:t xml:space="preserve"> of fruits [54].</w:t>
      </w:r>
    </w:p>
    <w:p w14:paraId="13414A8D" w14:textId="77777777" w:rsidR="009D7936" w:rsidRPr="009D7936" w:rsidRDefault="009D7936" w:rsidP="00F23966">
      <w:pPr>
        <w:pStyle w:val="MDPI41tablecaption"/>
        <w:ind w:left="567"/>
        <w:jc w:val="both"/>
        <w:rPr>
          <w:b/>
          <w:bCs/>
          <w:i/>
          <w:snapToGrid w:val="0"/>
        </w:rPr>
      </w:pPr>
      <w:r w:rsidRPr="009D7936">
        <w:rPr>
          <w:b/>
          <w:bCs/>
          <w:i/>
          <w:snapToGrid w:val="0"/>
        </w:rPr>
        <w:t xml:space="preserve">Table 13: Influence of edible film and coatings on </w:t>
      </w:r>
      <w:proofErr w:type="spellStart"/>
      <w:r w:rsidRPr="009D7936">
        <w:rPr>
          <w:b/>
          <w:bCs/>
          <w:i/>
          <w:snapToGrid w:val="0"/>
        </w:rPr>
        <w:t>colour</w:t>
      </w:r>
      <w:proofErr w:type="spellEnd"/>
      <w:r w:rsidRPr="009D7936">
        <w:rPr>
          <w:b/>
          <w:bCs/>
          <w:i/>
          <w:snapToGrid w:val="0"/>
        </w:rPr>
        <w:t xml:space="preserve"> (hue angle</w:t>
      </w:r>
      <w:proofErr w:type="gramStart"/>
      <w:r w:rsidRPr="009D7936">
        <w:rPr>
          <w:b/>
          <w:bCs/>
          <w:i/>
          <w:snapToGrid w:val="0"/>
        </w:rPr>
        <w:t>  (</w:t>
      </w:r>
      <w:proofErr w:type="gramEnd"/>
      <w:r w:rsidRPr="009D7936">
        <w:rPr>
          <w:b/>
          <w:bCs/>
          <w:i/>
          <w:iCs/>
          <w:snapToGrid w:val="0"/>
        </w:rPr>
        <w:t>h◦</w:t>
      </w:r>
      <w:r w:rsidRPr="009D7936">
        <w:rPr>
          <w:b/>
          <w:bCs/>
          <w:i/>
          <w:snapToGrid w:val="0"/>
        </w:rPr>
        <w:t xml:space="preserve">)  of </w:t>
      </w:r>
      <w:proofErr w:type="spellStart"/>
      <w:r w:rsidRPr="009D7936">
        <w:rPr>
          <w:b/>
          <w:bCs/>
          <w:i/>
          <w:snapToGrid w:val="0"/>
        </w:rPr>
        <w:t>manfalouty</w:t>
      </w:r>
      <w:proofErr w:type="spellEnd"/>
      <w:r w:rsidRPr="009D7936">
        <w:rPr>
          <w:b/>
          <w:bCs/>
          <w:i/>
          <w:snapToGrid w:val="0"/>
        </w:rPr>
        <w:t xml:space="preserve"> pomegranate during storage at 2 °C) </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3"/>
        <w:gridCol w:w="1294"/>
        <w:gridCol w:w="1295"/>
        <w:gridCol w:w="1293"/>
        <w:gridCol w:w="1294"/>
        <w:gridCol w:w="1294"/>
        <w:gridCol w:w="1299"/>
        <w:gridCol w:w="1293"/>
      </w:tblGrid>
      <w:tr w:rsidR="00AD3015" w:rsidRPr="00FE0EBE" w14:paraId="097CC687" w14:textId="77777777" w:rsidTr="00107F22">
        <w:trPr>
          <w:jc w:val="center"/>
        </w:trPr>
        <w:tc>
          <w:tcPr>
            <w:tcW w:w="1403" w:type="dxa"/>
            <w:vMerge w:val="restart"/>
            <w:shd w:val="clear" w:color="auto" w:fill="auto"/>
            <w:vAlign w:val="center"/>
          </w:tcPr>
          <w:p w14:paraId="1987A947" w14:textId="77777777" w:rsidR="00AD3015" w:rsidRPr="00FE0EBE" w:rsidRDefault="00AD3015" w:rsidP="00107F22">
            <w:pPr>
              <w:autoSpaceDE w:val="0"/>
              <w:autoSpaceDN w:val="0"/>
              <w:adjustRightInd w:val="0"/>
              <w:snapToGrid w:val="0"/>
              <w:spacing w:line="240" w:lineRule="auto"/>
              <w:jc w:val="center"/>
              <w:rPr>
                <w:b/>
                <w:bCs/>
              </w:rPr>
            </w:pPr>
            <w:r w:rsidRPr="00FE0EBE">
              <w:rPr>
                <w:b/>
                <w:bCs/>
              </w:rPr>
              <w:t>Treatments</w:t>
            </w:r>
          </w:p>
        </w:tc>
        <w:tc>
          <w:tcPr>
            <w:tcW w:w="1294" w:type="dxa"/>
            <w:vMerge w:val="restart"/>
            <w:shd w:val="clear" w:color="auto" w:fill="auto"/>
            <w:vAlign w:val="center"/>
          </w:tcPr>
          <w:p w14:paraId="0475C5B7" w14:textId="67000A97" w:rsidR="00AD3015" w:rsidRPr="00FE0EBE" w:rsidRDefault="00AD3015" w:rsidP="00107F22">
            <w:pPr>
              <w:autoSpaceDE w:val="0"/>
              <w:autoSpaceDN w:val="0"/>
              <w:adjustRightInd w:val="0"/>
              <w:snapToGrid w:val="0"/>
              <w:spacing w:line="240" w:lineRule="auto"/>
              <w:jc w:val="center"/>
              <w:rPr>
                <w:b/>
                <w:bCs/>
              </w:rPr>
            </w:pPr>
            <w:r w:rsidRPr="00FE0EBE">
              <w:rPr>
                <w:b/>
                <w:bCs/>
              </w:rPr>
              <w:t xml:space="preserve">A (PPE), </w:t>
            </w:r>
          </w:p>
          <w:p w14:paraId="352EA472" w14:textId="100A6E82" w:rsidR="00AD3015" w:rsidRPr="00FE0EBE" w:rsidRDefault="00AD3015" w:rsidP="00107F22">
            <w:pPr>
              <w:autoSpaceDE w:val="0"/>
              <w:autoSpaceDN w:val="0"/>
              <w:adjustRightInd w:val="0"/>
              <w:snapToGrid w:val="0"/>
              <w:spacing w:line="240" w:lineRule="auto"/>
              <w:jc w:val="center"/>
              <w:rPr>
                <w:b/>
                <w:bCs/>
                <w:rtl/>
              </w:rPr>
            </w:pPr>
            <w:r w:rsidRPr="00FE0EBE">
              <w:rPr>
                <w:b/>
                <w:bCs/>
              </w:rPr>
              <w:t>5% (0.1%)</w:t>
            </w:r>
          </w:p>
        </w:tc>
        <w:tc>
          <w:tcPr>
            <w:tcW w:w="3882" w:type="dxa"/>
            <w:gridSpan w:val="3"/>
            <w:shd w:val="clear" w:color="auto" w:fill="auto"/>
            <w:vAlign w:val="center"/>
          </w:tcPr>
          <w:p w14:paraId="59676E46" w14:textId="77777777" w:rsidR="00AD3015" w:rsidRPr="00FE0EBE" w:rsidRDefault="00AD3015" w:rsidP="00107F22">
            <w:pPr>
              <w:autoSpaceDE w:val="0"/>
              <w:autoSpaceDN w:val="0"/>
              <w:adjustRightInd w:val="0"/>
              <w:snapToGrid w:val="0"/>
              <w:spacing w:line="240" w:lineRule="auto"/>
              <w:jc w:val="center"/>
              <w:rPr>
                <w:b/>
                <w:bCs/>
              </w:rPr>
            </w:pPr>
            <w:r w:rsidRPr="00FE0EBE">
              <w:rPr>
                <w:b/>
                <w:bCs/>
              </w:rPr>
              <w:t>ZnONPs</w:t>
            </w:r>
          </w:p>
        </w:tc>
        <w:tc>
          <w:tcPr>
            <w:tcW w:w="3886" w:type="dxa"/>
            <w:gridSpan w:val="3"/>
            <w:shd w:val="clear" w:color="auto" w:fill="auto"/>
            <w:vAlign w:val="center"/>
          </w:tcPr>
          <w:p w14:paraId="6FFE4A7E" w14:textId="66F3F4B9" w:rsidR="00AD3015" w:rsidRPr="00FE0EBE" w:rsidRDefault="00AD3015" w:rsidP="00107F22">
            <w:pPr>
              <w:autoSpaceDE w:val="0"/>
              <w:autoSpaceDN w:val="0"/>
              <w:adjustRightInd w:val="0"/>
              <w:snapToGrid w:val="0"/>
              <w:spacing w:line="240" w:lineRule="auto"/>
              <w:jc w:val="center"/>
              <w:rPr>
                <w:b/>
                <w:bCs/>
              </w:rPr>
            </w:pPr>
            <w:r w:rsidRPr="00FE0EBE">
              <w:rPr>
                <w:b/>
                <w:bCs/>
              </w:rPr>
              <w:t>ZnONPs</w:t>
            </w:r>
            <w:r w:rsidR="00C5613A" w:rsidRPr="00FE0EBE">
              <w:rPr>
                <w:b/>
                <w:bCs/>
              </w:rPr>
              <w:t>/</w:t>
            </w:r>
            <w:r w:rsidRPr="00FE0EBE">
              <w:rPr>
                <w:b/>
                <w:bCs/>
              </w:rPr>
              <w:t>PPE</w:t>
            </w:r>
          </w:p>
        </w:tc>
      </w:tr>
      <w:tr w:rsidR="00AD3015" w:rsidRPr="00FE0EBE" w14:paraId="5B59937D" w14:textId="77777777" w:rsidTr="00107F22">
        <w:trPr>
          <w:jc w:val="center"/>
        </w:trPr>
        <w:tc>
          <w:tcPr>
            <w:tcW w:w="1403" w:type="dxa"/>
            <w:vMerge/>
            <w:shd w:val="clear" w:color="auto" w:fill="auto"/>
            <w:vAlign w:val="center"/>
          </w:tcPr>
          <w:p w14:paraId="12D8DB2C" w14:textId="77777777" w:rsidR="00AD3015" w:rsidRPr="00FE0EBE" w:rsidRDefault="00AD3015" w:rsidP="00107F22">
            <w:pPr>
              <w:autoSpaceDE w:val="0"/>
              <w:autoSpaceDN w:val="0"/>
              <w:adjustRightInd w:val="0"/>
              <w:snapToGrid w:val="0"/>
              <w:spacing w:line="240" w:lineRule="auto"/>
              <w:jc w:val="center"/>
              <w:rPr>
                <w:b/>
                <w:bCs/>
              </w:rPr>
            </w:pPr>
          </w:p>
        </w:tc>
        <w:tc>
          <w:tcPr>
            <w:tcW w:w="1294" w:type="dxa"/>
            <w:vMerge/>
            <w:shd w:val="clear" w:color="auto" w:fill="auto"/>
            <w:vAlign w:val="center"/>
          </w:tcPr>
          <w:p w14:paraId="245CEE51" w14:textId="77777777" w:rsidR="00AD3015" w:rsidRPr="00FE0EBE" w:rsidRDefault="00AD3015" w:rsidP="00107F22">
            <w:pPr>
              <w:autoSpaceDE w:val="0"/>
              <w:autoSpaceDN w:val="0"/>
              <w:adjustRightInd w:val="0"/>
              <w:snapToGrid w:val="0"/>
              <w:spacing w:line="240" w:lineRule="auto"/>
              <w:jc w:val="center"/>
              <w:rPr>
                <w:b/>
                <w:bCs/>
              </w:rPr>
            </w:pPr>
          </w:p>
        </w:tc>
        <w:tc>
          <w:tcPr>
            <w:tcW w:w="1295" w:type="dxa"/>
            <w:shd w:val="clear" w:color="auto" w:fill="auto"/>
            <w:vAlign w:val="center"/>
          </w:tcPr>
          <w:p w14:paraId="7CD71207" w14:textId="77777777" w:rsidR="00FF510E" w:rsidRPr="00FE0EBE" w:rsidRDefault="00AD3015" w:rsidP="00107F22">
            <w:pPr>
              <w:autoSpaceDE w:val="0"/>
              <w:autoSpaceDN w:val="0"/>
              <w:adjustRightInd w:val="0"/>
              <w:snapToGrid w:val="0"/>
              <w:spacing w:line="240" w:lineRule="auto"/>
              <w:jc w:val="center"/>
              <w:rPr>
                <w:b/>
                <w:bCs/>
              </w:rPr>
            </w:pPr>
            <w:r w:rsidRPr="00FE0EBE">
              <w:rPr>
                <w:b/>
                <w:bCs/>
              </w:rPr>
              <w:t xml:space="preserve">B </w:t>
            </w:r>
          </w:p>
          <w:p w14:paraId="1C2F7045" w14:textId="1C36C959" w:rsidR="00AD3015" w:rsidRPr="00FE0EBE" w:rsidRDefault="00AD3015" w:rsidP="00107F22">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3" w:type="dxa"/>
            <w:shd w:val="clear" w:color="auto" w:fill="auto"/>
            <w:vAlign w:val="center"/>
          </w:tcPr>
          <w:p w14:paraId="62F2CE8C" w14:textId="77777777" w:rsidR="00AD3015" w:rsidRPr="00FE0EBE" w:rsidRDefault="00AD3015" w:rsidP="00107F22">
            <w:pPr>
              <w:autoSpaceDE w:val="0"/>
              <w:autoSpaceDN w:val="0"/>
              <w:adjustRightInd w:val="0"/>
              <w:snapToGrid w:val="0"/>
              <w:spacing w:line="240" w:lineRule="auto"/>
              <w:jc w:val="center"/>
              <w:rPr>
                <w:b/>
                <w:bCs/>
              </w:rPr>
            </w:pPr>
            <w:r w:rsidRPr="00FE0EBE">
              <w:rPr>
                <w:b/>
                <w:bCs/>
              </w:rPr>
              <w:t xml:space="preserve">C </w:t>
            </w:r>
          </w:p>
          <w:p w14:paraId="17EAB5A4" w14:textId="2701BC2B" w:rsidR="00AD3015" w:rsidRPr="00FE0EBE" w:rsidRDefault="00AD3015" w:rsidP="00107F22">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4" w:type="dxa"/>
            <w:shd w:val="clear" w:color="auto" w:fill="auto"/>
            <w:vAlign w:val="center"/>
          </w:tcPr>
          <w:p w14:paraId="224713D2" w14:textId="77777777" w:rsidR="00AD3015" w:rsidRPr="00FE0EBE" w:rsidRDefault="00AD3015" w:rsidP="00107F22">
            <w:pPr>
              <w:autoSpaceDE w:val="0"/>
              <w:autoSpaceDN w:val="0"/>
              <w:adjustRightInd w:val="0"/>
              <w:snapToGrid w:val="0"/>
              <w:spacing w:line="240" w:lineRule="auto"/>
              <w:jc w:val="center"/>
              <w:rPr>
                <w:b/>
                <w:bCs/>
              </w:rPr>
            </w:pPr>
            <w:r w:rsidRPr="00FE0EBE">
              <w:rPr>
                <w:b/>
                <w:bCs/>
              </w:rPr>
              <w:t xml:space="preserve">D </w:t>
            </w:r>
          </w:p>
          <w:p w14:paraId="1BD01E75" w14:textId="78D04E08" w:rsidR="00AD3015" w:rsidRPr="00FE0EBE" w:rsidRDefault="00AD3015" w:rsidP="00107F22">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c>
          <w:tcPr>
            <w:tcW w:w="1294" w:type="dxa"/>
            <w:shd w:val="clear" w:color="auto" w:fill="auto"/>
            <w:vAlign w:val="center"/>
          </w:tcPr>
          <w:p w14:paraId="1A2D26B4" w14:textId="77777777" w:rsidR="00AD3015" w:rsidRPr="00FE0EBE" w:rsidRDefault="00AD3015" w:rsidP="00107F22">
            <w:pPr>
              <w:autoSpaceDE w:val="0"/>
              <w:autoSpaceDN w:val="0"/>
              <w:adjustRightInd w:val="0"/>
              <w:snapToGrid w:val="0"/>
              <w:spacing w:line="240" w:lineRule="auto"/>
              <w:jc w:val="center"/>
              <w:rPr>
                <w:b/>
                <w:bCs/>
              </w:rPr>
            </w:pPr>
            <w:r w:rsidRPr="00FE0EBE">
              <w:rPr>
                <w:b/>
                <w:bCs/>
              </w:rPr>
              <w:t xml:space="preserve">E </w:t>
            </w:r>
          </w:p>
          <w:p w14:paraId="513283B5" w14:textId="5E31940F" w:rsidR="00AD3015" w:rsidRPr="00FE0EBE" w:rsidRDefault="00AD3015" w:rsidP="00107F22">
            <w:pPr>
              <w:autoSpaceDE w:val="0"/>
              <w:autoSpaceDN w:val="0"/>
              <w:adjustRightInd w:val="0"/>
              <w:snapToGrid w:val="0"/>
              <w:spacing w:line="240" w:lineRule="auto"/>
              <w:jc w:val="center"/>
              <w:rPr>
                <w:b/>
                <w:bCs/>
              </w:rPr>
            </w:pPr>
            <w:r w:rsidRPr="00FE0EBE">
              <w:rPr>
                <w:b/>
                <w:bCs/>
              </w:rPr>
              <w:t>1</w:t>
            </w:r>
            <w:r w:rsidR="00F30A24" w:rsidRPr="00FE0EBE">
              <w:rPr>
                <w:b/>
                <w:bCs/>
              </w:rPr>
              <w:t>% (</w:t>
            </w:r>
            <w:r w:rsidRPr="00FE0EBE">
              <w:rPr>
                <w:b/>
                <w:bCs/>
              </w:rPr>
              <w:t>0.02%)</w:t>
            </w:r>
          </w:p>
        </w:tc>
        <w:tc>
          <w:tcPr>
            <w:tcW w:w="1299" w:type="dxa"/>
            <w:shd w:val="clear" w:color="auto" w:fill="auto"/>
            <w:vAlign w:val="center"/>
          </w:tcPr>
          <w:p w14:paraId="19F39910" w14:textId="77777777" w:rsidR="00AD3015" w:rsidRPr="00FE0EBE" w:rsidRDefault="00AD3015" w:rsidP="00107F22">
            <w:pPr>
              <w:autoSpaceDE w:val="0"/>
              <w:autoSpaceDN w:val="0"/>
              <w:adjustRightInd w:val="0"/>
              <w:snapToGrid w:val="0"/>
              <w:spacing w:line="240" w:lineRule="auto"/>
              <w:jc w:val="center"/>
              <w:rPr>
                <w:b/>
                <w:bCs/>
              </w:rPr>
            </w:pPr>
            <w:r w:rsidRPr="00FE0EBE">
              <w:rPr>
                <w:b/>
                <w:bCs/>
              </w:rPr>
              <w:t xml:space="preserve">F </w:t>
            </w:r>
          </w:p>
          <w:p w14:paraId="3143BA47" w14:textId="29304969" w:rsidR="00AD3015" w:rsidRPr="00FE0EBE" w:rsidRDefault="00AD3015" w:rsidP="00107F22">
            <w:pPr>
              <w:autoSpaceDE w:val="0"/>
              <w:autoSpaceDN w:val="0"/>
              <w:adjustRightInd w:val="0"/>
              <w:snapToGrid w:val="0"/>
              <w:spacing w:line="240" w:lineRule="auto"/>
              <w:jc w:val="center"/>
              <w:rPr>
                <w:b/>
                <w:bCs/>
              </w:rPr>
            </w:pPr>
            <w:r w:rsidRPr="00FE0EBE">
              <w:rPr>
                <w:b/>
                <w:bCs/>
              </w:rPr>
              <w:t>2</w:t>
            </w:r>
            <w:r w:rsidR="00F30A24" w:rsidRPr="00FE0EBE">
              <w:rPr>
                <w:b/>
                <w:bCs/>
              </w:rPr>
              <w:t>% (</w:t>
            </w:r>
            <w:r w:rsidRPr="00FE0EBE">
              <w:rPr>
                <w:b/>
                <w:bCs/>
              </w:rPr>
              <w:t>0.04%)</w:t>
            </w:r>
          </w:p>
        </w:tc>
        <w:tc>
          <w:tcPr>
            <w:tcW w:w="1293" w:type="dxa"/>
            <w:shd w:val="clear" w:color="auto" w:fill="auto"/>
            <w:vAlign w:val="center"/>
          </w:tcPr>
          <w:p w14:paraId="0E4E09DE" w14:textId="77777777" w:rsidR="00AD3015" w:rsidRPr="00FE0EBE" w:rsidRDefault="00AD3015" w:rsidP="00107F22">
            <w:pPr>
              <w:autoSpaceDE w:val="0"/>
              <w:autoSpaceDN w:val="0"/>
              <w:adjustRightInd w:val="0"/>
              <w:snapToGrid w:val="0"/>
              <w:spacing w:line="240" w:lineRule="auto"/>
              <w:jc w:val="center"/>
              <w:rPr>
                <w:b/>
                <w:bCs/>
              </w:rPr>
            </w:pPr>
            <w:r w:rsidRPr="00FE0EBE">
              <w:rPr>
                <w:b/>
                <w:bCs/>
              </w:rPr>
              <w:t xml:space="preserve">G </w:t>
            </w:r>
          </w:p>
          <w:p w14:paraId="62DD357B" w14:textId="22061AD2" w:rsidR="00AD3015" w:rsidRPr="00FE0EBE" w:rsidRDefault="00AD3015" w:rsidP="00107F22">
            <w:pPr>
              <w:autoSpaceDE w:val="0"/>
              <w:autoSpaceDN w:val="0"/>
              <w:adjustRightInd w:val="0"/>
              <w:snapToGrid w:val="0"/>
              <w:spacing w:line="240" w:lineRule="auto"/>
              <w:jc w:val="center"/>
              <w:rPr>
                <w:b/>
                <w:bCs/>
                <w:rtl/>
              </w:rPr>
            </w:pPr>
            <w:r w:rsidRPr="00FE0EBE">
              <w:rPr>
                <w:b/>
                <w:bCs/>
              </w:rPr>
              <w:t>3</w:t>
            </w:r>
            <w:r w:rsidR="00F30A24" w:rsidRPr="00FE0EBE">
              <w:rPr>
                <w:b/>
                <w:bCs/>
              </w:rPr>
              <w:t>% (</w:t>
            </w:r>
            <w:r w:rsidRPr="00FE0EBE">
              <w:rPr>
                <w:b/>
                <w:bCs/>
              </w:rPr>
              <w:t>0.06%)</w:t>
            </w:r>
          </w:p>
        </w:tc>
      </w:tr>
      <w:tr w:rsidR="00107F22" w:rsidRPr="00FE0EBE" w14:paraId="4895D119" w14:textId="77777777" w:rsidTr="00107F22">
        <w:trPr>
          <w:trHeight w:val="170"/>
          <w:jc w:val="center"/>
        </w:trPr>
        <w:tc>
          <w:tcPr>
            <w:tcW w:w="1403" w:type="dxa"/>
            <w:tcBorders>
              <w:bottom w:val="nil"/>
            </w:tcBorders>
            <w:shd w:val="clear" w:color="auto" w:fill="auto"/>
            <w:vAlign w:val="center"/>
          </w:tcPr>
          <w:p w14:paraId="4C73709E" w14:textId="0EDF992E" w:rsidR="00107F22" w:rsidRPr="00FE0EBE" w:rsidRDefault="00107F22" w:rsidP="00107F22">
            <w:pPr>
              <w:autoSpaceDE w:val="0"/>
              <w:autoSpaceDN w:val="0"/>
              <w:adjustRightInd w:val="0"/>
              <w:snapToGrid w:val="0"/>
              <w:spacing w:line="240" w:lineRule="auto"/>
              <w:jc w:val="center"/>
            </w:pPr>
            <w:r w:rsidRPr="00FE0EBE">
              <w:t>Zero time</w:t>
            </w:r>
          </w:p>
        </w:tc>
        <w:tc>
          <w:tcPr>
            <w:tcW w:w="1294" w:type="dxa"/>
            <w:tcBorders>
              <w:bottom w:val="nil"/>
            </w:tcBorders>
            <w:shd w:val="clear" w:color="auto" w:fill="auto"/>
            <w:vAlign w:val="center"/>
          </w:tcPr>
          <w:p w14:paraId="2124229E" w14:textId="764CCD3F" w:rsidR="00107F22" w:rsidRPr="00FE0EBE" w:rsidRDefault="00107F22" w:rsidP="00107F22">
            <w:pPr>
              <w:autoSpaceDE w:val="0"/>
              <w:autoSpaceDN w:val="0"/>
              <w:adjustRightInd w:val="0"/>
              <w:snapToGrid w:val="0"/>
              <w:spacing w:line="240" w:lineRule="auto"/>
              <w:jc w:val="center"/>
            </w:pPr>
            <w:r w:rsidRPr="00FE0EBE">
              <w:t>88.06</w:t>
            </w:r>
          </w:p>
        </w:tc>
        <w:tc>
          <w:tcPr>
            <w:tcW w:w="1295" w:type="dxa"/>
            <w:tcBorders>
              <w:bottom w:val="nil"/>
            </w:tcBorders>
            <w:shd w:val="clear" w:color="auto" w:fill="auto"/>
            <w:vAlign w:val="center"/>
          </w:tcPr>
          <w:p w14:paraId="5451E20D" w14:textId="34DB9935" w:rsidR="00107F22" w:rsidRPr="00FE0EBE" w:rsidRDefault="00107F22" w:rsidP="00107F22">
            <w:pPr>
              <w:autoSpaceDE w:val="0"/>
              <w:autoSpaceDN w:val="0"/>
              <w:adjustRightInd w:val="0"/>
              <w:snapToGrid w:val="0"/>
              <w:spacing w:line="240" w:lineRule="auto"/>
              <w:jc w:val="center"/>
            </w:pPr>
            <w:r w:rsidRPr="00FE0EBE">
              <w:t>86.09</w:t>
            </w:r>
          </w:p>
        </w:tc>
        <w:tc>
          <w:tcPr>
            <w:tcW w:w="1293" w:type="dxa"/>
            <w:tcBorders>
              <w:bottom w:val="nil"/>
            </w:tcBorders>
            <w:shd w:val="clear" w:color="auto" w:fill="auto"/>
            <w:vAlign w:val="center"/>
          </w:tcPr>
          <w:p w14:paraId="74C883FE" w14:textId="253BA8DD" w:rsidR="00107F22" w:rsidRPr="00FE0EBE" w:rsidRDefault="00107F22" w:rsidP="00107F22">
            <w:pPr>
              <w:autoSpaceDE w:val="0"/>
              <w:autoSpaceDN w:val="0"/>
              <w:adjustRightInd w:val="0"/>
              <w:snapToGrid w:val="0"/>
              <w:spacing w:line="240" w:lineRule="auto"/>
              <w:jc w:val="center"/>
            </w:pPr>
            <w:r w:rsidRPr="00FE0EBE">
              <w:t>87.47</w:t>
            </w:r>
          </w:p>
        </w:tc>
        <w:tc>
          <w:tcPr>
            <w:tcW w:w="1294" w:type="dxa"/>
            <w:tcBorders>
              <w:bottom w:val="nil"/>
            </w:tcBorders>
            <w:shd w:val="clear" w:color="auto" w:fill="auto"/>
            <w:vAlign w:val="center"/>
          </w:tcPr>
          <w:p w14:paraId="6D13469F" w14:textId="235B59B9" w:rsidR="00107F22" w:rsidRPr="00FE0EBE" w:rsidRDefault="00107F22" w:rsidP="00107F22">
            <w:pPr>
              <w:autoSpaceDE w:val="0"/>
              <w:autoSpaceDN w:val="0"/>
              <w:adjustRightInd w:val="0"/>
              <w:snapToGrid w:val="0"/>
              <w:spacing w:line="240" w:lineRule="auto"/>
              <w:jc w:val="center"/>
            </w:pPr>
            <w:r w:rsidRPr="00FE0EBE">
              <w:t>87.80</w:t>
            </w:r>
          </w:p>
        </w:tc>
        <w:tc>
          <w:tcPr>
            <w:tcW w:w="1294" w:type="dxa"/>
            <w:tcBorders>
              <w:bottom w:val="nil"/>
            </w:tcBorders>
            <w:shd w:val="clear" w:color="auto" w:fill="auto"/>
            <w:vAlign w:val="center"/>
          </w:tcPr>
          <w:p w14:paraId="71983BC5" w14:textId="48B42DF9" w:rsidR="00107F22" w:rsidRPr="00FE0EBE" w:rsidRDefault="00107F22" w:rsidP="00107F22">
            <w:pPr>
              <w:autoSpaceDE w:val="0"/>
              <w:autoSpaceDN w:val="0"/>
              <w:adjustRightInd w:val="0"/>
              <w:snapToGrid w:val="0"/>
              <w:spacing w:line="240" w:lineRule="auto"/>
              <w:jc w:val="center"/>
              <w:rPr>
                <w:rtl/>
              </w:rPr>
            </w:pPr>
            <w:r w:rsidRPr="00FE0EBE">
              <w:t>86.42</w:t>
            </w:r>
          </w:p>
        </w:tc>
        <w:tc>
          <w:tcPr>
            <w:tcW w:w="1299" w:type="dxa"/>
            <w:tcBorders>
              <w:bottom w:val="nil"/>
            </w:tcBorders>
            <w:shd w:val="clear" w:color="auto" w:fill="auto"/>
            <w:vAlign w:val="center"/>
          </w:tcPr>
          <w:p w14:paraId="16228518" w14:textId="77138989" w:rsidR="00107F22" w:rsidRPr="00FE0EBE" w:rsidRDefault="00107F22" w:rsidP="00107F22">
            <w:pPr>
              <w:autoSpaceDE w:val="0"/>
              <w:autoSpaceDN w:val="0"/>
              <w:adjustRightInd w:val="0"/>
              <w:snapToGrid w:val="0"/>
              <w:spacing w:line="240" w:lineRule="auto"/>
              <w:jc w:val="center"/>
            </w:pPr>
            <w:r w:rsidRPr="00FE0EBE">
              <w:t>87.44</w:t>
            </w:r>
          </w:p>
        </w:tc>
        <w:tc>
          <w:tcPr>
            <w:tcW w:w="1293" w:type="dxa"/>
            <w:tcBorders>
              <w:bottom w:val="nil"/>
            </w:tcBorders>
            <w:shd w:val="clear" w:color="auto" w:fill="auto"/>
            <w:vAlign w:val="center"/>
          </w:tcPr>
          <w:p w14:paraId="14D4F3B3" w14:textId="590F61BD" w:rsidR="00107F22" w:rsidRPr="00FE0EBE" w:rsidRDefault="00107F22" w:rsidP="00107F22">
            <w:pPr>
              <w:autoSpaceDE w:val="0"/>
              <w:autoSpaceDN w:val="0"/>
              <w:adjustRightInd w:val="0"/>
              <w:snapToGrid w:val="0"/>
              <w:spacing w:line="240" w:lineRule="auto"/>
              <w:jc w:val="center"/>
            </w:pPr>
            <w:r w:rsidRPr="00FE0EBE">
              <w:t>88.20</w:t>
            </w:r>
          </w:p>
        </w:tc>
      </w:tr>
      <w:tr w:rsidR="00107F22" w:rsidRPr="00FE0EBE" w14:paraId="4856B54F" w14:textId="77777777" w:rsidTr="00107F22">
        <w:trPr>
          <w:trHeight w:val="168"/>
          <w:jc w:val="center"/>
        </w:trPr>
        <w:tc>
          <w:tcPr>
            <w:tcW w:w="1403" w:type="dxa"/>
            <w:tcBorders>
              <w:top w:val="nil"/>
              <w:bottom w:val="nil"/>
            </w:tcBorders>
            <w:shd w:val="clear" w:color="auto" w:fill="auto"/>
            <w:vAlign w:val="center"/>
          </w:tcPr>
          <w:p w14:paraId="6AC327C6" w14:textId="33042399" w:rsidR="00107F22" w:rsidRPr="00FE0EBE" w:rsidRDefault="00107F22" w:rsidP="00107F22">
            <w:pPr>
              <w:autoSpaceDE w:val="0"/>
              <w:autoSpaceDN w:val="0"/>
              <w:adjustRightInd w:val="0"/>
              <w:snapToGrid w:val="0"/>
              <w:spacing w:line="240" w:lineRule="auto"/>
              <w:jc w:val="center"/>
            </w:pPr>
            <w:r w:rsidRPr="00FE0EBE">
              <w:t>5</w:t>
            </w:r>
          </w:p>
        </w:tc>
        <w:tc>
          <w:tcPr>
            <w:tcW w:w="1294" w:type="dxa"/>
            <w:tcBorders>
              <w:top w:val="nil"/>
              <w:bottom w:val="nil"/>
            </w:tcBorders>
            <w:shd w:val="clear" w:color="auto" w:fill="auto"/>
            <w:vAlign w:val="center"/>
          </w:tcPr>
          <w:p w14:paraId="5BD9CEBD" w14:textId="7B6ACF69" w:rsidR="00107F22" w:rsidRPr="00FE0EBE" w:rsidRDefault="00107F22" w:rsidP="00107F22">
            <w:pPr>
              <w:autoSpaceDE w:val="0"/>
              <w:autoSpaceDN w:val="0"/>
              <w:adjustRightInd w:val="0"/>
              <w:snapToGrid w:val="0"/>
              <w:spacing w:line="240" w:lineRule="auto"/>
              <w:jc w:val="center"/>
            </w:pPr>
            <w:r w:rsidRPr="00FE0EBE">
              <w:t>86.60</w:t>
            </w:r>
          </w:p>
        </w:tc>
        <w:tc>
          <w:tcPr>
            <w:tcW w:w="1295" w:type="dxa"/>
            <w:tcBorders>
              <w:top w:val="nil"/>
              <w:bottom w:val="nil"/>
            </w:tcBorders>
            <w:shd w:val="clear" w:color="auto" w:fill="auto"/>
            <w:vAlign w:val="center"/>
          </w:tcPr>
          <w:p w14:paraId="4DDD1382" w14:textId="6791456B" w:rsidR="00107F22" w:rsidRPr="00FE0EBE" w:rsidRDefault="00107F22" w:rsidP="00107F22">
            <w:pPr>
              <w:autoSpaceDE w:val="0"/>
              <w:autoSpaceDN w:val="0"/>
              <w:adjustRightInd w:val="0"/>
              <w:snapToGrid w:val="0"/>
              <w:spacing w:line="240" w:lineRule="auto"/>
              <w:jc w:val="center"/>
            </w:pPr>
            <w:r w:rsidRPr="00FE0EBE">
              <w:t>85.45</w:t>
            </w:r>
          </w:p>
        </w:tc>
        <w:tc>
          <w:tcPr>
            <w:tcW w:w="1293" w:type="dxa"/>
            <w:tcBorders>
              <w:top w:val="nil"/>
              <w:bottom w:val="nil"/>
            </w:tcBorders>
            <w:shd w:val="clear" w:color="auto" w:fill="auto"/>
            <w:vAlign w:val="center"/>
          </w:tcPr>
          <w:p w14:paraId="35423CD1" w14:textId="7CC9D9C2" w:rsidR="00107F22" w:rsidRPr="00FE0EBE" w:rsidRDefault="00107F22" w:rsidP="00107F22">
            <w:pPr>
              <w:autoSpaceDE w:val="0"/>
              <w:autoSpaceDN w:val="0"/>
              <w:adjustRightInd w:val="0"/>
              <w:snapToGrid w:val="0"/>
              <w:spacing w:line="240" w:lineRule="auto"/>
              <w:jc w:val="center"/>
            </w:pPr>
            <w:r w:rsidRPr="00FE0EBE">
              <w:t>86.30</w:t>
            </w:r>
          </w:p>
        </w:tc>
        <w:tc>
          <w:tcPr>
            <w:tcW w:w="1294" w:type="dxa"/>
            <w:tcBorders>
              <w:top w:val="nil"/>
              <w:bottom w:val="nil"/>
            </w:tcBorders>
            <w:shd w:val="clear" w:color="auto" w:fill="auto"/>
            <w:vAlign w:val="center"/>
          </w:tcPr>
          <w:p w14:paraId="4923E88E" w14:textId="028DD7DE" w:rsidR="00107F22" w:rsidRPr="00FE0EBE" w:rsidRDefault="00107F22" w:rsidP="00107F22">
            <w:pPr>
              <w:autoSpaceDE w:val="0"/>
              <w:autoSpaceDN w:val="0"/>
              <w:adjustRightInd w:val="0"/>
              <w:snapToGrid w:val="0"/>
              <w:spacing w:line="240" w:lineRule="auto"/>
              <w:jc w:val="center"/>
            </w:pPr>
            <w:r w:rsidRPr="00FE0EBE">
              <w:t>86.57</w:t>
            </w:r>
          </w:p>
        </w:tc>
        <w:tc>
          <w:tcPr>
            <w:tcW w:w="1294" w:type="dxa"/>
            <w:tcBorders>
              <w:top w:val="nil"/>
              <w:bottom w:val="nil"/>
            </w:tcBorders>
            <w:shd w:val="clear" w:color="auto" w:fill="auto"/>
            <w:vAlign w:val="center"/>
          </w:tcPr>
          <w:p w14:paraId="019D6622" w14:textId="435490EF" w:rsidR="00107F22" w:rsidRPr="00FE0EBE" w:rsidRDefault="00107F22" w:rsidP="00107F22">
            <w:pPr>
              <w:autoSpaceDE w:val="0"/>
              <w:autoSpaceDN w:val="0"/>
              <w:adjustRightInd w:val="0"/>
              <w:snapToGrid w:val="0"/>
              <w:spacing w:line="240" w:lineRule="auto"/>
              <w:jc w:val="center"/>
            </w:pPr>
            <w:r w:rsidRPr="00FE0EBE">
              <w:t>85.10</w:t>
            </w:r>
          </w:p>
        </w:tc>
        <w:tc>
          <w:tcPr>
            <w:tcW w:w="1299" w:type="dxa"/>
            <w:tcBorders>
              <w:top w:val="nil"/>
              <w:bottom w:val="nil"/>
            </w:tcBorders>
            <w:shd w:val="clear" w:color="auto" w:fill="auto"/>
            <w:vAlign w:val="center"/>
          </w:tcPr>
          <w:p w14:paraId="0E63D1F7" w14:textId="43904A20" w:rsidR="00107F22" w:rsidRPr="00FE0EBE" w:rsidRDefault="00107F22" w:rsidP="00107F22">
            <w:pPr>
              <w:autoSpaceDE w:val="0"/>
              <w:autoSpaceDN w:val="0"/>
              <w:adjustRightInd w:val="0"/>
              <w:snapToGrid w:val="0"/>
              <w:spacing w:line="240" w:lineRule="auto"/>
              <w:jc w:val="center"/>
            </w:pPr>
            <w:r w:rsidRPr="00FE0EBE">
              <w:t>86.42</w:t>
            </w:r>
          </w:p>
        </w:tc>
        <w:tc>
          <w:tcPr>
            <w:tcW w:w="1293" w:type="dxa"/>
            <w:tcBorders>
              <w:top w:val="nil"/>
              <w:bottom w:val="nil"/>
            </w:tcBorders>
            <w:shd w:val="clear" w:color="auto" w:fill="auto"/>
            <w:vAlign w:val="center"/>
          </w:tcPr>
          <w:p w14:paraId="267A9945" w14:textId="3E2563E1" w:rsidR="00107F22" w:rsidRPr="00FE0EBE" w:rsidRDefault="00107F22" w:rsidP="00107F22">
            <w:pPr>
              <w:autoSpaceDE w:val="0"/>
              <w:autoSpaceDN w:val="0"/>
              <w:adjustRightInd w:val="0"/>
              <w:snapToGrid w:val="0"/>
              <w:spacing w:line="240" w:lineRule="auto"/>
              <w:jc w:val="center"/>
            </w:pPr>
            <w:r w:rsidRPr="00FE0EBE">
              <w:t>86.75</w:t>
            </w:r>
          </w:p>
        </w:tc>
      </w:tr>
      <w:tr w:rsidR="00107F22" w:rsidRPr="00FE0EBE" w14:paraId="0AD83C65" w14:textId="77777777" w:rsidTr="00107F22">
        <w:trPr>
          <w:trHeight w:val="168"/>
          <w:jc w:val="center"/>
        </w:trPr>
        <w:tc>
          <w:tcPr>
            <w:tcW w:w="1403" w:type="dxa"/>
            <w:tcBorders>
              <w:top w:val="nil"/>
              <w:bottom w:val="nil"/>
            </w:tcBorders>
            <w:shd w:val="clear" w:color="auto" w:fill="auto"/>
            <w:vAlign w:val="center"/>
          </w:tcPr>
          <w:p w14:paraId="41767399" w14:textId="40D66CAA" w:rsidR="00107F22" w:rsidRPr="00FE0EBE" w:rsidRDefault="00107F22" w:rsidP="00107F22">
            <w:pPr>
              <w:autoSpaceDE w:val="0"/>
              <w:autoSpaceDN w:val="0"/>
              <w:adjustRightInd w:val="0"/>
              <w:snapToGrid w:val="0"/>
              <w:spacing w:line="240" w:lineRule="auto"/>
              <w:jc w:val="center"/>
            </w:pPr>
            <w:r w:rsidRPr="00FE0EBE">
              <w:t>10</w:t>
            </w:r>
          </w:p>
        </w:tc>
        <w:tc>
          <w:tcPr>
            <w:tcW w:w="1294" w:type="dxa"/>
            <w:tcBorders>
              <w:top w:val="nil"/>
              <w:bottom w:val="nil"/>
            </w:tcBorders>
            <w:shd w:val="clear" w:color="auto" w:fill="auto"/>
            <w:vAlign w:val="center"/>
          </w:tcPr>
          <w:p w14:paraId="783D9948" w14:textId="4BA3F424" w:rsidR="00107F22" w:rsidRPr="00FE0EBE" w:rsidRDefault="00107F22" w:rsidP="00107F22">
            <w:pPr>
              <w:autoSpaceDE w:val="0"/>
              <w:autoSpaceDN w:val="0"/>
              <w:adjustRightInd w:val="0"/>
              <w:snapToGrid w:val="0"/>
              <w:spacing w:line="240" w:lineRule="auto"/>
              <w:jc w:val="center"/>
            </w:pPr>
            <w:r w:rsidRPr="00FE0EBE">
              <w:t>78.23</w:t>
            </w:r>
          </w:p>
        </w:tc>
        <w:tc>
          <w:tcPr>
            <w:tcW w:w="1295" w:type="dxa"/>
            <w:tcBorders>
              <w:top w:val="nil"/>
              <w:bottom w:val="nil"/>
            </w:tcBorders>
            <w:shd w:val="clear" w:color="auto" w:fill="auto"/>
            <w:vAlign w:val="center"/>
          </w:tcPr>
          <w:p w14:paraId="6E2E6427" w14:textId="4B20F86E" w:rsidR="00107F22" w:rsidRPr="00FE0EBE" w:rsidRDefault="00107F22" w:rsidP="00107F22">
            <w:pPr>
              <w:autoSpaceDE w:val="0"/>
              <w:autoSpaceDN w:val="0"/>
              <w:adjustRightInd w:val="0"/>
              <w:snapToGrid w:val="0"/>
              <w:spacing w:line="240" w:lineRule="auto"/>
              <w:jc w:val="center"/>
            </w:pPr>
            <w:r w:rsidRPr="00FE0EBE">
              <w:t>81.41</w:t>
            </w:r>
          </w:p>
        </w:tc>
        <w:tc>
          <w:tcPr>
            <w:tcW w:w="1293" w:type="dxa"/>
            <w:tcBorders>
              <w:top w:val="nil"/>
              <w:bottom w:val="nil"/>
            </w:tcBorders>
            <w:shd w:val="clear" w:color="auto" w:fill="auto"/>
            <w:vAlign w:val="center"/>
          </w:tcPr>
          <w:p w14:paraId="04C515E5" w14:textId="66B3DF82" w:rsidR="00107F22" w:rsidRPr="00FE0EBE" w:rsidRDefault="00107F22" w:rsidP="00107F22">
            <w:pPr>
              <w:autoSpaceDE w:val="0"/>
              <w:autoSpaceDN w:val="0"/>
              <w:adjustRightInd w:val="0"/>
              <w:snapToGrid w:val="0"/>
              <w:spacing w:line="240" w:lineRule="auto"/>
              <w:jc w:val="center"/>
            </w:pPr>
            <w:r w:rsidRPr="00FE0EBE">
              <w:t>82.32</w:t>
            </w:r>
          </w:p>
        </w:tc>
        <w:tc>
          <w:tcPr>
            <w:tcW w:w="1294" w:type="dxa"/>
            <w:tcBorders>
              <w:top w:val="nil"/>
              <w:bottom w:val="nil"/>
            </w:tcBorders>
            <w:shd w:val="clear" w:color="auto" w:fill="auto"/>
            <w:vAlign w:val="center"/>
          </w:tcPr>
          <w:p w14:paraId="17E5B10F" w14:textId="169F01F8" w:rsidR="00107F22" w:rsidRPr="00FE0EBE" w:rsidRDefault="00107F22" w:rsidP="00107F22">
            <w:pPr>
              <w:autoSpaceDE w:val="0"/>
              <w:autoSpaceDN w:val="0"/>
              <w:adjustRightInd w:val="0"/>
              <w:snapToGrid w:val="0"/>
              <w:spacing w:line="240" w:lineRule="auto"/>
              <w:jc w:val="center"/>
            </w:pPr>
            <w:r w:rsidRPr="00FE0EBE">
              <w:t>83.46</w:t>
            </w:r>
          </w:p>
        </w:tc>
        <w:tc>
          <w:tcPr>
            <w:tcW w:w="1294" w:type="dxa"/>
            <w:tcBorders>
              <w:top w:val="nil"/>
              <w:bottom w:val="nil"/>
            </w:tcBorders>
            <w:shd w:val="clear" w:color="auto" w:fill="auto"/>
            <w:vAlign w:val="center"/>
          </w:tcPr>
          <w:p w14:paraId="61C64F22" w14:textId="1E48F4BF" w:rsidR="00107F22" w:rsidRPr="00FE0EBE" w:rsidRDefault="00107F22" w:rsidP="00107F22">
            <w:pPr>
              <w:autoSpaceDE w:val="0"/>
              <w:autoSpaceDN w:val="0"/>
              <w:adjustRightInd w:val="0"/>
              <w:snapToGrid w:val="0"/>
              <w:spacing w:line="240" w:lineRule="auto"/>
              <w:jc w:val="center"/>
            </w:pPr>
            <w:r w:rsidRPr="00FE0EBE">
              <w:t>82.32</w:t>
            </w:r>
          </w:p>
        </w:tc>
        <w:tc>
          <w:tcPr>
            <w:tcW w:w="1299" w:type="dxa"/>
            <w:tcBorders>
              <w:top w:val="nil"/>
              <w:bottom w:val="nil"/>
            </w:tcBorders>
            <w:shd w:val="clear" w:color="auto" w:fill="auto"/>
            <w:vAlign w:val="center"/>
          </w:tcPr>
          <w:p w14:paraId="0FD6BE85" w14:textId="1178831F" w:rsidR="00107F22" w:rsidRPr="00FE0EBE" w:rsidRDefault="00107F22" w:rsidP="00107F22">
            <w:pPr>
              <w:autoSpaceDE w:val="0"/>
              <w:autoSpaceDN w:val="0"/>
              <w:adjustRightInd w:val="0"/>
              <w:snapToGrid w:val="0"/>
              <w:spacing w:line="240" w:lineRule="auto"/>
              <w:jc w:val="center"/>
            </w:pPr>
            <w:r w:rsidRPr="00FE0EBE">
              <w:t>83.49</w:t>
            </w:r>
          </w:p>
        </w:tc>
        <w:tc>
          <w:tcPr>
            <w:tcW w:w="1293" w:type="dxa"/>
            <w:tcBorders>
              <w:top w:val="nil"/>
              <w:bottom w:val="nil"/>
            </w:tcBorders>
            <w:shd w:val="clear" w:color="auto" w:fill="auto"/>
            <w:vAlign w:val="center"/>
          </w:tcPr>
          <w:p w14:paraId="3C57AEC3" w14:textId="3B758EDF" w:rsidR="00107F22" w:rsidRPr="00FE0EBE" w:rsidRDefault="00107F22" w:rsidP="00107F22">
            <w:pPr>
              <w:autoSpaceDE w:val="0"/>
              <w:autoSpaceDN w:val="0"/>
              <w:adjustRightInd w:val="0"/>
              <w:snapToGrid w:val="0"/>
              <w:spacing w:line="240" w:lineRule="auto"/>
              <w:jc w:val="center"/>
            </w:pPr>
            <w:r w:rsidRPr="00FE0EBE">
              <w:t>84.28</w:t>
            </w:r>
          </w:p>
        </w:tc>
      </w:tr>
      <w:tr w:rsidR="00107F22" w:rsidRPr="00FE0EBE" w14:paraId="3081240C" w14:textId="77777777" w:rsidTr="00107F22">
        <w:trPr>
          <w:trHeight w:val="168"/>
          <w:jc w:val="center"/>
        </w:trPr>
        <w:tc>
          <w:tcPr>
            <w:tcW w:w="1403" w:type="dxa"/>
            <w:tcBorders>
              <w:top w:val="nil"/>
              <w:bottom w:val="nil"/>
            </w:tcBorders>
            <w:shd w:val="clear" w:color="auto" w:fill="auto"/>
            <w:vAlign w:val="center"/>
          </w:tcPr>
          <w:p w14:paraId="2491A218" w14:textId="3B853E09" w:rsidR="00107F22" w:rsidRPr="00FE0EBE" w:rsidRDefault="00107F22" w:rsidP="00107F22">
            <w:pPr>
              <w:autoSpaceDE w:val="0"/>
              <w:autoSpaceDN w:val="0"/>
              <w:adjustRightInd w:val="0"/>
              <w:snapToGrid w:val="0"/>
              <w:spacing w:line="240" w:lineRule="auto"/>
              <w:jc w:val="center"/>
            </w:pPr>
            <w:r w:rsidRPr="00FE0EBE">
              <w:t>15</w:t>
            </w:r>
          </w:p>
        </w:tc>
        <w:tc>
          <w:tcPr>
            <w:tcW w:w="1294" w:type="dxa"/>
            <w:tcBorders>
              <w:top w:val="nil"/>
              <w:bottom w:val="nil"/>
            </w:tcBorders>
            <w:shd w:val="clear" w:color="auto" w:fill="auto"/>
            <w:vAlign w:val="center"/>
          </w:tcPr>
          <w:p w14:paraId="02043D6D" w14:textId="0C224B91" w:rsidR="00107F22" w:rsidRPr="00FE0EBE" w:rsidRDefault="00107F22" w:rsidP="00107F22">
            <w:pPr>
              <w:autoSpaceDE w:val="0"/>
              <w:autoSpaceDN w:val="0"/>
              <w:adjustRightInd w:val="0"/>
              <w:snapToGrid w:val="0"/>
              <w:spacing w:line="240" w:lineRule="auto"/>
              <w:jc w:val="center"/>
            </w:pPr>
            <w:r w:rsidRPr="00FE0EBE">
              <w:t>-</w:t>
            </w:r>
          </w:p>
        </w:tc>
        <w:tc>
          <w:tcPr>
            <w:tcW w:w="1295" w:type="dxa"/>
            <w:tcBorders>
              <w:top w:val="nil"/>
              <w:bottom w:val="nil"/>
            </w:tcBorders>
            <w:shd w:val="clear" w:color="auto" w:fill="auto"/>
            <w:vAlign w:val="center"/>
          </w:tcPr>
          <w:p w14:paraId="77B535BE" w14:textId="4AB5B39A" w:rsidR="00107F22" w:rsidRPr="00FE0EBE" w:rsidRDefault="00107F22" w:rsidP="00107F22">
            <w:pPr>
              <w:autoSpaceDE w:val="0"/>
              <w:autoSpaceDN w:val="0"/>
              <w:adjustRightInd w:val="0"/>
              <w:snapToGrid w:val="0"/>
              <w:spacing w:line="240" w:lineRule="auto"/>
              <w:jc w:val="center"/>
            </w:pPr>
            <w:r w:rsidRPr="00FE0EBE">
              <w:t>79.21</w:t>
            </w:r>
          </w:p>
        </w:tc>
        <w:tc>
          <w:tcPr>
            <w:tcW w:w="1293" w:type="dxa"/>
            <w:tcBorders>
              <w:top w:val="nil"/>
              <w:bottom w:val="nil"/>
            </w:tcBorders>
            <w:shd w:val="clear" w:color="auto" w:fill="auto"/>
            <w:vAlign w:val="center"/>
          </w:tcPr>
          <w:p w14:paraId="7DDBAE3C" w14:textId="70086B06" w:rsidR="00107F22" w:rsidRPr="00FE0EBE" w:rsidRDefault="00107F22" w:rsidP="00107F22">
            <w:pPr>
              <w:autoSpaceDE w:val="0"/>
              <w:autoSpaceDN w:val="0"/>
              <w:adjustRightInd w:val="0"/>
              <w:snapToGrid w:val="0"/>
              <w:spacing w:line="240" w:lineRule="auto"/>
              <w:jc w:val="center"/>
            </w:pPr>
            <w:r w:rsidRPr="00FE0EBE">
              <w:t>78.80</w:t>
            </w:r>
          </w:p>
        </w:tc>
        <w:tc>
          <w:tcPr>
            <w:tcW w:w="1294" w:type="dxa"/>
            <w:tcBorders>
              <w:top w:val="nil"/>
              <w:bottom w:val="nil"/>
            </w:tcBorders>
            <w:shd w:val="clear" w:color="auto" w:fill="auto"/>
            <w:vAlign w:val="center"/>
          </w:tcPr>
          <w:p w14:paraId="6FB8406F" w14:textId="5FBCE831" w:rsidR="00107F22" w:rsidRPr="00FE0EBE" w:rsidRDefault="00107F22" w:rsidP="00107F22">
            <w:pPr>
              <w:autoSpaceDE w:val="0"/>
              <w:autoSpaceDN w:val="0"/>
              <w:adjustRightInd w:val="0"/>
              <w:snapToGrid w:val="0"/>
              <w:spacing w:line="240" w:lineRule="auto"/>
              <w:jc w:val="center"/>
            </w:pPr>
            <w:r w:rsidRPr="00FE0EBE">
              <w:t>79.40</w:t>
            </w:r>
          </w:p>
        </w:tc>
        <w:tc>
          <w:tcPr>
            <w:tcW w:w="1294" w:type="dxa"/>
            <w:tcBorders>
              <w:top w:val="nil"/>
              <w:bottom w:val="nil"/>
            </w:tcBorders>
            <w:shd w:val="clear" w:color="auto" w:fill="auto"/>
            <w:vAlign w:val="center"/>
          </w:tcPr>
          <w:p w14:paraId="0A8CE048" w14:textId="4CC93996" w:rsidR="00107F22" w:rsidRPr="00FE0EBE" w:rsidRDefault="006229BA" w:rsidP="00107F22">
            <w:pPr>
              <w:autoSpaceDE w:val="0"/>
              <w:autoSpaceDN w:val="0"/>
              <w:adjustRightInd w:val="0"/>
              <w:snapToGrid w:val="0"/>
              <w:spacing w:line="240" w:lineRule="auto"/>
              <w:jc w:val="center"/>
            </w:pPr>
            <w:r w:rsidRPr="00FE0EBE">
              <w:t>15</w:t>
            </w:r>
            <w:r w:rsidR="00107F22" w:rsidRPr="00FE0EBE">
              <w:t>79.42</w:t>
            </w:r>
          </w:p>
        </w:tc>
        <w:tc>
          <w:tcPr>
            <w:tcW w:w="1299" w:type="dxa"/>
            <w:tcBorders>
              <w:top w:val="nil"/>
              <w:bottom w:val="nil"/>
            </w:tcBorders>
            <w:shd w:val="clear" w:color="auto" w:fill="auto"/>
            <w:vAlign w:val="center"/>
          </w:tcPr>
          <w:p w14:paraId="5984EAAB" w14:textId="70295956" w:rsidR="00107F22" w:rsidRPr="00FE0EBE" w:rsidRDefault="00107F22" w:rsidP="00107F22">
            <w:pPr>
              <w:autoSpaceDE w:val="0"/>
              <w:autoSpaceDN w:val="0"/>
              <w:adjustRightInd w:val="0"/>
              <w:snapToGrid w:val="0"/>
              <w:spacing w:line="240" w:lineRule="auto"/>
              <w:jc w:val="center"/>
            </w:pPr>
            <w:r w:rsidRPr="00FE0EBE">
              <w:t>80.48</w:t>
            </w:r>
          </w:p>
        </w:tc>
        <w:tc>
          <w:tcPr>
            <w:tcW w:w="1293" w:type="dxa"/>
            <w:tcBorders>
              <w:top w:val="nil"/>
              <w:bottom w:val="nil"/>
            </w:tcBorders>
            <w:shd w:val="clear" w:color="auto" w:fill="auto"/>
            <w:vAlign w:val="center"/>
          </w:tcPr>
          <w:p w14:paraId="5B2B8B05" w14:textId="639E0A29" w:rsidR="00107F22" w:rsidRPr="00FE0EBE" w:rsidRDefault="00107F22" w:rsidP="00107F22">
            <w:pPr>
              <w:autoSpaceDE w:val="0"/>
              <w:autoSpaceDN w:val="0"/>
              <w:adjustRightInd w:val="0"/>
              <w:snapToGrid w:val="0"/>
              <w:spacing w:line="240" w:lineRule="auto"/>
              <w:jc w:val="center"/>
            </w:pPr>
            <w:r w:rsidRPr="00FE0EBE">
              <w:t>80.86</w:t>
            </w:r>
          </w:p>
        </w:tc>
      </w:tr>
      <w:tr w:rsidR="00107F22" w:rsidRPr="00FE0EBE" w14:paraId="31CAF0DC" w14:textId="77777777" w:rsidTr="00107F22">
        <w:trPr>
          <w:trHeight w:val="168"/>
          <w:jc w:val="center"/>
        </w:trPr>
        <w:tc>
          <w:tcPr>
            <w:tcW w:w="1403" w:type="dxa"/>
            <w:tcBorders>
              <w:top w:val="nil"/>
            </w:tcBorders>
            <w:shd w:val="clear" w:color="auto" w:fill="auto"/>
            <w:vAlign w:val="center"/>
          </w:tcPr>
          <w:p w14:paraId="6550A30B" w14:textId="01A9A615" w:rsidR="00107F22" w:rsidRPr="00FE0EBE" w:rsidRDefault="00107F22" w:rsidP="00107F22">
            <w:pPr>
              <w:autoSpaceDE w:val="0"/>
              <w:autoSpaceDN w:val="0"/>
              <w:adjustRightInd w:val="0"/>
              <w:snapToGrid w:val="0"/>
              <w:spacing w:line="240" w:lineRule="auto"/>
              <w:jc w:val="center"/>
            </w:pPr>
            <w:r w:rsidRPr="00FE0EBE">
              <w:t>20</w:t>
            </w:r>
          </w:p>
        </w:tc>
        <w:tc>
          <w:tcPr>
            <w:tcW w:w="1294" w:type="dxa"/>
            <w:tcBorders>
              <w:top w:val="nil"/>
            </w:tcBorders>
            <w:shd w:val="clear" w:color="auto" w:fill="auto"/>
            <w:vAlign w:val="center"/>
          </w:tcPr>
          <w:p w14:paraId="618BD029" w14:textId="1AB9A536" w:rsidR="00107F22" w:rsidRPr="00FE0EBE" w:rsidRDefault="00107F22" w:rsidP="00107F22">
            <w:pPr>
              <w:autoSpaceDE w:val="0"/>
              <w:autoSpaceDN w:val="0"/>
              <w:adjustRightInd w:val="0"/>
              <w:snapToGrid w:val="0"/>
              <w:spacing w:line="240" w:lineRule="auto"/>
              <w:jc w:val="center"/>
            </w:pPr>
            <w:r w:rsidRPr="00FE0EBE">
              <w:t>-</w:t>
            </w:r>
          </w:p>
        </w:tc>
        <w:tc>
          <w:tcPr>
            <w:tcW w:w="1295" w:type="dxa"/>
            <w:tcBorders>
              <w:top w:val="nil"/>
            </w:tcBorders>
            <w:shd w:val="clear" w:color="auto" w:fill="auto"/>
            <w:vAlign w:val="center"/>
          </w:tcPr>
          <w:p w14:paraId="4BBD95B4" w14:textId="37B7FEC0" w:rsidR="00107F22" w:rsidRPr="00FE0EBE" w:rsidRDefault="00107F22" w:rsidP="00107F22">
            <w:pPr>
              <w:autoSpaceDE w:val="0"/>
              <w:autoSpaceDN w:val="0"/>
              <w:adjustRightInd w:val="0"/>
              <w:snapToGrid w:val="0"/>
              <w:spacing w:line="240" w:lineRule="auto"/>
              <w:jc w:val="center"/>
            </w:pPr>
            <w:r w:rsidRPr="00FE0EBE">
              <w:t>74.49</w:t>
            </w:r>
          </w:p>
        </w:tc>
        <w:tc>
          <w:tcPr>
            <w:tcW w:w="1293" w:type="dxa"/>
            <w:tcBorders>
              <w:top w:val="nil"/>
            </w:tcBorders>
            <w:shd w:val="clear" w:color="auto" w:fill="auto"/>
            <w:vAlign w:val="center"/>
          </w:tcPr>
          <w:p w14:paraId="4324E7F1" w14:textId="0DFEBD38" w:rsidR="00107F22" w:rsidRPr="00FE0EBE" w:rsidRDefault="00107F22" w:rsidP="00107F22">
            <w:pPr>
              <w:autoSpaceDE w:val="0"/>
              <w:autoSpaceDN w:val="0"/>
              <w:adjustRightInd w:val="0"/>
              <w:snapToGrid w:val="0"/>
              <w:spacing w:line="240" w:lineRule="auto"/>
              <w:jc w:val="center"/>
            </w:pPr>
            <w:r w:rsidRPr="00FE0EBE">
              <w:t>75.19</w:t>
            </w:r>
          </w:p>
        </w:tc>
        <w:tc>
          <w:tcPr>
            <w:tcW w:w="1294" w:type="dxa"/>
            <w:tcBorders>
              <w:top w:val="nil"/>
            </w:tcBorders>
            <w:shd w:val="clear" w:color="auto" w:fill="auto"/>
            <w:vAlign w:val="center"/>
          </w:tcPr>
          <w:p w14:paraId="79E2E250" w14:textId="6D24997B" w:rsidR="00107F22" w:rsidRPr="00FE0EBE" w:rsidRDefault="00107F22" w:rsidP="00107F22">
            <w:pPr>
              <w:autoSpaceDE w:val="0"/>
              <w:autoSpaceDN w:val="0"/>
              <w:adjustRightInd w:val="0"/>
              <w:snapToGrid w:val="0"/>
              <w:spacing w:line="240" w:lineRule="auto"/>
              <w:jc w:val="center"/>
            </w:pPr>
            <w:r w:rsidRPr="00FE0EBE">
              <w:t>76.40</w:t>
            </w:r>
          </w:p>
        </w:tc>
        <w:tc>
          <w:tcPr>
            <w:tcW w:w="1294" w:type="dxa"/>
            <w:tcBorders>
              <w:top w:val="nil"/>
            </w:tcBorders>
            <w:shd w:val="clear" w:color="auto" w:fill="auto"/>
            <w:vAlign w:val="center"/>
          </w:tcPr>
          <w:p w14:paraId="10110822" w14:textId="2A26B6CB" w:rsidR="00107F22" w:rsidRPr="00FE0EBE" w:rsidRDefault="00107F22" w:rsidP="00107F22">
            <w:pPr>
              <w:autoSpaceDE w:val="0"/>
              <w:autoSpaceDN w:val="0"/>
              <w:adjustRightInd w:val="0"/>
              <w:snapToGrid w:val="0"/>
              <w:spacing w:line="240" w:lineRule="auto"/>
              <w:jc w:val="center"/>
            </w:pPr>
            <w:r w:rsidRPr="00FE0EBE">
              <w:t>75.76</w:t>
            </w:r>
          </w:p>
        </w:tc>
        <w:tc>
          <w:tcPr>
            <w:tcW w:w="1299" w:type="dxa"/>
            <w:tcBorders>
              <w:top w:val="nil"/>
            </w:tcBorders>
            <w:shd w:val="clear" w:color="auto" w:fill="auto"/>
            <w:vAlign w:val="center"/>
          </w:tcPr>
          <w:p w14:paraId="7871B792" w14:textId="7D553DB0" w:rsidR="00107F22" w:rsidRPr="00FE0EBE" w:rsidRDefault="00107F22" w:rsidP="00107F22">
            <w:pPr>
              <w:autoSpaceDE w:val="0"/>
              <w:autoSpaceDN w:val="0"/>
              <w:adjustRightInd w:val="0"/>
              <w:snapToGrid w:val="0"/>
              <w:spacing w:line="240" w:lineRule="auto"/>
              <w:jc w:val="center"/>
            </w:pPr>
            <w:r w:rsidRPr="00FE0EBE">
              <w:t>76.45</w:t>
            </w:r>
          </w:p>
        </w:tc>
        <w:tc>
          <w:tcPr>
            <w:tcW w:w="1293" w:type="dxa"/>
            <w:tcBorders>
              <w:top w:val="nil"/>
            </w:tcBorders>
            <w:shd w:val="clear" w:color="auto" w:fill="auto"/>
            <w:vAlign w:val="center"/>
          </w:tcPr>
          <w:p w14:paraId="3D9C5739" w14:textId="40F8ABAC" w:rsidR="00107F22" w:rsidRPr="00FE0EBE" w:rsidRDefault="00107F22" w:rsidP="00107F22">
            <w:pPr>
              <w:autoSpaceDE w:val="0"/>
              <w:autoSpaceDN w:val="0"/>
              <w:adjustRightInd w:val="0"/>
              <w:snapToGrid w:val="0"/>
              <w:spacing w:line="240" w:lineRule="auto"/>
              <w:jc w:val="center"/>
            </w:pPr>
            <w:r w:rsidRPr="00FE0EBE">
              <w:t>77.46</w:t>
            </w:r>
          </w:p>
        </w:tc>
      </w:tr>
      <w:tr w:rsidR="00AD3015" w:rsidRPr="00FE0EBE" w14:paraId="719DFEE8" w14:textId="77777777" w:rsidTr="00107F22">
        <w:trPr>
          <w:jc w:val="center"/>
        </w:trPr>
        <w:tc>
          <w:tcPr>
            <w:tcW w:w="10465" w:type="dxa"/>
            <w:gridSpan w:val="8"/>
            <w:shd w:val="clear" w:color="auto" w:fill="auto"/>
            <w:vAlign w:val="center"/>
          </w:tcPr>
          <w:p w14:paraId="36839954" w14:textId="32362BA9" w:rsidR="00AD3015" w:rsidRPr="00FE0EBE" w:rsidRDefault="00AD3015" w:rsidP="00107F22">
            <w:pPr>
              <w:autoSpaceDE w:val="0"/>
              <w:autoSpaceDN w:val="0"/>
              <w:adjustRightInd w:val="0"/>
              <w:snapToGrid w:val="0"/>
              <w:spacing w:line="240" w:lineRule="auto"/>
              <w:jc w:val="center"/>
              <w:rPr>
                <w:rFonts w:eastAsia="Times New Roman" w:cstheme="majorBidi"/>
                <w:noProof w:val="0"/>
                <w:szCs w:val="24"/>
                <w:lang w:bidi="ar-EG"/>
              </w:rPr>
            </w:pPr>
            <w:r w:rsidRPr="00FE0EBE">
              <w:rPr>
                <w:rFonts w:cstheme="majorBidi"/>
                <w:noProof w:val="0"/>
              </w:rPr>
              <w:t xml:space="preserve">      L.S.D         S = 1. 13</w:t>
            </w:r>
            <w:r w:rsidRPr="00FE0EBE">
              <w:rPr>
                <w:rFonts w:cstheme="majorBidi"/>
                <w:noProof w:val="0"/>
              </w:rPr>
              <w:tab/>
              <w:t xml:space="preserve">                    T = 1. 58</w:t>
            </w:r>
            <w:r w:rsidRPr="00FE0EBE">
              <w:rPr>
                <w:rFonts w:cstheme="majorBidi"/>
                <w:noProof w:val="0"/>
              </w:rPr>
              <w:tab/>
              <w:t xml:space="preserve">                                S&amp;T = 0.17</w:t>
            </w:r>
          </w:p>
        </w:tc>
      </w:tr>
    </w:tbl>
    <w:p w14:paraId="69AB3E1A" w14:textId="77777777" w:rsidR="00BB0501" w:rsidRDefault="00BB0501" w:rsidP="00F23966">
      <w:pPr>
        <w:pStyle w:val="MDPI22heading2"/>
        <w:spacing w:before="240"/>
        <w:ind w:left="567"/>
      </w:pPr>
      <w:r>
        <w:t>spoiled reject samples (-) T = LSD Treatments LSD Storage Time = S LSD = T * S (Storage Period * Treatments). means that within a column showing the same letters, they are not significantly different (</w:t>
      </w:r>
      <w:r>
        <w:rPr>
          <w:rStyle w:val="Emphasis"/>
          <w:color w:val="252525"/>
        </w:rPr>
        <w:t xml:space="preserve">p </w:t>
      </w:r>
      <w:r>
        <w:t>≥ 0.05). (A) = PPE extracts, 5% (0.1%) wt% chitosan (B) = ZnONPs, 1% (0.02%) wt% chitosan (C) = ZnONPs, 2% (0.04%) wt% chitosan (D) = ZnONPs, 3% (0.06%) wt% chitosan (E) = 1% ZnONPs/1% PPE (0.02%) wt% of chitosan (F) = ZnONPs 2%/PPE2% (0.04%) wt% of chitosan (G) = ZnONPs 3%/PPE3% (0.06%). wt% of chitosan</w:t>
      </w:r>
    </w:p>
    <w:p w14:paraId="26B1782C" w14:textId="376098FF" w:rsidR="009D7936" w:rsidRPr="009D7936" w:rsidRDefault="009D7936" w:rsidP="00F23966">
      <w:pPr>
        <w:pStyle w:val="MDPI31text"/>
        <w:ind w:left="709" w:hanging="56"/>
        <w:rPr>
          <w:rFonts w:eastAsia="Calibri"/>
          <w:b/>
        </w:rPr>
      </w:pPr>
      <w:proofErr w:type="gramStart"/>
      <w:r>
        <w:rPr>
          <w:rFonts w:eastAsia="Calibri"/>
          <w:b/>
        </w:rPr>
        <w:t>4.</w:t>
      </w:r>
      <w:r w:rsidRPr="009D7936">
        <w:rPr>
          <w:rFonts w:eastAsia="Calibri"/>
          <w:b/>
        </w:rPr>
        <w:t>Conclusions</w:t>
      </w:r>
      <w:proofErr w:type="gramEnd"/>
    </w:p>
    <w:p w14:paraId="015BE99C" w14:textId="77777777" w:rsidR="009D7936" w:rsidRPr="009D7936" w:rsidRDefault="009D7936" w:rsidP="009D7936">
      <w:pPr>
        <w:pStyle w:val="MDPI31text"/>
        <w:rPr>
          <w:rFonts w:eastAsia="Calibri"/>
          <w:b/>
        </w:rPr>
      </w:pPr>
    </w:p>
    <w:p w14:paraId="1E9792D3" w14:textId="4FF18A19" w:rsidR="009D7936" w:rsidRPr="009D7936" w:rsidRDefault="00F16F33" w:rsidP="00F16F33">
      <w:pPr>
        <w:pStyle w:val="MDPI21heading1"/>
        <w:spacing w:before="0"/>
        <w:ind w:left="709"/>
        <w:rPr>
          <w:color w:val="252525"/>
          <w:sz w:val="18"/>
          <w:lang w:eastAsia="en-US"/>
        </w:rPr>
      </w:pPr>
      <w:r w:rsidRPr="00F16F33">
        <w:rPr>
          <w:rFonts w:eastAsia="Calibri"/>
          <w:b w:val="0"/>
          <w:bCs/>
          <w:color w:val="FF0000"/>
        </w:rPr>
        <w:t xml:space="preserve">Physical and chemical properties were studied, e.g., rheological properties and parathyroid size distribution, zeta potential, and scanning electron microscopy films. Adding </w:t>
      </w:r>
      <w:proofErr w:type="spellStart"/>
      <w:r w:rsidRPr="00F16F33">
        <w:rPr>
          <w:rFonts w:eastAsia="Calibri"/>
          <w:b w:val="0"/>
          <w:bCs/>
          <w:color w:val="FF0000"/>
        </w:rPr>
        <w:t>nanomaterials</w:t>
      </w:r>
      <w:proofErr w:type="spellEnd"/>
      <w:r w:rsidRPr="00F16F33">
        <w:rPr>
          <w:rFonts w:eastAsia="Calibri"/>
          <w:b w:val="0"/>
          <w:bCs/>
          <w:color w:val="FF0000"/>
        </w:rPr>
        <w:t xml:space="preserve"> to edible coatings prolongs product shelf life, reduces the risk of pathogen growth, and improves the quality of fruit and vegetable su</w:t>
      </w:r>
      <w:r w:rsidRPr="00F16F33">
        <w:rPr>
          <w:rFonts w:eastAsia="Calibri"/>
          <w:b w:val="0"/>
          <w:bCs/>
          <w:color w:val="FF0000"/>
        </w:rPr>
        <w:t>r</w:t>
      </w:r>
      <w:r w:rsidRPr="00F16F33">
        <w:rPr>
          <w:rFonts w:eastAsia="Calibri"/>
          <w:b w:val="0"/>
          <w:bCs/>
          <w:color w:val="FF0000"/>
        </w:rPr>
        <w:t xml:space="preserve">faces by using low-cost substrates for </w:t>
      </w:r>
      <w:proofErr w:type="spellStart"/>
      <w:r w:rsidRPr="00F16F33">
        <w:rPr>
          <w:rFonts w:eastAsia="Calibri"/>
          <w:b w:val="0"/>
          <w:bCs/>
          <w:color w:val="FF0000"/>
        </w:rPr>
        <w:t>nano</w:t>
      </w:r>
      <w:proofErr w:type="spellEnd"/>
      <w:r w:rsidRPr="00F16F33">
        <w:rPr>
          <w:rFonts w:eastAsia="Calibri"/>
          <w:b w:val="0"/>
          <w:bCs/>
          <w:color w:val="FF0000"/>
        </w:rPr>
        <w:t>-polymer production to produce edible coatings and film solutions. As this substance inhibits microbial growth and oxidation and improves the quality of the film, polysacch</w:t>
      </w:r>
      <w:r w:rsidRPr="00F16F33">
        <w:rPr>
          <w:rFonts w:eastAsia="Calibri"/>
          <w:b w:val="0"/>
          <w:bCs/>
          <w:color w:val="FF0000"/>
        </w:rPr>
        <w:t>a</w:t>
      </w:r>
      <w:r w:rsidRPr="00F16F33">
        <w:rPr>
          <w:rFonts w:eastAsia="Calibri"/>
          <w:b w:val="0"/>
          <w:bCs/>
          <w:color w:val="FF0000"/>
        </w:rPr>
        <w:t>rides are extracted from polysaccharides to preserve the film from oxidation and microbial contamination, maintain the stability of the film, and extend the shelf life of food; acceptable sensory characteristics; appr</w:t>
      </w:r>
      <w:r w:rsidRPr="00F16F33">
        <w:rPr>
          <w:rFonts w:eastAsia="Calibri"/>
          <w:b w:val="0"/>
          <w:bCs/>
          <w:color w:val="FF0000"/>
        </w:rPr>
        <w:t>o</w:t>
      </w:r>
      <w:r w:rsidRPr="00F16F33">
        <w:rPr>
          <w:rFonts w:eastAsia="Calibri"/>
          <w:b w:val="0"/>
          <w:bCs/>
          <w:color w:val="FF0000"/>
        </w:rPr>
        <w:t xml:space="preserve">priate barrier properties (CO2, O2, and water); microbial biochemical and </w:t>
      </w:r>
      <w:proofErr w:type="spellStart"/>
      <w:r w:rsidRPr="00F16F33">
        <w:rPr>
          <w:rFonts w:eastAsia="Calibri"/>
          <w:b w:val="0"/>
          <w:bCs/>
          <w:color w:val="FF0000"/>
        </w:rPr>
        <w:t>physico</w:t>
      </w:r>
      <w:proofErr w:type="spellEnd"/>
      <w:r w:rsidRPr="00F16F33">
        <w:rPr>
          <w:rFonts w:eastAsia="Calibri"/>
          <w:b w:val="0"/>
          <w:bCs/>
          <w:color w:val="FF0000"/>
        </w:rPr>
        <w:t xml:space="preserve">-chemical stability; safety and health; and an effective carrier for antioxidants. It was found that the best measurements were that the film-forming </w:t>
      </w:r>
      <w:proofErr w:type="spellStart"/>
      <w:r w:rsidRPr="00F16F33">
        <w:rPr>
          <w:rFonts w:eastAsia="Calibri"/>
          <w:b w:val="0"/>
          <w:bCs/>
          <w:color w:val="FF0000"/>
        </w:rPr>
        <w:t>nanoemulsion</w:t>
      </w:r>
      <w:proofErr w:type="spellEnd"/>
      <w:r w:rsidRPr="00F16F33">
        <w:rPr>
          <w:rFonts w:eastAsia="Calibri"/>
          <w:b w:val="0"/>
          <w:bCs/>
          <w:color w:val="FF0000"/>
        </w:rPr>
        <w:t xml:space="preserve"> solutions decreased by E = 110 nm and B = 134 nm, respectively, in the presence of the antioxidant </w:t>
      </w:r>
      <w:proofErr w:type="spellStart"/>
      <w:r w:rsidRPr="00F16F33">
        <w:rPr>
          <w:rFonts w:eastAsia="Calibri"/>
          <w:b w:val="0"/>
          <w:bCs/>
          <w:color w:val="FF0000"/>
        </w:rPr>
        <w:t>nanotreatment</w:t>
      </w:r>
      <w:proofErr w:type="spellEnd"/>
      <w:r w:rsidRPr="00F16F33">
        <w:rPr>
          <w:rFonts w:eastAsia="Calibri"/>
          <w:b w:val="0"/>
          <w:bCs/>
          <w:color w:val="FF0000"/>
        </w:rPr>
        <w:t xml:space="preserve">, at F = 188.7 nm, compared to the </w:t>
      </w:r>
      <w:proofErr w:type="spellStart"/>
      <w:r w:rsidRPr="00F16F33">
        <w:rPr>
          <w:rFonts w:eastAsia="Calibri"/>
          <w:b w:val="0"/>
          <w:bCs/>
          <w:color w:val="FF0000"/>
        </w:rPr>
        <w:t>nanoedible</w:t>
      </w:r>
      <w:proofErr w:type="spellEnd"/>
      <w:r w:rsidRPr="00F16F33">
        <w:rPr>
          <w:rFonts w:eastAsia="Calibri"/>
          <w:b w:val="0"/>
          <w:bCs/>
          <w:color w:val="FF0000"/>
        </w:rPr>
        <w:t xml:space="preserve"> films, which were at A = 1312 nm. Acceptable sensory properties are those suitable for barrier properties (carbon dioxide, oxygen, and w</w:t>
      </w:r>
      <w:r w:rsidRPr="00F16F33">
        <w:rPr>
          <w:rFonts w:eastAsia="Calibri"/>
          <w:b w:val="0"/>
          <w:bCs/>
          <w:color w:val="FF0000"/>
        </w:rPr>
        <w:t>a</w:t>
      </w:r>
      <w:r w:rsidRPr="00F16F33">
        <w:rPr>
          <w:rFonts w:eastAsia="Calibri"/>
          <w:b w:val="0"/>
          <w:bCs/>
          <w:color w:val="FF0000"/>
        </w:rPr>
        <w:t xml:space="preserve">ter). As a result of the stability and efficiency of these barriers to carrying antioxidant additives, these findings may be useful in the food industry domain as well as simple technology for low-cost production processes. </w:t>
      </w:r>
      <w:r w:rsidR="009D7936" w:rsidRPr="009D7936">
        <w:rPr>
          <w:bCs/>
          <w:color w:val="252525"/>
          <w:sz w:val="18"/>
          <w:lang w:eastAsia="en-US"/>
        </w:rPr>
        <w:t xml:space="preserve">Author Contributions: </w:t>
      </w:r>
      <w:r w:rsidR="009D7936" w:rsidRPr="009D7936">
        <w:rPr>
          <w:b w:val="0"/>
          <w:bCs/>
          <w:color w:val="252525"/>
          <w:sz w:val="18"/>
          <w:lang w:eastAsia="en-US"/>
        </w:rPr>
        <w:t xml:space="preserve">Under supervision, [H.A.A., B.D., N.S.A., D.M.D.B., H.A.S., M.A.D., and L.O. </w:t>
      </w:r>
      <w:proofErr w:type="gramStart"/>
      <w:r w:rsidR="009D7936" w:rsidRPr="009D7936">
        <w:rPr>
          <w:b w:val="0"/>
          <w:bCs/>
          <w:color w:val="252525"/>
          <w:sz w:val="18"/>
          <w:lang w:eastAsia="en-US"/>
        </w:rPr>
        <w:t>L.M ]</w:t>
      </w:r>
      <w:proofErr w:type="gramEnd"/>
      <w:r w:rsidR="009D7936" w:rsidRPr="009D7936">
        <w:rPr>
          <w:b w:val="0"/>
          <w:bCs/>
          <w:color w:val="252525"/>
          <w:sz w:val="18"/>
          <w:lang w:eastAsia="en-US"/>
        </w:rPr>
        <w:t xml:space="preserve"> authors have read and agreed to the published version of the manuscript.</w:t>
      </w:r>
    </w:p>
    <w:p w14:paraId="37E87634" w14:textId="77777777" w:rsidR="009D7936" w:rsidRPr="00C5199B" w:rsidRDefault="009D7936" w:rsidP="00F23966">
      <w:pPr>
        <w:pStyle w:val="MDPI21heading1"/>
        <w:spacing w:before="0"/>
        <w:ind w:left="709"/>
        <w:rPr>
          <w:b w:val="0"/>
          <w:bCs/>
          <w:color w:val="FF0000"/>
          <w:sz w:val="18"/>
          <w:lang w:eastAsia="en-US"/>
        </w:rPr>
      </w:pPr>
      <w:r w:rsidRPr="00C5199B">
        <w:rPr>
          <w:color w:val="FF0000"/>
          <w:sz w:val="18"/>
          <w:lang w:eastAsia="en-US"/>
        </w:rPr>
        <w:t xml:space="preserve">Funding: </w:t>
      </w:r>
      <w:r w:rsidRPr="00C5199B">
        <w:rPr>
          <w:b w:val="0"/>
          <w:bCs/>
          <w:color w:val="FF0000"/>
          <w:sz w:val="18"/>
          <w:lang w:eastAsia="en-US"/>
        </w:rPr>
        <w:t>The current work was financially assisted by the Dean of Science and Research at King</w:t>
      </w:r>
    </w:p>
    <w:p w14:paraId="6C0B82A7" w14:textId="77777777" w:rsidR="009D7936" w:rsidRPr="00C5199B" w:rsidRDefault="009D7936" w:rsidP="00F23966">
      <w:pPr>
        <w:pStyle w:val="MDPI21heading1"/>
        <w:spacing w:before="0"/>
        <w:ind w:left="709"/>
        <w:rPr>
          <w:b w:val="0"/>
          <w:bCs/>
          <w:color w:val="FF0000"/>
          <w:sz w:val="18"/>
          <w:lang w:eastAsia="en-US"/>
        </w:rPr>
      </w:pPr>
      <w:proofErr w:type="gramStart"/>
      <w:r w:rsidRPr="00C5199B">
        <w:rPr>
          <w:b w:val="0"/>
          <w:bCs/>
          <w:color w:val="FF0000"/>
          <w:sz w:val="18"/>
          <w:lang w:eastAsia="en-US"/>
        </w:rPr>
        <w:t>Khalid University via the Large Group Project under grant number RGP.</w:t>
      </w:r>
      <w:proofErr w:type="gramEnd"/>
      <w:r w:rsidRPr="00C5199B">
        <w:rPr>
          <w:b w:val="0"/>
          <w:bCs/>
          <w:color w:val="FF0000"/>
          <w:sz w:val="18"/>
          <w:lang w:eastAsia="en-US"/>
        </w:rPr>
        <w:t xml:space="preserve"> </w:t>
      </w:r>
      <w:proofErr w:type="gramStart"/>
      <w:r w:rsidRPr="00C5199B">
        <w:rPr>
          <w:b w:val="0"/>
          <w:bCs/>
          <w:color w:val="FF0000"/>
          <w:sz w:val="18"/>
          <w:lang w:eastAsia="en-US"/>
        </w:rPr>
        <w:t>2/156/43.</w:t>
      </w:r>
      <w:proofErr w:type="gramEnd"/>
    </w:p>
    <w:p w14:paraId="10A031BD" w14:textId="77777777" w:rsidR="009D7936" w:rsidRPr="00C5199B" w:rsidRDefault="009D7936" w:rsidP="00F23966">
      <w:pPr>
        <w:pStyle w:val="MDPI21heading1"/>
        <w:spacing w:before="0"/>
        <w:ind w:left="709"/>
        <w:rPr>
          <w:b w:val="0"/>
          <w:bCs/>
          <w:color w:val="FF0000"/>
          <w:sz w:val="18"/>
          <w:lang w:eastAsia="en-US"/>
        </w:rPr>
      </w:pPr>
      <w:r w:rsidRPr="00C5199B">
        <w:rPr>
          <w:b w:val="0"/>
          <w:bCs/>
          <w:color w:val="FF0000"/>
          <w:sz w:val="18"/>
          <w:lang w:eastAsia="en-US"/>
        </w:rPr>
        <w:t>Institutional Review Board Statement: Reviewed by the Scientific Committee of the Agricultural Research Center.</w:t>
      </w:r>
    </w:p>
    <w:p w14:paraId="6CA0D6E1" w14:textId="764FF6A7" w:rsidR="009D7936" w:rsidRPr="009D7936" w:rsidRDefault="009D7936" w:rsidP="00F16F33">
      <w:pPr>
        <w:pStyle w:val="MDPI21heading1"/>
        <w:spacing w:before="0"/>
        <w:ind w:left="709"/>
        <w:rPr>
          <w:b w:val="0"/>
          <w:bCs/>
          <w:color w:val="252525"/>
          <w:sz w:val="18"/>
          <w:lang w:eastAsia="en-US"/>
        </w:rPr>
      </w:pPr>
      <w:r w:rsidRPr="009D7936">
        <w:rPr>
          <w:color w:val="252525"/>
          <w:sz w:val="18"/>
          <w:lang w:eastAsia="en-US"/>
        </w:rPr>
        <w:t xml:space="preserve">Informed Consent Statement: </w:t>
      </w:r>
      <w:r w:rsidRPr="009D7936">
        <w:rPr>
          <w:b w:val="0"/>
          <w:bCs/>
          <w:color w:val="252525"/>
          <w:sz w:val="18"/>
          <w:lang w:eastAsia="en-US"/>
        </w:rPr>
        <w:t xml:space="preserve">We agree to publish the research in the </w:t>
      </w:r>
      <w:r w:rsidR="00F16F33" w:rsidRPr="00F16F33">
        <w:rPr>
          <w:b w:val="0"/>
          <w:bCs/>
          <w:color w:val="252525"/>
          <w:sz w:val="18"/>
          <w:lang w:eastAsia="en-US"/>
        </w:rPr>
        <w:t>Functional Foods in Health and Disease</w:t>
      </w:r>
      <w:bookmarkStart w:id="3" w:name="_GoBack"/>
      <w:bookmarkEnd w:id="3"/>
      <w:r w:rsidRPr="009D7936">
        <w:rPr>
          <w:b w:val="0"/>
          <w:bCs/>
          <w:color w:val="252525"/>
          <w:sz w:val="18"/>
          <w:lang w:eastAsia="en-US"/>
        </w:rPr>
        <w:t>.</w:t>
      </w:r>
    </w:p>
    <w:p w14:paraId="716070EB" w14:textId="77777777" w:rsidR="009D7936" w:rsidRPr="009D7936" w:rsidRDefault="009D7936" w:rsidP="00F23966">
      <w:pPr>
        <w:pStyle w:val="MDPI21heading1"/>
        <w:spacing w:before="0"/>
        <w:ind w:left="709"/>
        <w:rPr>
          <w:b w:val="0"/>
          <w:bCs/>
          <w:color w:val="252525"/>
          <w:sz w:val="18"/>
          <w:lang w:eastAsia="en-US"/>
        </w:rPr>
      </w:pPr>
      <w:r w:rsidRPr="009D7936">
        <w:rPr>
          <w:b w:val="0"/>
          <w:bCs/>
          <w:color w:val="252525"/>
          <w:sz w:val="18"/>
          <w:lang w:eastAsia="en-US"/>
        </w:rPr>
        <w:t>Data Availability Statement: The results and data were analyzed in the Institute of Food Technology, Department of Food Processing and Packaging Engineering.</w:t>
      </w:r>
    </w:p>
    <w:p w14:paraId="1BD8D8E4" w14:textId="77777777" w:rsidR="009D7936" w:rsidRPr="009D7936" w:rsidRDefault="009D7936" w:rsidP="00F23966">
      <w:pPr>
        <w:pStyle w:val="MDPI21heading1"/>
        <w:spacing w:before="0"/>
        <w:ind w:left="709"/>
        <w:rPr>
          <w:color w:val="252525"/>
          <w:sz w:val="18"/>
          <w:lang w:eastAsia="en-US"/>
        </w:rPr>
      </w:pPr>
      <w:r w:rsidRPr="009D7936">
        <w:rPr>
          <w:color w:val="252525"/>
          <w:sz w:val="18"/>
          <w:lang w:eastAsia="en-US"/>
        </w:rPr>
        <w:t xml:space="preserve">Conflicts of Interest: </w:t>
      </w:r>
      <w:r w:rsidRPr="009D7936">
        <w:rPr>
          <w:b w:val="0"/>
          <w:bCs/>
          <w:color w:val="252525"/>
          <w:sz w:val="18"/>
          <w:lang w:eastAsia="en-US"/>
        </w:rPr>
        <w:t>The authors declare no conflicts of interest.</w:t>
      </w:r>
    </w:p>
    <w:p w14:paraId="69055D7F" w14:textId="77777777" w:rsidR="009D7936" w:rsidRPr="009D7936" w:rsidRDefault="009D7936" w:rsidP="00F23966">
      <w:pPr>
        <w:pStyle w:val="MDPI21heading1"/>
        <w:spacing w:before="0"/>
        <w:ind w:left="709"/>
        <w:rPr>
          <w:color w:val="252525"/>
          <w:sz w:val="18"/>
          <w:lang w:eastAsia="en-US"/>
        </w:rPr>
      </w:pPr>
      <w:r w:rsidRPr="009D7936">
        <w:rPr>
          <w:color w:val="252525"/>
          <w:sz w:val="18"/>
          <w:lang w:eastAsia="en-US"/>
        </w:rPr>
        <w:lastRenderedPageBreak/>
        <w:t>Acknowledgments:</w:t>
      </w:r>
    </w:p>
    <w:p w14:paraId="0DE0B399" w14:textId="77777777" w:rsidR="009D7936" w:rsidRPr="009D7936" w:rsidRDefault="009D7936" w:rsidP="00F23966">
      <w:pPr>
        <w:pStyle w:val="MDPI21heading1"/>
        <w:spacing w:before="0"/>
        <w:ind w:left="709"/>
        <w:rPr>
          <w:b w:val="0"/>
          <w:bCs/>
          <w:color w:val="252525"/>
          <w:sz w:val="18"/>
          <w:lang w:eastAsia="en-US"/>
        </w:rPr>
      </w:pPr>
      <w:r w:rsidRPr="009D7936">
        <w:rPr>
          <w:b w:val="0"/>
          <w:bCs/>
          <w:color w:val="252525"/>
          <w:sz w:val="18"/>
          <w:lang w:eastAsia="en-US"/>
        </w:rPr>
        <w:t>The authors extend their appreciation to the Deanship of Scientific Research at</w:t>
      </w:r>
    </w:p>
    <w:p w14:paraId="00569BA0" w14:textId="77777777" w:rsidR="009D7936" w:rsidRPr="009D7936" w:rsidRDefault="009D7936" w:rsidP="009C1BBB">
      <w:pPr>
        <w:pStyle w:val="MDPI21heading1"/>
        <w:spacing w:before="0" w:after="0"/>
        <w:ind w:left="709"/>
        <w:rPr>
          <w:b w:val="0"/>
          <w:bCs/>
          <w:color w:val="252525"/>
          <w:sz w:val="18"/>
          <w:lang w:eastAsia="en-US"/>
        </w:rPr>
      </w:pPr>
      <w:r w:rsidRPr="009D7936">
        <w:rPr>
          <w:b w:val="0"/>
          <w:bCs/>
          <w:color w:val="252525"/>
          <w:sz w:val="18"/>
          <w:lang w:eastAsia="en-US"/>
        </w:rPr>
        <w:t>Thank you to King Khalid University for funding this research through the Large Groups Project, grant number RGP 2/156/43.</w:t>
      </w:r>
    </w:p>
    <w:p w14:paraId="451DA9FA" w14:textId="0128C572" w:rsidR="00AD3015" w:rsidRPr="00FE0EBE" w:rsidRDefault="00AD3015" w:rsidP="009C1BBB">
      <w:pPr>
        <w:pStyle w:val="MDPI21heading1"/>
        <w:spacing w:after="0"/>
        <w:ind w:left="0"/>
      </w:pPr>
      <w:r w:rsidRPr="00FE0EBE">
        <w:t>References</w:t>
      </w:r>
    </w:p>
    <w:p w14:paraId="5B8E9B4D"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sz w:val="20"/>
        </w:rPr>
      </w:pPr>
      <w:r w:rsidRPr="00FE0EBE">
        <w:rPr>
          <w:rFonts w:ascii="Palatino Linotype" w:eastAsia="Times New Roman" w:hAnsi="Palatino Linotype"/>
          <w:bCs/>
          <w:sz w:val="20"/>
        </w:rPr>
        <w:t>AOAC.</w:t>
      </w:r>
      <w:r w:rsidRPr="00FE0EBE">
        <w:rPr>
          <w:rFonts w:ascii="Palatino Linotype" w:eastAsia="Times New Roman" w:hAnsi="Palatino Linotype"/>
          <w:bCs/>
          <w:i/>
          <w:sz w:val="20"/>
        </w:rPr>
        <w:t xml:space="preserve"> </w:t>
      </w:r>
      <w:r w:rsidRPr="00FE0EBE">
        <w:rPr>
          <w:rFonts w:ascii="Palatino Linotype" w:eastAsia="Times New Roman" w:hAnsi="Palatino Linotype"/>
          <w:i/>
          <w:sz w:val="20"/>
        </w:rPr>
        <w:t>Official Methods of Analysis</w:t>
      </w:r>
      <w:r w:rsidRPr="00FE0EBE">
        <w:rPr>
          <w:rFonts w:ascii="Palatino Linotype" w:eastAsia="Times New Roman" w:hAnsi="Palatino Linotype"/>
          <w:sz w:val="20"/>
        </w:rPr>
        <w:t>,</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17th</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ed.;</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OF</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the</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Association</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of</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Official</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Analytical</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Chemists:</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Gaithersburg,</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MD,</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USA,</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2010.</w:t>
      </w:r>
    </w:p>
    <w:p w14:paraId="08E8BF1B"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rPr>
      </w:pPr>
      <w:proofErr w:type="spellStart"/>
      <w:r w:rsidRPr="00FE0EBE">
        <w:rPr>
          <w:rFonts w:ascii="Palatino Linotype" w:hAnsi="Palatino Linotype" w:cstheme="majorBidi"/>
          <w:bCs/>
          <w:sz w:val="20"/>
        </w:rPr>
        <w:t>Aboul-Anean</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H.E.</w:t>
      </w:r>
      <w:r w:rsidRPr="00FE0EBE">
        <w:rPr>
          <w:rFonts w:ascii="Palatino Linotype" w:hAnsi="Palatino Linotype" w:cstheme="majorBidi"/>
          <w:bCs/>
          <w:i/>
          <w:sz w:val="20"/>
        </w:rPr>
        <w:t xml:space="preserve"> </w:t>
      </w:r>
      <w:r w:rsidRPr="00FE0EBE">
        <w:rPr>
          <w:rFonts w:ascii="Palatino Linotype" w:hAnsi="Palatino Linotype" w:cstheme="majorBidi"/>
          <w:sz w:val="20"/>
        </w:rPr>
        <w:t>Biopolymer</w:t>
      </w:r>
      <w:r w:rsidRPr="00FE0EBE">
        <w:rPr>
          <w:rFonts w:ascii="Palatino Linotype" w:hAnsi="Palatino Linotype" w:cstheme="majorBidi"/>
          <w:i/>
          <w:sz w:val="20"/>
        </w:rPr>
        <w:t xml:space="preserve"> </w:t>
      </w:r>
      <w:r w:rsidRPr="00FE0EBE">
        <w:rPr>
          <w:rFonts w:ascii="Palatino Linotype" w:hAnsi="Palatino Linotype" w:cstheme="majorBidi"/>
          <w:sz w:val="20"/>
        </w:rPr>
        <w:t>Product</w:t>
      </w:r>
      <w:r w:rsidRPr="00FE0EBE">
        <w:rPr>
          <w:rFonts w:ascii="Palatino Linotype" w:hAnsi="Palatino Linotype" w:cstheme="majorBidi"/>
          <w:i/>
          <w:sz w:val="20"/>
        </w:rPr>
        <w:t xml:space="preserve"> </w:t>
      </w:r>
      <w:r w:rsidRPr="00FE0EBE">
        <w:rPr>
          <w:rFonts w:ascii="Palatino Linotype" w:hAnsi="Palatino Linotype" w:cstheme="majorBidi"/>
          <w:sz w:val="20"/>
        </w:rPr>
        <w:t>from</w:t>
      </w:r>
      <w:r w:rsidRPr="00FE0EBE">
        <w:rPr>
          <w:rFonts w:ascii="Palatino Linotype" w:hAnsi="Palatino Linotype" w:cstheme="majorBidi"/>
          <w:i/>
          <w:sz w:val="20"/>
        </w:rPr>
        <w:t xml:space="preserve"> </w:t>
      </w:r>
      <w:r w:rsidRPr="00FE0EBE">
        <w:rPr>
          <w:rFonts w:ascii="Palatino Linotype" w:hAnsi="Palatino Linotype" w:cstheme="majorBidi"/>
          <w:sz w:val="20"/>
        </w:rPr>
        <w:t>pullulan</w:t>
      </w:r>
      <w:r w:rsidRPr="00FE0EBE">
        <w:rPr>
          <w:rFonts w:ascii="Palatino Linotype" w:hAnsi="Palatino Linotype" w:cstheme="majorBidi"/>
          <w:i/>
          <w:sz w:val="20"/>
        </w:rPr>
        <w:t xml:space="preserve"> </w:t>
      </w:r>
      <w:r w:rsidRPr="00FE0EBE">
        <w:rPr>
          <w:rFonts w:ascii="Palatino Linotype" w:hAnsi="Palatino Linotype" w:cstheme="majorBidi"/>
          <w:sz w:val="20"/>
        </w:rPr>
        <w:t>Material</w:t>
      </w:r>
      <w:r w:rsidRPr="00FE0EBE">
        <w:rPr>
          <w:rFonts w:ascii="Palatino Linotype" w:hAnsi="Palatino Linotype" w:cstheme="majorBidi"/>
          <w:i/>
          <w:sz w:val="20"/>
        </w:rPr>
        <w:t xml:space="preserve"> </w:t>
      </w:r>
      <w:r w:rsidRPr="00FE0EBE">
        <w:rPr>
          <w:rFonts w:ascii="Palatino Linotype" w:hAnsi="Palatino Linotype" w:cstheme="majorBidi"/>
          <w:sz w:val="20"/>
        </w:rPr>
        <w:t>(Polysaccharide)</w:t>
      </w:r>
      <w:r w:rsidRPr="00FE0EBE">
        <w:rPr>
          <w:rFonts w:ascii="Palatino Linotype" w:hAnsi="Palatino Linotype" w:cstheme="majorBidi"/>
          <w:i/>
          <w:sz w:val="20"/>
        </w:rPr>
        <w:t xml:space="preserve"> </w:t>
      </w:r>
      <w:r w:rsidRPr="00FE0EBE">
        <w:rPr>
          <w:rFonts w:ascii="Palatino Linotype" w:hAnsi="Palatino Linotype" w:cstheme="majorBidi"/>
          <w:sz w:val="20"/>
        </w:rPr>
        <w:t>used</w:t>
      </w:r>
      <w:r w:rsidRPr="00FE0EBE">
        <w:rPr>
          <w:rFonts w:ascii="Palatino Linotype" w:hAnsi="Palatino Linotype" w:cstheme="majorBidi"/>
          <w:i/>
          <w:sz w:val="20"/>
        </w:rPr>
        <w:t xml:space="preserve"> </w:t>
      </w:r>
      <w:r w:rsidRPr="00FE0EBE">
        <w:rPr>
          <w:rFonts w:ascii="Palatino Linotype" w:hAnsi="Palatino Linotype" w:cstheme="majorBidi"/>
          <w:sz w:val="20"/>
        </w:rPr>
        <w:t>for</w:t>
      </w:r>
      <w:r w:rsidRPr="00FE0EBE">
        <w:rPr>
          <w:rFonts w:ascii="Palatino Linotype" w:hAnsi="Palatino Linotype" w:cstheme="majorBidi"/>
          <w:i/>
          <w:sz w:val="20"/>
        </w:rPr>
        <w:t xml:space="preserve"> </w:t>
      </w:r>
      <w:r w:rsidRPr="00FE0EBE">
        <w:rPr>
          <w:rFonts w:ascii="Palatino Linotype" w:hAnsi="Palatino Linotype" w:cstheme="majorBidi"/>
          <w:sz w:val="20"/>
        </w:rPr>
        <w:t>Natural</w:t>
      </w:r>
      <w:r w:rsidRPr="00FE0EBE">
        <w:rPr>
          <w:rFonts w:ascii="Palatino Linotype" w:hAnsi="Palatino Linotype" w:cstheme="majorBidi"/>
          <w:i/>
          <w:sz w:val="20"/>
        </w:rPr>
        <w:t xml:space="preserve"> </w:t>
      </w:r>
      <w:r w:rsidRPr="00FE0EBE">
        <w:rPr>
          <w:rFonts w:ascii="Palatino Linotype" w:hAnsi="Palatino Linotype" w:cstheme="majorBidi"/>
          <w:sz w:val="20"/>
        </w:rPr>
        <w:t>Film</w:t>
      </w:r>
      <w:r w:rsidRPr="00FE0EBE">
        <w:rPr>
          <w:rFonts w:ascii="Palatino Linotype" w:hAnsi="Palatino Linotype" w:cstheme="majorBidi"/>
          <w:i/>
          <w:sz w:val="20"/>
        </w:rPr>
        <w:t xml:space="preserve"> </w:t>
      </w:r>
      <w:r w:rsidRPr="00FE0EBE">
        <w:rPr>
          <w:rFonts w:ascii="Palatino Linotype" w:hAnsi="Palatino Linotype" w:cstheme="majorBidi"/>
          <w:sz w:val="20"/>
        </w:rPr>
        <w:t>&amp;</w:t>
      </w:r>
      <w:r w:rsidRPr="00FE0EBE">
        <w:rPr>
          <w:rFonts w:ascii="Palatino Linotype" w:hAnsi="Palatino Linotype" w:cstheme="majorBidi"/>
          <w:i/>
          <w:sz w:val="20"/>
        </w:rPr>
        <w:t xml:space="preserve"> </w:t>
      </w:r>
      <w:proofErr w:type="spellStart"/>
      <w:r w:rsidRPr="00FE0EBE">
        <w:rPr>
          <w:rFonts w:ascii="Palatino Linotype" w:hAnsi="Palatino Linotype" w:cstheme="majorBidi"/>
          <w:sz w:val="20"/>
        </w:rPr>
        <w:t>Coa'ngs</w:t>
      </w:r>
      <w:proofErr w:type="spellEnd"/>
      <w:r w:rsidRPr="00FE0EBE">
        <w:rPr>
          <w:rFonts w:ascii="Palatino Linotype" w:hAnsi="Palatino Linotype" w:cstheme="majorBidi"/>
          <w:i/>
          <w:sz w:val="20"/>
        </w:rPr>
        <w:t xml:space="preserve"> </w:t>
      </w:r>
      <w:r w:rsidRPr="00FE0EBE">
        <w:rPr>
          <w:rFonts w:ascii="Palatino Linotype" w:hAnsi="Palatino Linotype" w:cstheme="majorBidi"/>
          <w:sz w:val="20"/>
        </w:rPr>
        <w:t>in</w:t>
      </w:r>
      <w:r w:rsidRPr="00FE0EBE">
        <w:rPr>
          <w:rFonts w:ascii="Palatino Linotype" w:hAnsi="Palatino Linotype" w:cstheme="majorBidi"/>
          <w:i/>
          <w:sz w:val="20"/>
        </w:rPr>
        <w:t xml:space="preserve"> </w:t>
      </w:r>
      <w:r w:rsidRPr="00FE0EBE">
        <w:rPr>
          <w:rFonts w:ascii="Palatino Linotype" w:hAnsi="Palatino Linotype" w:cstheme="majorBidi"/>
          <w:sz w:val="20"/>
        </w:rPr>
        <w:t>Food</w:t>
      </w:r>
      <w:r w:rsidRPr="00FE0EBE">
        <w:rPr>
          <w:rFonts w:ascii="Palatino Linotype" w:hAnsi="Palatino Linotype" w:cstheme="majorBidi"/>
          <w:i/>
          <w:sz w:val="20"/>
        </w:rPr>
        <w:t xml:space="preserve"> </w:t>
      </w:r>
      <w:r w:rsidRPr="00FE0EBE">
        <w:rPr>
          <w:rFonts w:ascii="Palatino Linotype" w:hAnsi="Palatino Linotype" w:cstheme="majorBidi"/>
          <w:sz w:val="20"/>
        </w:rPr>
        <w:t>Preservation.</w:t>
      </w:r>
      <w:r w:rsidRPr="00FE0EBE">
        <w:rPr>
          <w:rFonts w:ascii="Palatino Linotype" w:hAnsi="Palatino Linotype" w:cstheme="majorBidi"/>
          <w:i/>
          <w:sz w:val="20"/>
        </w:rPr>
        <w:t xml:space="preserve"> Arch. </w:t>
      </w:r>
      <w:proofErr w:type="spellStart"/>
      <w:r w:rsidRPr="00FE0EBE">
        <w:rPr>
          <w:rFonts w:ascii="Palatino Linotype" w:hAnsi="Palatino Linotype" w:cstheme="majorBidi"/>
          <w:i/>
          <w:sz w:val="20"/>
        </w:rPr>
        <w:t>Nutr</w:t>
      </w:r>
      <w:proofErr w:type="spellEnd"/>
      <w:r w:rsidRPr="00FE0EBE">
        <w:rPr>
          <w:rFonts w:ascii="Palatino Linotype" w:hAnsi="Palatino Linotype" w:cstheme="majorBidi"/>
          <w:i/>
          <w:sz w:val="20"/>
        </w:rPr>
        <w:t xml:space="preserve">. Public Health </w:t>
      </w:r>
      <w:r w:rsidRPr="00FE0EBE">
        <w:rPr>
          <w:rFonts w:ascii="Palatino Linotype" w:hAnsi="Palatino Linotype" w:cstheme="majorBidi"/>
          <w:b/>
          <w:bCs/>
          <w:sz w:val="20"/>
        </w:rPr>
        <w:t>2021</w:t>
      </w:r>
      <w:r w:rsidRPr="00FE0EBE">
        <w:rPr>
          <w:rFonts w:ascii="Palatino Linotype" w:hAnsi="Palatino Linotype" w:cstheme="majorBidi"/>
          <w:bCs/>
          <w:sz w:val="20"/>
        </w:rPr>
        <w:t>,</w:t>
      </w:r>
      <w:r w:rsidRPr="00FE0EBE">
        <w:rPr>
          <w:rFonts w:ascii="Palatino Linotype" w:hAnsi="Palatino Linotype" w:cstheme="majorBidi"/>
          <w:bCs/>
          <w:i/>
          <w:sz w:val="20"/>
        </w:rPr>
        <w:t xml:space="preserve"> 3</w:t>
      </w:r>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1–14.</w:t>
      </w:r>
    </w:p>
    <w:p w14:paraId="63F81206"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sz w:val="20"/>
        </w:rPr>
      </w:pPr>
      <w:r w:rsidRPr="00FE0EBE">
        <w:rPr>
          <w:rFonts w:ascii="Palatino Linotype" w:eastAsia="Times New Roman" w:hAnsi="Palatino Linotype" w:cstheme="majorBidi"/>
          <w:bCs/>
          <w:sz w:val="20"/>
        </w:rPr>
        <w:t>APHA.</w:t>
      </w:r>
      <w:r w:rsidRPr="00FE0EBE">
        <w:rPr>
          <w:rFonts w:ascii="Palatino Linotype" w:eastAsia="Times New Roman" w:hAnsi="Palatino Linotype" w:cstheme="majorBidi"/>
          <w:b/>
          <w:bCs/>
          <w:sz w:val="20"/>
        </w:rPr>
        <w:t xml:space="preserve"> </w:t>
      </w:r>
      <w:r w:rsidRPr="00FE0EBE">
        <w:rPr>
          <w:rFonts w:ascii="Palatino Linotype" w:eastAsia="Times New Roman" w:hAnsi="Palatino Linotype"/>
          <w:i/>
          <w:sz w:val="20"/>
        </w:rPr>
        <w:t>American Public Health Association Compendium of Methods the Microbiological Examination Foods</w:t>
      </w:r>
      <w:r w:rsidRPr="00FE0EBE">
        <w:rPr>
          <w:rFonts w:ascii="Palatino Linotype" w:eastAsia="Times New Roman" w:hAnsi="Palatino Linotype"/>
          <w:sz w:val="20"/>
        </w:rPr>
        <w:t>;</w:t>
      </w:r>
      <w:r w:rsidRPr="00FE0EBE">
        <w:rPr>
          <w:rFonts w:ascii="Palatino Linotype" w:eastAsia="Times New Roman" w:hAnsi="Palatino Linotype"/>
          <w:i/>
          <w:sz w:val="20"/>
        </w:rPr>
        <w:t xml:space="preserve"> </w:t>
      </w:r>
      <w:r w:rsidRPr="00FE0EBE">
        <w:rPr>
          <w:rFonts w:ascii="Palatino Linotype" w:eastAsia="Times New Roman" w:hAnsi="Palatino Linotype" w:cstheme="majorBidi"/>
          <w:bCs/>
          <w:sz w:val="20"/>
        </w:rPr>
        <w:t>APHA:</w:t>
      </w:r>
      <w:r w:rsidRPr="00FE0EBE">
        <w:rPr>
          <w:rFonts w:ascii="Palatino Linotype" w:eastAsia="Times New Roman" w:hAnsi="Palatino Linotype" w:cstheme="majorBidi"/>
          <w:bCs/>
          <w:i/>
          <w:sz w:val="20"/>
        </w:rPr>
        <w:t xml:space="preserve"> </w:t>
      </w:r>
      <w:r w:rsidRPr="00FE0EBE">
        <w:rPr>
          <w:rFonts w:ascii="Palatino Linotype" w:eastAsia="Times New Roman" w:hAnsi="Palatino Linotype"/>
          <w:sz w:val="20"/>
        </w:rPr>
        <w:t>Washington,</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DC,</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USA,</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1976.</w:t>
      </w:r>
    </w:p>
    <w:p w14:paraId="3ED85841"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stheme="majorBidi"/>
          <w:sz w:val="20"/>
        </w:rPr>
      </w:pPr>
      <w:r w:rsidRPr="00FE0EBE">
        <w:rPr>
          <w:rFonts w:ascii="Palatino Linotype" w:eastAsia="Calibri" w:hAnsi="Palatino Linotype" w:cstheme="majorBidi"/>
          <w:bCs/>
          <w:sz w:val="20"/>
        </w:rPr>
        <w:t xml:space="preserve">ASTM. </w:t>
      </w:r>
      <w:r w:rsidRPr="00FE0EBE">
        <w:rPr>
          <w:rFonts w:ascii="Palatino Linotype" w:eastAsia="Calibri" w:hAnsi="Palatino Linotype" w:cstheme="majorBidi"/>
          <w:sz w:val="20"/>
        </w:rPr>
        <w:t>Standard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practice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for</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conditioning</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plastics</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and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electrical</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insulating</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materials</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for</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testing:</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D618-61</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(rea</w:t>
      </w:r>
      <w:r w:rsidRPr="00FE0EBE">
        <w:rPr>
          <w:rFonts w:ascii="Palatino Linotype" w:eastAsia="Calibri" w:hAnsi="Palatino Linotype" w:cstheme="majorBidi"/>
          <w:sz w:val="20"/>
        </w:rPr>
        <w:t>p</w:t>
      </w:r>
      <w:r w:rsidRPr="00FE0EBE">
        <w:rPr>
          <w:rFonts w:ascii="Palatino Linotype" w:eastAsia="Calibri" w:hAnsi="Palatino Linotype" w:cstheme="majorBidi"/>
          <w:sz w:val="20"/>
        </w:rPr>
        <w:t>proved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1990).</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In</w:t>
      </w:r>
      <w:r w:rsidRPr="00FE0EBE">
        <w:rPr>
          <w:rFonts w:ascii="Palatino Linotype" w:eastAsia="Calibri" w:hAnsi="Palatino Linotype" w:cstheme="majorBidi"/>
          <w:i/>
          <w:sz w:val="20"/>
        </w:rPr>
        <w:t xml:space="preserve"> Annual Book of American Standard Testing Methods</w:t>
      </w:r>
      <w:r w:rsidRPr="00FE0EBE">
        <w:rPr>
          <w:rFonts w:ascii="Palatino Linotype" w:eastAsia="Calibri" w:hAnsi="Palatino Linotype" w:cstheme="majorBidi"/>
          <w:sz w:val="20"/>
        </w:rPr>
        <w:t>;</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ASTM:</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Philadelphia,</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PA,</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USA,</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1993;</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Volume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8.01,</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pp.</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146–148.</w:t>
      </w:r>
    </w:p>
    <w:p w14:paraId="0CBE9AEB"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cstheme="majorBidi"/>
          <w:b/>
          <w:bCs/>
          <w:sz w:val="20"/>
        </w:rPr>
      </w:pPr>
      <w:r w:rsidRPr="00FE0EBE">
        <w:rPr>
          <w:rFonts w:ascii="Palatino Linotype" w:eastAsia="Times New Roman" w:hAnsi="Palatino Linotype"/>
          <w:bCs/>
          <w:sz w:val="20"/>
        </w:rPr>
        <w:t>American</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Society</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for</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Testing</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and</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Materials</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(ASTM).</w:t>
      </w:r>
      <w:r w:rsidRPr="00FE0EBE">
        <w:rPr>
          <w:rFonts w:ascii="Palatino Linotype" w:eastAsia="Times New Roman" w:hAnsi="Palatino Linotype"/>
          <w:bCs/>
          <w:i/>
          <w:sz w:val="20"/>
        </w:rPr>
        <w:t xml:space="preserve"> </w:t>
      </w:r>
      <w:r w:rsidRPr="00FE0EBE">
        <w:rPr>
          <w:rFonts w:ascii="Palatino Linotype" w:eastAsia="Times New Roman" w:hAnsi="Palatino Linotype"/>
          <w:sz w:val="20"/>
        </w:rPr>
        <w:t>Standard</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Test</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Methods</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for</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Tensile</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Properties</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of</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Thin</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Plastic</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Sheeting.</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Standard</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Designation:</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D882.</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In</w:t>
      </w:r>
      <w:r w:rsidRPr="00FE0EBE">
        <w:rPr>
          <w:rFonts w:ascii="Palatino Linotype" w:eastAsia="Times New Roman" w:hAnsi="Palatino Linotype"/>
          <w:i/>
          <w:sz w:val="20"/>
        </w:rPr>
        <w:t xml:space="preserve"> Annual Book of American Standards Testing Methods</w:t>
      </w:r>
      <w:r w:rsidRPr="00FE0EBE">
        <w:rPr>
          <w:rFonts w:ascii="Palatino Linotype" w:eastAsia="Times New Roman" w:hAnsi="Palatino Linotype"/>
          <w:sz w:val="20"/>
        </w:rPr>
        <w:t>;</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ASTM:</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Philadelphia,</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PA,</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USA,</w:t>
      </w:r>
      <w:r w:rsidRPr="00FE0EBE">
        <w:rPr>
          <w:rFonts w:ascii="Palatino Linotype" w:eastAsia="Times New Roman" w:hAnsi="Palatino Linotype"/>
          <w:i/>
          <w:sz w:val="20"/>
        </w:rPr>
        <w:t xml:space="preserve"> </w:t>
      </w:r>
      <w:r w:rsidRPr="00FE0EBE">
        <w:rPr>
          <w:rFonts w:ascii="Palatino Linotype" w:eastAsia="Times New Roman" w:hAnsi="Palatino Linotype"/>
          <w:bCs/>
          <w:sz w:val="20"/>
        </w:rPr>
        <w:t>2003.</w:t>
      </w:r>
    </w:p>
    <w:p w14:paraId="61C2B804" w14:textId="77777777" w:rsidR="003F4938" w:rsidRPr="00FE0EBE" w:rsidRDefault="003F4938" w:rsidP="00D2512E">
      <w:pPr>
        <w:pStyle w:val="ListParagraph"/>
        <w:numPr>
          <w:ilvl w:val="0"/>
          <w:numId w:val="5"/>
        </w:numPr>
        <w:bidi w:val="0"/>
        <w:rPr>
          <w:rFonts w:ascii="Palatino Linotype" w:eastAsia="Calibri" w:hAnsi="Palatino Linotype"/>
          <w:sz w:val="20"/>
        </w:rPr>
      </w:pPr>
      <w:proofErr w:type="spellStart"/>
      <w:r w:rsidRPr="00FE0EBE">
        <w:rPr>
          <w:rFonts w:ascii="Palatino Linotype" w:eastAsia="Calibri" w:hAnsi="Palatino Linotype"/>
          <w:sz w:val="20"/>
        </w:rPr>
        <w:t>Tien</w:t>
      </w:r>
      <w:proofErr w:type="spellEnd"/>
      <w:r w:rsidRPr="00FE0EBE">
        <w:rPr>
          <w:rFonts w:ascii="Palatino Linotype" w:eastAsia="Calibri" w:hAnsi="Palatino Linotype"/>
          <w:sz w:val="20"/>
        </w:rPr>
        <w:t xml:space="preserve">, C.L.; </w:t>
      </w:r>
      <w:proofErr w:type="spellStart"/>
      <w:r w:rsidRPr="00FE0EBE">
        <w:rPr>
          <w:rFonts w:ascii="Palatino Linotype" w:eastAsia="Calibri" w:hAnsi="Palatino Linotype"/>
          <w:sz w:val="20"/>
        </w:rPr>
        <w:t>Letendre</w:t>
      </w:r>
      <w:proofErr w:type="spellEnd"/>
      <w:r w:rsidRPr="00FE0EBE">
        <w:rPr>
          <w:rFonts w:ascii="Palatino Linotype" w:eastAsia="Calibri" w:hAnsi="Palatino Linotype"/>
          <w:sz w:val="20"/>
        </w:rPr>
        <w:t xml:space="preserve">, M.; </w:t>
      </w:r>
      <w:proofErr w:type="spellStart"/>
      <w:r w:rsidRPr="00FE0EBE">
        <w:rPr>
          <w:rFonts w:ascii="Palatino Linotype" w:eastAsia="Calibri" w:hAnsi="Palatino Linotype"/>
          <w:sz w:val="20"/>
        </w:rPr>
        <w:t>Ispas-Szabo</w:t>
      </w:r>
      <w:proofErr w:type="spellEnd"/>
      <w:r w:rsidRPr="00FE0EBE">
        <w:rPr>
          <w:rFonts w:ascii="Palatino Linotype" w:eastAsia="Calibri" w:hAnsi="Palatino Linotype"/>
          <w:sz w:val="20"/>
        </w:rPr>
        <w:t xml:space="preserve">, P.; Yu, H.L.; </w:t>
      </w:r>
      <w:proofErr w:type="spellStart"/>
      <w:r w:rsidRPr="00FE0EBE">
        <w:rPr>
          <w:rFonts w:ascii="Palatino Linotype" w:eastAsia="Calibri" w:hAnsi="Palatino Linotype"/>
          <w:sz w:val="20"/>
        </w:rPr>
        <w:t>Lacroix</w:t>
      </w:r>
      <w:proofErr w:type="spellEnd"/>
      <w:r w:rsidRPr="00FE0EBE">
        <w:rPr>
          <w:rFonts w:ascii="Palatino Linotype" w:eastAsia="Calibri" w:hAnsi="Palatino Linotype"/>
          <w:sz w:val="20"/>
        </w:rPr>
        <w:t>, M. Development of biodegradable films from whey proteins by cross-linking and entrapment in cellulose. J. Agric. Food Chem. 2000, 48, 5566.</w:t>
      </w:r>
    </w:p>
    <w:p w14:paraId="3AFD1C39"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sz w:val="20"/>
        </w:rPr>
      </w:pPr>
      <w:proofErr w:type="spellStart"/>
      <w:r w:rsidRPr="00FE0EBE">
        <w:rPr>
          <w:rFonts w:ascii="Palatino Linotype" w:eastAsia="Calibri" w:hAnsi="Palatino Linotype"/>
          <w:bCs/>
          <w:sz w:val="20"/>
        </w:rPr>
        <w:t>Ayranci</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E.;</w:t>
      </w:r>
      <w:r w:rsidRPr="00FE0EBE">
        <w:rPr>
          <w:rFonts w:ascii="Palatino Linotype" w:eastAsia="Calibri" w:hAnsi="Palatino Linotype"/>
          <w:bCs/>
          <w:i/>
          <w:sz w:val="20"/>
        </w:rPr>
        <w:t xml:space="preserve"> </w:t>
      </w:r>
      <w:r w:rsidRPr="00FE0EBE">
        <w:rPr>
          <w:rFonts w:ascii="Palatino Linotype" w:eastAsia="Calibri" w:hAnsi="Palatino Linotype"/>
          <w:bCs/>
          <w:sz w:val="20"/>
        </w:rPr>
        <w:t>Tune,</w:t>
      </w:r>
      <w:r w:rsidRPr="00FE0EBE">
        <w:rPr>
          <w:rFonts w:ascii="Palatino Linotype" w:eastAsia="Calibri" w:hAnsi="Palatino Linotype"/>
          <w:bCs/>
          <w:i/>
          <w:sz w:val="20"/>
        </w:rPr>
        <w:t xml:space="preserve"> </w:t>
      </w:r>
      <w:r w:rsidRPr="00FE0EBE">
        <w:rPr>
          <w:rFonts w:ascii="Palatino Linotype" w:eastAsia="Calibri" w:hAnsi="Palatino Linotype"/>
          <w:bCs/>
          <w:sz w:val="20"/>
        </w:rPr>
        <w:t>S.</w:t>
      </w:r>
      <w:r w:rsidRPr="00FE0EBE">
        <w:rPr>
          <w:rFonts w:ascii="Palatino Linotype" w:eastAsia="Calibri" w:hAnsi="Palatino Linotype"/>
          <w:i/>
          <w:sz w:val="20"/>
        </w:rPr>
        <w:t xml:space="preserve"> </w:t>
      </w:r>
      <w:r w:rsidRPr="00FE0EBE">
        <w:rPr>
          <w:rFonts w:ascii="Palatino Linotype" w:eastAsia="Calibri" w:hAnsi="Palatino Linotype"/>
          <w:sz w:val="20"/>
        </w:rPr>
        <w:t>A</w:t>
      </w:r>
      <w:r w:rsidRPr="00FE0EBE">
        <w:rPr>
          <w:rFonts w:ascii="Palatino Linotype" w:eastAsia="Calibri" w:hAnsi="Palatino Linotype"/>
          <w:i/>
          <w:sz w:val="20"/>
        </w:rPr>
        <w:t xml:space="preserve"> </w:t>
      </w:r>
      <w:r w:rsidRPr="00FE0EBE">
        <w:rPr>
          <w:rFonts w:ascii="Palatino Linotype" w:eastAsia="Calibri" w:hAnsi="Palatino Linotype"/>
          <w:sz w:val="20"/>
        </w:rPr>
        <w:t>method</w:t>
      </w:r>
      <w:r w:rsidRPr="00FE0EBE">
        <w:rPr>
          <w:rFonts w:ascii="Palatino Linotype" w:eastAsia="Calibri" w:hAnsi="Palatino Linotype"/>
          <w:i/>
          <w:sz w:val="20"/>
        </w:rPr>
        <w:t xml:space="preserve"> </w:t>
      </w:r>
      <w:r w:rsidRPr="00FE0EBE">
        <w:rPr>
          <w:rFonts w:ascii="Palatino Linotype" w:eastAsia="Calibri" w:hAnsi="Palatino Linotype"/>
          <w:sz w:val="20"/>
        </w:rPr>
        <w:t>for</w:t>
      </w:r>
      <w:r w:rsidRPr="00FE0EBE">
        <w:rPr>
          <w:rFonts w:ascii="Palatino Linotype" w:eastAsia="Calibri" w:hAnsi="Palatino Linotype"/>
          <w:i/>
          <w:sz w:val="20"/>
        </w:rPr>
        <w:t xml:space="preserve"> </w:t>
      </w:r>
      <w:r w:rsidRPr="00FE0EBE">
        <w:rPr>
          <w:rFonts w:ascii="Palatino Linotype" w:eastAsia="Calibri" w:hAnsi="Palatino Linotype"/>
          <w:sz w:val="20"/>
        </w:rPr>
        <w:t>the</w:t>
      </w:r>
      <w:r w:rsidRPr="00FE0EBE">
        <w:rPr>
          <w:rFonts w:ascii="Palatino Linotype" w:eastAsia="Calibri" w:hAnsi="Palatino Linotype"/>
          <w:i/>
          <w:sz w:val="20"/>
        </w:rPr>
        <w:t xml:space="preserve"> </w:t>
      </w:r>
      <w:r w:rsidRPr="00FE0EBE">
        <w:rPr>
          <w:rFonts w:ascii="Palatino Linotype" w:eastAsia="Calibri" w:hAnsi="Palatino Linotype"/>
          <w:sz w:val="20"/>
        </w:rPr>
        <w:t>measurement</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the</w:t>
      </w:r>
      <w:r w:rsidRPr="00FE0EBE">
        <w:rPr>
          <w:rFonts w:ascii="Palatino Linotype" w:eastAsia="Calibri" w:hAnsi="Palatino Linotype"/>
          <w:i/>
          <w:sz w:val="20"/>
        </w:rPr>
        <w:t xml:space="preserve"> </w:t>
      </w:r>
      <w:r w:rsidRPr="00FE0EBE">
        <w:rPr>
          <w:rFonts w:ascii="Palatino Linotype" w:eastAsia="Calibri" w:hAnsi="Palatino Linotype"/>
          <w:sz w:val="20"/>
        </w:rPr>
        <w:t>oxygen</w:t>
      </w:r>
      <w:r w:rsidRPr="00FE0EBE">
        <w:rPr>
          <w:rFonts w:ascii="Palatino Linotype" w:eastAsia="Calibri" w:hAnsi="Palatino Linotype"/>
          <w:i/>
          <w:sz w:val="20"/>
        </w:rPr>
        <w:t xml:space="preserve"> </w:t>
      </w:r>
      <w:r w:rsidRPr="00FE0EBE">
        <w:rPr>
          <w:rFonts w:ascii="Palatino Linotype" w:eastAsia="Calibri" w:hAnsi="Palatino Linotype"/>
          <w:sz w:val="20"/>
        </w:rPr>
        <w:t>permeability</w:t>
      </w:r>
      <w:r w:rsidRPr="00FE0EBE">
        <w:rPr>
          <w:rFonts w:ascii="Palatino Linotype" w:eastAsia="Calibri" w:hAnsi="Palatino Linotype"/>
          <w:i/>
          <w:sz w:val="20"/>
        </w:rPr>
        <w:t xml:space="preserve"> </w:t>
      </w:r>
      <w:r w:rsidRPr="00FE0EBE">
        <w:rPr>
          <w:rFonts w:ascii="Palatino Linotype" w:eastAsia="Calibri" w:hAnsi="Palatino Linotype"/>
          <w:sz w:val="20"/>
        </w:rPr>
        <w:t>and</w:t>
      </w:r>
      <w:r w:rsidRPr="00FE0EBE">
        <w:rPr>
          <w:rFonts w:ascii="Palatino Linotype" w:eastAsia="Calibri" w:hAnsi="Palatino Linotype"/>
          <w:i/>
          <w:sz w:val="20"/>
        </w:rPr>
        <w:t xml:space="preserve"> </w:t>
      </w:r>
      <w:r w:rsidRPr="00FE0EBE">
        <w:rPr>
          <w:rFonts w:ascii="Palatino Linotype" w:eastAsia="Calibri" w:hAnsi="Palatino Linotype"/>
          <w:sz w:val="20"/>
        </w:rPr>
        <w:t>the</w:t>
      </w:r>
      <w:r w:rsidRPr="00FE0EBE">
        <w:rPr>
          <w:rFonts w:ascii="Palatino Linotype" w:eastAsia="Calibri" w:hAnsi="Palatino Linotype"/>
          <w:i/>
          <w:sz w:val="20"/>
        </w:rPr>
        <w:t xml:space="preserve"> </w:t>
      </w:r>
      <w:r w:rsidRPr="00FE0EBE">
        <w:rPr>
          <w:rFonts w:ascii="Palatino Linotype" w:eastAsia="Calibri" w:hAnsi="Palatino Linotype"/>
          <w:sz w:val="20"/>
        </w:rPr>
        <w:t>development</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edible</w:t>
      </w:r>
      <w:r w:rsidRPr="00FE0EBE">
        <w:rPr>
          <w:rFonts w:ascii="Palatino Linotype" w:eastAsia="Calibri" w:hAnsi="Palatino Linotype"/>
          <w:i/>
          <w:sz w:val="20"/>
        </w:rPr>
        <w:t xml:space="preserve"> </w:t>
      </w:r>
      <w:r w:rsidRPr="00FE0EBE">
        <w:rPr>
          <w:rFonts w:ascii="Palatino Linotype" w:eastAsia="Calibri" w:hAnsi="Palatino Linotype"/>
          <w:sz w:val="20"/>
        </w:rPr>
        <w:t>films</w:t>
      </w:r>
      <w:r w:rsidRPr="00FE0EBE">
        <w:rPr>
          <w:rFonts w:ascii="Palatino Linotype" w:eastAsia="Calibri" w:hAnsi="Palatino Linotype"/>
          <w:i/>
          <w:sz w:val="20"/>
        </w:rPr>
        <w:t xml:space="preserve"> </w:t>
      </w:r>
      <w:r w:rsidRPr="00FE0EBE">
        <w:rPr>
          <w:rFonts w:ascii="Palatino Linotype" w:eastAsia="Calibri" w:hAnsi="Palatino Linotype"/>
          <w:sz w:val="20"/>
        </w:rPr>
        <w:t>to</w:t>
      </w:r>
      <w:r w:rsidRPr="00FE0EBE">
        <w:rPr>
          <w:rFonts w:ascii="Palatino Linotype" w:eastAsia="Calibri" w:hAnsi="Palatino Linotype"/>
          <w:i/>
          <w:sz w:val="20"/>
        </w:rPr>
        <w:t xml:space="preserve"> </w:t>
      </w:r>
      <w:r w:rsidRPr="00FE0EBE">
        <w:rPr>
          <w:rFonts w:ascii="Palatino Linotype" w:eastAsia="Calibri" w:hAnsi="Palatino Linotype"/>
          <w:sz w:val="20"/>
        </w:rPr>
        <w:t>reduce</w:t>
      </w:r>
      <w:r w:rsidRPr="00FE0EBE">
        <w:rPr>
          <w:rFonts w:ascii="Palatino Linotype" w:eastAsia="Calibri" w:hAnsi="Palatino Linotype"/>
          <w:i/>
          <w:sz w:val="20"/>
        </w:rPr>
        <w:t xml:space="preserve"> </w:t>
      </w:r>
      <w:r w:rsidRPr="00FE0EBE">
        <w:rPr>
          <w:rFonts w:ascii="Palatino Linotype" w:eastAsia="Calibri" w:hAnsi="Palatino Linotype"/>
          <w:sz w:val="20"/>
        </w:rPr>
        <w:t>the</w:t>
      </w:r>
      <w:r w:rsidRPr="00FE0EBE">
        <w:rPr>
          <w:rFonts w:ascii="Palatino Linotype" w:eastAsia="Calibri" w:hAnsi="Palatino Linotype"/>
          <w:i/>
          <w:sz w:val="20"/>
        </w:rPr>
        <w:t xml:space="preserve"> </w:t>
      </w:r>
      <w:r w:rsidRPr="00FE0EBE">
        <w:rPr>
          <w:rFonts w:ascii="Palatino Linotype" w:eastAsia="Calibri" w:hAnsi="Palatino Linotype"/>
          <w:sz w:val="20"/>
        </w:rPr>
        <w:t>rate</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oxidative</w:t>
      </w:r>
      <w:r w:rsidRPr="00FE0EBE">
        <w:rPr>
          <w:rFonts w:ascii="Palatino Linotype" w:eastAsia="Calibri" w:hAnsi="Palatino Linotype"/>
          <w:i/>
          <w:sz w:val="20"/>
        </w:rPr>
        <w:t xml:space="preserve"> </w:t>
      </w:r>
      <w:r w:rsidRPr="00FE0EBE">
        <w:rPr>
          <w:rFonts w:ascii="Palatino Linotype" w:eastAsia="Calibri" w:hAnsi="Palatino Linotype"/>
          <w:sz w:val="20"/>
        </w:rPr>
        <w:t>reactions</w:t>
      </w:r>
      <w:r w:rsidRPr="00FE0EBE">
        <w:rPr>
          <w:rFonts w:ascii="Palatino Linotype" w:eastAsia="Calibri" w:hAnsi="Palatino Linotype"/>
          <w:i/>
          <w:sz w:val="20"/>
        </w:rPr>
        <w:t xml:space="preserve"> </w:t>
      </w:r>
      <w:r w:rsidRPr="00FE0EBE">
        <w:rPr>
          <w:rFonts w:ascii="Palatino Linotype" w:eastAsia="Calibri" w:hAnsi="Palatino Linotype"/>
          <w:sz w:val="20"/>
        </w:rPr>
        <w:t>in</w:t>
      </w:r>
      <w:r w:rsidRPr="00FE0EBE">
        <w:rPr>
          <w:rFonts w:ascii="Palatino Linotype" w:eastAsia="Calibri" w:hAnsi="Palatino Linotype"/>
          <w:i/>
          <w:sz w:val="20"/>
        </w:rPr>
        <w:t xml:space="preserve"> </w:t>
      </w:r>
      <w:r w:rsidRPr="00FE0EBE">
        <w:rPr>
          <w:rFonts w:ascii="Palatino Linotype" w:eastAsia="Calibri" w:hAnsi="Palatino Linotype"/>
          <w:sz w:val="20"/>
        </w:rPr>
        <w:t>fresh</w:t>
      </w:r>
      <w:r w:rsidRPr="00FE0EBE">
        <w:rPr>
          <w:rFonts w:ascii="Palatino Linotype" w:eastAsia="Calibri" w:hAnsi="Palatino Linotype"/>
          <w:i/>
          <w:sz w:val="20"/>
        </w:rPr>
        <w:t xml:space="preserve"> </w:t>
      </w:r>
      <w:r w:rsidRPr="00FE0EBE">
        <w:rPr>
          <w:rFonts w:ascii="Palatino Linotype" w:eastAsia="Calibri" w:hAnsi="Palatino Linotype"/>
          <w:sz w:val="20"/>
        </w:rPr>
        <w:t>foods.</w:t>
      </w:r>
      <w:r w:rsidRPr="00FE0EBE">
        <w:rPr>
          <w:rFonts w:ascii="Palatino Linotype" w:eastAsia="Calibri" w:hAnsi="Palatino Linotype"/>
          <w:i/>
          <w:sz w:val="20"/>
        </w:rPr>
        <w:t xml:space="preserve"> Food Chem. </w:t>
      </w:r>
      <w:r w:rsidRPr="00FE0EBE">
        <w:rPr>
          <w:rFonts w:ascii="Palatino Linotype" w:eastAsia="Calibri" w:hAnsi="Palatino Linotype"/>
          <w:b/>
          <w:sz w:val="20"/>
        </w:rPr>
        <w:t>2003</w:t>
      </w:r>
      <w:r w:rsidRPr="00FE0EBE">
        <w:rPr>
          <w:rFonts w:ascii="Palatino Linotype" w:eastAsia="Calibri" w:hAnsi="Palatino Linotype"/>
          <w:sz w:val="20"/>
        </w:rPr>
        <w:t>,</w:t>
      </w:r>
      <w:r w:rsidRPr="00FE0EBE">
        <w:rPr>
          <w:rFonts w:ascii="Palatino Linotype" w:eastAsia="Calibri" w:hAnsi="Palatino Linotype"/>
          <w:i/>
          <w:sz w:val="20"/>
        </w:rPr>
        <w:t xml:space="preserve"> 80</w:t>
      </w:r>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423–431.</w:t>
      </w:r>
    </w:p>
    <w:p w14:paraId="1B3097E4"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b/>
          <w:bCs/>
          <w:sz w:val="20"/>
        </w:rPr>
      </w:pPr>
      <w:proofErr w:type="spellStart"/>
      <w:r w:rsidRPr="00FE0EBE">
        <w:rPr>
          <w:rFonts w:ascii="Palatino Linotype" w:eastAsia="Calibri" w:hAnsi="Palatino Linotype"/>
          <w:bCs/>
          <w:sz w:val="20"/>
        </w:rPr>
        <w:t>Aloui</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H.;</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Khwaldia</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K.;</w:t>
      </w:r>
      <w:r w:rsidRPr="00FE0EBE">
        <w:rPr>
          <w:rFonts w:ascii="Palatino Linotype" w:eastAsia="Calibri" w:hAnsi="Palatino Linotype"/>
          <w:bCs/>
          <w:i/>
          <w:sz w:val="20"/>
        </w:rPr>
        <w:t xml:space="preserve"> </w:t>
      </w:r>
      <w:r w:rsidRPr="00FE0EBE">
        <w:rPr>
          <w:rFonts w:ascii="Palatino Linotype" w:eastAsia="Calibri" w:hAnsi="Palatino Linotype"/>
          <w:bCs/>
          <w:sz w:val="20"/>
        </w:rPr>
        <w:t>Sánchez‐González,</w:t>
      </w:r>
      <w:r w:rsidRPr="00FE0EBE">
        <w:rPr>
          <w:rFonts w:ascii="Palatino Linotype" w:eastAsia="Calibri" w:hAnsi="Palatino Linotype"/>
          <w:bCs/>
          <w:i/>
          <w:sz w:val="20"/>
        </w:rPr>
        <w:t xml:space="preserve"> </w:t>
      </w:r>
      <w:r w:rsidRPr="00FE0EBE">
        <w:rPr>
          <w:rFonts w:ascii="Palatino Linotype" w:eastAsia="Calibri" w:hAnsi="Palatino Linotype"/>
          <w:bCs/>
          <w:sz w:val="20"/>
        </w:rPr>
        <w:t>L.;</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Muneret</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L.;</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Jeandel</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C.;</w:t>
      </w:r>
      <w:r w:rsidRPr="00FE0EBE">
        <w:rPr>
          <w:rFonts w:ascii="Palatino Linotype" w:eastAsia="Calibri" w:hAnsi="Palatino Linotype"/>
          <w:bCs/>
          <w:i/>
          <w:sz w:val="20"/>
        </w:rPr>
        <w:t xml:space="preserve"> </w:t>
      </w:r>
      <w:r w:rsidRPr="00FE0EBE">
        <w:rPr>
          <w:rFonts w:ascii="Palatino Linotype" w:eastAsia="Calibri" w:hAnsi="Palatino Linotype"/>
          <w:bCs/>
          <w:sz w:val="20"/>
        </w:rPr>
        <w:t>Hamdi,</w:t>
      </w:r>
      <w:r w:rsidRPr="00FE0EBE">
        <w:rPr>
          <w:rFonts w:ascii="Palatino Linotype" w:eastAsia="Calibri" w:hAnsi="Palatino Linotype"/>
          <w:bCs/>
          <w:i/>
          <w:sz w:val="20"/>
        </w:rPr>
        <w:t xml:space="preserve"> </w:t>
      </w:r>
      <w:r w:rsidRPr="00FE0EBE">
        <w:rPr>
          <w:rFonts w:ascii="Palatino Linotype" w:eastAsia="Calibri" w:hAnsi="Palatino Linotype"/>
          <w:bCs/>
          <w:sz w:val="20"/>
        </w:rPr>
        <w:t>M.;</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Desobry</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S</w:t>
      </w:r>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Alginate</w:t>
      </w:r>
      <w:r w:rsidRPr="00FE0EBE">
        <w:rPr>
          <w:rFonts w:ascii="Palatino Linotype" w:eastAsia="Calibri" w:hAnsi="Palatino Linotype"/>
          <w:i/>
          <w:sz w:val="20"/>
        </w:rPr>
        <w:t xml:space="preserve"> </w:t>
      </w:r>
      <w:r w:rsidRPr="00FE0EBE">
        <w:rPr>
          <w:rFonts w:ascii="Palatino Linotype" w:eastAsia="Calibri" w:hAnsi="Palatino Linotype"/>
          <w:sz w:val="20"/>
        </w:rPr>
        <w:t>coatings</w:t>
      </w:r>
      <w:r w:rsidRPr="00FE0EBE">
        <w:rPr>
          <w:rFonts w:ascii="Palatino Linotype" w:eastAsia="Calibri" w:hAnsi="Palatino Linotype"/>
          <w:i/>
          <w:sz w:val="20"/>
        </w:rPr>
        <w:t xml:space="preserve"> </w:t>
      </w:r>
      <w:r w:rsidRPr="00FE0EBE">
        <w:rPr>
          <w:rFonts w:ascii="Palatino Linotype" w:eastAsia="Calibri" w:hAnsi="Palatino Linotype"/>
          <w:sz w:val="20"/>
        </w:rPr>
        <w:t>containing</w:t>
      </w:r>
      <w:r w:rsidRPr="00FE0EBE">
        <w:rPr>
          <w:rFonts w:ascii="Palatino Linotype" w:eastAsia="Calibri" w:hAnsi="Palatino Linotype"/>
          <w:i/>
          <w:sz w:val="20"/>
        </w:rPr>
        <w:t xml:space="preserve"> </w:t>
      </w:r>
      <w:r w:rsidRPr="00FE0EBE">
        <w:rPr>
          <w:rFonts w:ascii="Palatino Linotype" w:eastAsia="Calibri" w:hAnsi="Palatino Linotype"/>
          <w:sz w:val="20"/>
        </w:rPr>
        <w:t>grapefruit</w:t>
      </w:r>
      <w:r w:rsidRPr="00FE0EBE">
        <w:rPr>
          <w:rFonts w:ascii="Palatino Linotype" w:eastAsia="Calibri" w:hAnsi="Palatino Linotype"/>
          <w:i/>
          <w:sz w:val="20"/>
        </w:rPr>
        <w:t xml:space="preserve"> </w:t>
      </w:r>
      <w:r w:rsidRPr="00FE0EBE">
        <w:rPr>
          <w:rFonts w:ascii="Palatino Linotype" w:eastAsia="Calibri" w:hAnsi="Palatino Linotype"/>
          <w:sz w:val="20"/>
        </w:rPr>
        <w:t>essential</w:t>
      </w:r>
      <w:r w:rsidRPr="00FE0EBE">
        <w:rPr>
          <w:rFonts w:ascii="Palatino Linotype" w:eastAsia="Calibri" w:hAnsi="Palatino Linotype"/>
          <w:i/>
          <w:sz w:val="20"/>
        </w:rPr>
        <w:t xml:space="preserve"> </w:t>
      </w:r>
      <w:r w:rsidRPr="00FE0EBE">
        <w:rPr>
          <w:rFonts w:ascii="Palatino Linotype" w:eastAsia="Calibri" w:hAnsi="Palatino Linotype"/>
          <w:sz w:val="20"/>
        </w:rPr>
        <w:t>oil</w:t>
      </w:r>
      <w:r w:rsidRPr="00FE0EBE">
        <w:rPr>
          <w:rFonts w:ascii="Palatino Linotype" w:eastAsia="Calibri" w:hAnsi="Palatino Linotype"/>
          <w:i/>
          <w:sz w:val="20"/>
        </w:rPr>
        <w:t xml:space="preserve"> </w:t>
      </w:r>
      <w:r w:rsidRPr="00FE0EBE">
        <w:rPr>
          <w:rFonts w:ascii="Palatino Linotype" w:eastAsia="Calibri" w:hAnsi="Palatino Linotype"/>
          <w:sz w:val="20"/>
        </w:rPr>
        <w:t>or</w:t>
      </w:r>
      <w:r w:rsidRPr="00FE0EBE">
        <w:rPr>
          <w:rFonts w:ascii="Palatino Linotype" w:eastAsia="Calibri" w:hAnsi="Palatino Linotype"/>
          <w:i/>
          <w:sz w:val="20"/>
        </w:rPr>
        <w:t xml:space="preserve"> </w:t>
      </w:r>
      <w:r w:rsidRPr="00FE0EBE">
        <w:rPr>
          <w:rFonts w:ascii="Palatino Linotype" w:eastAsia="Calibri" w:hAnsi="Palatino Linotype"/>
          <w:sz w:val="20"/>
        </w:rPr>
        <w:t>grapefruit</w:t>
      </w:r>
      <w:r w:rsidRPr="00FE0EBE">
        <w:rPr>
          <w:rFonts w:ascii="Palatino Linotype" w:eastAsia="Calibri" w:hAnsi="Palatino Linotype"/>
          <w:i/>
          <w:sz w:val="20"/>
        </w:rPr>
        <w:t xml:space="preserve"> </w:t>
      </w:r>
      <w:r w:rsidRPr="00FE0EBE">
        <w:rPr>
          <w:rFonts w:ascii="Palatino Linotype" w:eastAsia="Calibri" w:hAnsi="Palatino Linotype"/>
          <w:sz w:val="20"/>
        </w:rPr>
        <w:t>seed</w:t>
      </w:r>
      <w:r w:rsidRPr="00FE0EBE">
        <w:rPr>
          <w:rFonts w:ascii="Palatino Linotype" w:eastAsia="Calibri" w:hAnsi="Palatino Linotype"/>
          <w:i/>
          <w:sz w:val="20"/>
        </w:rPr>
        <w:t xml:space="preserve"> </w:t>
      </w:r>
      <w:r w:rsidRPr="00FE0EBE">
        <w:rPr>
          <w:rFonts w:ascii="Palatino Linotype" w:eastAsia="Calibri" w:hAnsi="Palatino Linotype"/>
          <w:sz w:val="20"/>
        </w:rPr>
        <w:t>extract</w:t>
      </w:r>
      <w:r w:rsidRPr="00FE0EBE">
        <w:rPr>
          <w:rFonts w:ascii="Palatino Linotype" w:eastAsia="Calibri" w:hAnsi="Palatino Linotype"/>
          <w:i/>
          <w:sz w:val="20"/>
        </w:rPr>
        <w:t xml:space="preserve"> </w:t>
      </w:r>
      <w:r w:rsidRPr="00FE0EBE">
        <w:rPr>
          <w:rFonts w:ascii="Palatino Linotype" w:eastAsia="Calibri" w:hAnsi="Palatino Linotype"/>
          <w:sz w:val="20"/>
        </w:rPr>
        <w:t>for</w:t>
      </w:r>
      <w:r w:rsidRPr="00FE0EBE">
        <w:rPr>
          <w:rFonts w:ascii="Palatino Linotype" w:eastAsia="Calibri" w:hAnsi="Palatino Linotype"/>
          <w:i/>
          <w:sz w:val="20"/>
        </w:rPr>
        <w:t xml:space="preserve"> </w:t>
      </w:r>
      <w:r w:rsidRPr="00FE0EBE">
        <w:rPr>
          <w:rFonts w:ascii="Palatino Linotype" w:eastAsia="Calibri" w:hAnsi="Palatino Linotype"/>
          <w:sz w:val="20"/>
        </w:rPr>
        <w:t>grapes</w:t>
      </w:r>
      <w:r w:rsidRPr="00FE0EBE">
        <w:rPr>
          <w:rFonts w:ascii="Palatino Linotype" w:eastAsia="Calibri" w:hAnsi="Palatino Linotype"/>
          <w:i/>
          <w:sz w:val="20"/>
        </w:rPr>
        <w:t xml:space="preserve"> </w:t>
      </w:r>
      <w:r w:rsidRPr="00FE0EBE">
        <w:rPr>
          <w:rFonts w:ascii="Palatino Linotype" w:eastAsia="Calibri" w:hAnsi="Palatino Linotype"/>
          <w:sz w:val="20"/>
        </w:rPr>
        <w:t>preservation.</w:t>
      </w:r>
      <w:r w:rsidRPr="00FE0EBE">
        <w:rPr>
          <w:rFonts w:ascii="Palatino Linotype" w:eastAsia="Calibri" w:hAnsi="Palatino Linotype"/>
          <w:i/>
          <w:sz w:val="20"/>
        </w:rPr>
        <w:t xml:space="preserve"> Int. J. Food Sci. Technol. </w:t>
      </w:r>
      <w:r w:rsidRPr="00FE0EBE">
        <w:rPr>
          <w:rFonts w:ascii="Palatino Linotype" w:eastAsia="Calibri" w:hAnsi="Palatino Linotype"/>
          <w:b/>
          <w:bCs/>
          <w:sz w:val="20"/>
        </w:rPr>
        <w:t>2014</w:t>
      </w:r>
      <w:r w:rsidRPr="00FE0EBE">
        <w:rPr>
          <w:rFonts w:ascii="Palatino Linotype" w:eastAsia="Calibri" w:hAnsi="Palatino Linotype"/>
          <w:bCs/>
          <w:sz w:val="20"/>
        </w:rPr>
        <w:t>,</w:t>
      </w:r>
      <w:r w:rsidRPr="00FE0EBE">
        <w:rPr>
          <w:rFonts w:ascii="Palatino Linotype" w:eastAsia="Calibri" w:hAnsi="Palatino Linotype"/>
          <w:bCs/>
          <w:i/>
          <w:sz w:val="20"/>
        </w:rPr>
        <w:t xml:space="preserve"> 49</w:t>
      </w:r>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952–959</w:t>
      </w:r>
      <w:r w:rsidRPr="00FE0EBE">
        <w:rPr>
          <w:rFonts w:ascii="Palatino Linotype" w:eastAsia="Calibri" w:hAnsi="Palatino Linotype"/>
          <w:sz w:val="20"/>
        </w:rPr>
        <w:t>.</w:t>
      </w:r>
    </w:p>
    <w:p w14:paraId="323FCFDC"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sz w:val="20"/>
        </w:rPr>
      </w:pPr>
      <w:r w:rsidRPr="00FE0EBE">
        <w:rPr>
          <w:rFonts w:ascii="Palatino Linotype" w:eastAsia="Calibri" w:hAnsi="Palatino Linotype" w:cstheme="majorBidi"/>
          <w:bCs/>
          <w:sz w:val="20"/>
        </w:rPr>
        <w:t>Bourne,</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M.C.</w:t>
      </w:r>
      <w:r w:rsidRPr="00FE0EBE">
        <w:rPr>
          <w:rFonts w:ascii="Palatino Linotype" w:eastAsia="Calibri" w:hAnsi="Palatino Linotype" w:cstheme="majorBidi"/>
          <w:i/>
          <w:sz w:val="20"/>
        </w:rPr>
        <w:t xml:space="preserve"> </w:t>
      </w:r>
      <w:r w:rsidRPr="00FE0EBE">
        <w:rPr>
          <w:rFonts w:ascii="Palatino Linotype" w:eastAsia="Times New Roman" w:hAnsi="Palatino Linotype"/>
          <w:i/>
          <w:sz w:val="20"/>
        </w:rPr>
        <w:t>Food Texture and Viscosity: Concept and Measurement</w:t>
      </w:r>
      <w:r w:rsidRPr="00FE0EBE">
        <w:rPr>
          <w:rFonts w:ascii="Palatino Linotype" w:eastAsia="Times New Roman" w:hAnsi="Palatino Linotype"/>
          <w:sz w:val="20"/>
        </w:rPr>
        <w:t>;</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Elsevier</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Press:</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New</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York,</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NY,</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USA;</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London,</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UK,</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2003.</w:t>
      </w:r>
    </w:p>
    <w:p w14:paraId="5515F014"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sz w:val="20"/>
        </w:rPr>
      </w:pPr>
      <w:proofErr w:type="spellStart"/>
      <w:r w:rsidRPr="00FE0EBE">
        <w:rPr>
          <w:rFonts w:ascii="Palatino Linotype" w:eastAsia="Times New Roman" w:hAnsi="Palatino Linotype"/>
          <w:bCs/>
          <w:sz w:val="20"/>
        </w:rPr>
        <w:t>Barbagallo</w:t>
      </w:r>
      <w:proofErr w:type="spellEnd"/>
      <w:r w:rsidRPr="00FE0EBE">
        <w:rPr>
          <w:rFonts w:ascii="Palatino Linotype" w:eastAsia="Times New Roman" w:hAnsi="Palatino Linotype"/>
          <w:bCs/>
          <w:sz w:val="20"/>
        </w:rPr>
        <w:t>,</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R.N.;</w:t>
      </w:r>
      <w:r w:rsidRPr="00FE0EBE">
        <w:rPr>
          <w:rFonts w:ascii="Palatino Linotype" w:eastAsia="Times New Roman" w:hAnsi="Palatino Linotype"/>
          <w:bCs/>
          <w:i/>
          <w:sz w:val="20"/>
        </w:rPr>
        <w:t xml:space="preserve"> </w:t>
      </w:r>
      <w:proofErr w:type="spellStart"/>
      <w:r w:rsidRPr="00FE0EBE">
        <w:rPr>
          <w:rFonts w:ascii="Palatino Linotype" w:eastAsia="Times New Roman" w:hAnsi="Palatino Linotype"/>
          <w:bCs/>
          <w:sz w:val="20"/>
        </w:rPr>
        <w:t>Chisari</w:t>
      </w:r>
      <w:proofErr w:type="spellEnd"/>
      <w:r w:rsidRPr="00FE0EBE">
        <w:rPr>
          <w:rFonts w:ascii="Palatino Linotype" w:eastAsia="Times New Roman" w:hAnsi="Palatino Linotype"/>
          <w:bCs/>
          <w:sz w:val="20"/>
        </w:rPr>
        <w:t>,</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M.;</w:t>
      </w:r>
      <w:r w:rsidRPr="00FE0EBE">
        <w:rPr>
          <w:rFonts w:ascii="Palatino Linotype" w:eastAsia="Times New Roman" w:hAnsi="Palatino Linotype"/>
          <w:bCs/>
          <w:i/>
          <w:sz w:val="20"/>
        </w:rPr>
        <w:t xml:space="preserve"> </w:t>
      </w:r>
      <w:proofErr w:type="spellStart"/>
      <w:r w:rsidRPr="00FE0EBE">
        <w:rPr>
          <w:rFonts w:ascii="Palatino Linotype" w:eastAsia="Times New Roman" w:hAnsi="Palatino Linotype"/>
          <w:bCs/>
          <w:sz w:val="20"/>
        </w:rPr>
        <w:t>Caputa</w:t>
      </w:r>
      <w:proofErr w:type="spellEnd"/>
      <w:r w:rsidRPr="00FE0EBE">
        <w:rPr>
          <w:rFonts w:ascii="Palatino Linotype" w:eastAsia="Times New Roman" w:hAnsi="Palatino Linotype"/>
          <w:bCs/>
          <w:sz w:val="20"/>
        </w:rPr>
        <w:t>,</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 xml:space="preserve">G. </w:t>
      </w:r>
      <w:r w:rsidRPr="00FE0EBE">
        <w:rPr>
          <w:rFonts w:ascii="Palatino Linotype" w:eastAsia="Times New Roman" w:hAnsi="Palatino Linotype"/>
          <w:sz w:val="20"/>
        </w:rPr>
        <w:t>Effects</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of</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calcium</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citrate</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and</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ascorbate</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as</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inhibitors</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of</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nailing</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and</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so</w:t>
      </w:r>
      <w:r w:rsidRPr="00FE0EBE">
        <w:rPr>
          <w:rFonts w:ascii="Palatino Linotype" w:eastAsia="Times New Roman" w:hAnsi="Palatino Linotype"/>
          <w:sz w:val="20"/>
        </w:rPr>
        <w:t>f</w:t>
      </w:r>
      <w:r w:rsidRPr="00FE0EBE">
        <w:rPr>
          <w:rFonts w:ascii="Palatino Linotype" w:eastAsia="Times New Roman" w:hAnsi="Palatino Linotype"/>
          <w:sz w:val="20"/>
        </w:rPr>
        <w:t>tening</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in</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eggplant</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w:t>
      </w:r>
      <w:proofErr w:type="spellStart"/>
      <w:r w:rsidRPr="00FE0EBE">
        <w:rPr>
          <w:rFonts w:ascii="Palatino Linotype" w:eastAsia="Times New Roman" w:hAnsi="Palatino Linotype"/>
          <w:sz w:val="20"/>
        </w:rPr>
        <w:t>berga</w:t>
      </w:r>
      <w:proofErr w:type="spellEnd"/>
      <w:r w:rsidRPr="00FE0EBE">
        <w:rPr>
          <w:rFonts w:ascii="Palatino Linotype" w:eastAsia="Times New Roman" w:hAnsi="Palatino Linotype"/>
          <w:sz w:val="20"/>
        </w:rPr>
        <w:t>'</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minimum</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processed.</w:t>
      </w:r>
      <w:r w:rsidRPr="00FE0EBE">
        <w:rPr>
          <w:rFonts w:ascii="Palatino Linotype" w:eastAsia="Times New Roman" w:hAnsi="Palatino Linotype"/>
          <w:i/>
          <w:sz w:val="20"/>
        </w:rPr>
        <w:t xml:space="preserve"> Postharvest Biol. Technol. </w:t>
      </w:r>
      <w:r w:rsidRPr="00FE0EBE">
        <w:rPr>
          <w:rFonts w:ascii="Palatino Linotype" w:eastAsia="Times New Roman" w:hAnsi="Palatino Linotype"/>
          <w:b/>
          <w:bCs/>
          <w:sz w:val="20"/>
        </w:rPr>
        <w:t>2012</w:t>
      </w:r>
      <w:r w:rsidRPr="00FE0EBE">
        <w:rPr>
          <w:rFonts w:ascii="Palatino Linotype" w:eastAsia="Times New Roman" w:hAnsi="Palatino Linotype"/>
          <w:bCs/>
          <w:sz w:val="20"/>
        </w:rPr>
        <w:t>,</w:t>
      </w:r>
      <w:r w:rsidRPr="00FE0EBE">
        <w:rPr>
          <w:rFonts w:ascii="Palatino Linotype" w:eastAsia="Times New Roman" w:hAnsi="Palatino Linotype"/>
          <w:bCs/>
          <w:i/>
          <w:sz w:val="20"/>
        </w:rPr>
        <w:t xml:space="preserve"> 73</w:t>
      </w:r>
      <w:r w:rsidRPr="00FE0EBE">
        <w:rPr>
          <w:rFonts w:ascii="Palatino Linotype" w:eastAsia="Times New Roman" w:hAnsi="Palatino Linotype"/>
          <w:bCs/>
          <w:sz w:val="20"/>
        </w:rPr>
        <w:t>,</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107–114</w:t>
      </w:r>
      <w:r w:rsidRPr="00FE0EBE">
        <w:rPr>
          <w:rFonts w:ascii="Palatino Linotype" w:eastAsia="Times New Roman" w:hAnsi="Palatino Linotype"/>
          <w:sz w:val="20"/>
        </w:rPr>
        <w:t>.</w:t>
      </w:r>
    </w:p>
    <w:p w14:paraId="45A82235"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stheme="majorBidi"/>
          <w:b/>
          <w:bCs/>
          <w:sz w:val="20"/>
        </w:rPr>
      </w:pPr>
      <w:r w:rsidRPr="00FE0EBE">
        <w:rPr>
          <w:rFonts w:ascii="Palatino Linotype" w:eastAsia="Calibri" w:hAnsi="Palatino Linotype" w:cstheme="majorBidi"/>
          <w:bCs/>
          <w:sz w:val="20"/>
        </w:rPr>
        <w:t>Pop,</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C.R.;</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Salanţă</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L.;</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Rotar</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A.M.;</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Sindic</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 xml:space="preserve">M. </w:t>
      </w:r>
      <w:r w:rsidRPr="00FE0EBE">
        <w:rPr>
          <w:rFonts w:ascii="Palatino Linotype" w:eastAsia="Calibri" w:hAnsi="Palatino Linotype" w:cstheme="majorBidi"/>
          <w:sz w:val="20"/>
        </w:rPr>
        <w:t>Influence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of</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extraction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conditions</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characteristics</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of</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microbial</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polysaccharide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kefiran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isolated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from</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kefir</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grains</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biomass.</w:t>
      </w:r>
      <w:r w:rsidRPr="00FE0EBE">
        <w:rPr>
          <w:rFonts w:ascii="Palatino Linotype" w:eastAsia="Calibri" w:hAnsi="Palatino Linotype" w:cstheme="majorBidi"/>
          <w:i/>
          <w:sz w:val="20"/>
        </w:rPr>
        <w:t xml:space="preserve"> J. Food </w:t>
      </w:r>
      <w:proofErr w:type="spellStart"/>
      <w:r w:rsidRPr="00FE0EBE">
        <w:rPr>
          <w:rFonts w:ascii="Palatino Linotype" w:eastAsia="Calibri" w:hAnsi="Palatino Linotype" w:cstheme="majorBidi"/>
          <w:i/>
          <w:sz w:val="20"/>
        </w:rPr>
        <w:t>Nutr</w:t>
      </w:r>
      <w:proofErr w:type="spellEnd"/>
      <w:r w:rsidRPr="00FE0EBE">
        <w:rPr>
          <w:rFonts w:ascii="Palatino Linotype" w:eastAsia="Calibri" w:hAnsi="Palatino Linotype" w:cstheme="majorBidi"/>
          <w:i/>
          <w:sz w:val="20"/>
        </w:rPr>
        <w:t xml:space="preserve">. Res. </w:t>
      </w:r>
      <w:r w:rsidRPr="00FE0EBE">
        <w:rPr>
          <w:rFonts w:ascii="Palatino Linotype" w:eastAsia="Calibri" w:hAnsi="Palatino Linotype" w:cstheme="majorBidi"/>
          <w:b/>
          <w:sz w:val="20"/>
        </w:rPr>
        <w:t>2016</w:t>
      </w:r>
      <w:r w:rsidRPr="00FE0EBE">
        <w:rPr>
          <w:rFonts w:ascii="Palatino Linotype" w:eastAsia="Calibri" w:hAnsi="Palatino Linotype" w:cstheme="majorBidi"/>
          <w:sz w:val="20"/>
        </w:rPr>
        <w:t>,</w:t>
      </w:r>
      <w:r w:rsidRPr="00FE0EBE">
        <w:rPr>
          <w:rFonts w:ascii="Palatino Linotype" w:eastAsia="Calibri" w:hAnsi="Palatino Linotype" w:cstheme="majorBidi"/>
          <w:i/>
          <w:sz w:val="20"/>
        </w:rPr>
        <w:t xml:space="preserve"> 55</w:t>
      </w:r>
      <w:r w:rsidRPr="00FE0EBE">
        <w:rPr>
          <w:rFonts w:ascii="Palatino Linotype" w:eastAsia="Calibri" w:hAnsi="Palatino Linotype" w:cstheme="majorBidi"/>
          <w:sz w:val="20"/>
        </w:rPr>
        <w:t>,</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121–130</w:t>
      </w:r>
      <w:r w:rsidRPr="00FE0EBE">
        <w:rPr>
          <w:rFonts w:ascii="Palatino Linotype" w:eastAsia="Calibri" w:hAnsi="Palatino Linotype" w:cstheme="majorBidi"/>
          <w:bCs/>
          <w:sz w:val="20"/>
        </w:rPr>
        <w:t xml:space="preserve">, </w:t>
      </w:r>
      <w:r w:rsidRPr="00FE0EBE">
        <w:rPr>
          <w:rFonts w:ascii="Palatino Linotype" w:eastAsia="Calibri" w:hAnsi="Palatino Linotype" w:cstheme="majorBidi"/>
          <w:sz w:val="20"/>
        </w:rPr>
        <w:t>ISSN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1336-8672.</w:t>
      </w:r>
    </w:p>
    <w:p w14:paraId="5E351728" w14:textId="34AF06DB"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b/>
          <w:bCs/>
          <w:color w:val="131413"/>
          <w:sz w:val="20"/>
        </w:rPr>
      </w:pPr>
      <w:proofErr w:type="spellStart"/>
      <w:r w:rsidRPr="00FE0EBE">
        <w:rPr>
          <w:rFonts w:ascii="Palatino Linotype" w:eastAsia="Calibri" w:hAnsi="Palatino Linotype"/>
          <w:bCs/>
          <w:color w:val="131413"/>
          <w:sz w:val="20"/>
        </w:rPr>
        <w:t>Dulta</w:t>
      </w:r>
      <w:proofErr w:type="spellEnd"/>
      <w:r w:rsidRPr="00FE0EBE">
        <w:rPr>
          <w:rFonts w:ascii="Palatino Linotype" w:eastAsia="Calibri" w:hAnsi="Palatino Linotype"/>
          <w:bCs/>
          <w:color w:val="131413"/>
          <w:sz w:val="20"/>
        </w:rPr>
        <w:t>,</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K.;</w:t>
      </w:r>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bCs/>
          <w:color w:val="131413"/>
          <w:sz w:val="20"/>
        </w:rPr>
        <w:t>Koşarsoy</w:t>
      </w:r>
      <w:proofErr w:type="spellEnd"/>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bCs/>
          <w:color w:val="131413"/>
          <w:sz w:val="20"/>
        </w:rPr>
        <w:t>Ağçeli</w:t>
      </w:r>
      <w:proofErr w:type="spellEnd"/>
      <w:r w:rsidRPr="00FE0EBE">
        <w:rPr>
          <w:rFonts w:ascii="Palatino Linotype" w:eastAsia="Calibri" w:hAnsi="Palatino Linotype"/>
          <w:bCs/>
          <w:color w:val="131413"/>
          <w:sz w:val="20"/>
        </w:rPr>
        <w:t>,</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G.;</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Thakur,</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A.;</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Singh,</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S.;</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Chauhan,</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P.;</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Chauhan,</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P.K.</w:t>
      </w:r>
      <w:r w:rsidRPr="00FE0EBE">
        <w:rPr>
          <w:rFonts w:ascii="Palatino Linotype" w:eastAsia="Calibri" w:hAnsi="Palatino Linotype"/>
          <w:bCs/>
          <w:i/>
          <w:color w:val="131413"/>
          <w:sz w:val="20"/>
        </w:rPr>
        <w:t xml:space="preserve"> </w:t>
      </w:r>
      <w:r w:rsidRPr="00FE0EBE">
        <w:rPr>
          <w:rFonts w:ascii="Palatino Linotype" w:eastAsia="Calibri" w:hAnsi="Palatino Linotype"/>
          <w:color w:val="131413"/>
          <w:sz w:val="20"/>
        </w:rPr>
        <w:t>Development</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of</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Alg</w:t>
      </w:r>
      <w:r w:rsidRPr="00FE0EBE">
        <w:rPr>
          <w:rFonts w:ascii="Palatino Linotype" w:eastAsia="Calibri" w:hAnsi="Palatino Linotype"/>
          <w:color w:val="131413"/>
          <w:sz w:val="20"/>
        </w:rPr>
        <w:t>i</w:t>
      </w:r>
      <w:r w:rsidRPr="00FE0EBE">
        <w:rPr>
          <w:rFonts w:ascii="Palatino Linotype" w:eastAsia="Calibri" w:hAnsi="Palatino Linotype"/>
          <w:color w:val="131413"/>
          <w:sz w:val="20"/>
        </w:rPr>
        <w:t>nate</w:t>
      </w:r>
      <w:r w:rsidRPr="00FE0EBE">
        <w:rPr>
          <w:rFonts w:ascii="Palatino Linotype" w:eastAsia="Calibri" w:hAnsi="Palatino Linotype" w:cs="Cambria Math"/>
          <w:color w:val="131413"/>
          <w:sz w:val="20"/>
        </w:rPr>
        <w:t>‑</w:t>
      </w:r>
      <w:r w:rsidRPr="00FE0EBE">
        <w:rPr>
          <w:rFonts w:ascii="Palatino Linotype" w:eastAsia="Calibri" w:hAnsi="Palatino Linotype"/>
          <w:color w:val="131413"/>
          <w:sz w:val="20"/>
        </w:rPr>
        <w:t>Chitosan</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Based</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Coating</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Enriched</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with</w:t>
      </w:r>
      <w:r w:rsidRPr="00FE0EBE">
        <w:rPr>
          <w:rFonts w:ascii="Palatino Linotype" w:eastAsia="Calibri" w:hAnsi="Palatino Linotype"/>
          <w:i/>
          <w:color w:val="131413"/>
          <w:sz w:val="20"/>
        </w:rPr>
        <w:t xml:space="preserve"> </w:t>
      </w:r>
      <w:proofErr w:type="spellStart"/>
      <w:r w:rsidRPr="00FE0EBE">
        <w:rPr>
          <w:rFonts w:ascii="Palatino Linotype" w:eastAsia="Calibri" w:hAnsi="Palatino Linotype"/>
          <w:color w:val="131413"/>
          <w:sz w:val="20"/>
        </w:rPr>
        <w:t>ZnO</w:t>
      </w:r>
      <w:proofErr w:type="spellEnd"/>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Nanoparticles</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for</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Increasing</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the</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Shelf</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Life</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of</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Orange</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Fruits</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w:t>
      </w:r>
      <w:r w:rsidRPr="00FE0EBE">
        <w:rPr>
          <w:rFonts w:ascii="Palatino Linotype" w:eastAsia="Calibri" w:hAnsi="Palatino Linotype"/>
          <w:i/>
          <w:color w:val="131413"/>
          <w:sz w:val="20"/>
        </w:rPr>
        <w:t xml:space="preserve">Citrus </w:t>
      </w:r>
      <w:proofErr w:type="spellStart"/>
      <w:r w:rsidRPr="00FE0EBE">
        <w:rPr>
          <w:rFonts w:ascii="Palatino Linotype" w:eastAsia="Calibri" w:hAnsi="Palatino Linotype"/>
          <w:i/>
          <w:color w:val="131413"/>
          <w:sz w:val="20"/>
        </w:rPr>
        <w:t>sinensis</w:t>
      </w:r>
      <w:proofErr w:type="spellEnd"/>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L.).</w:t>
      </w:r>
      <w:r w:rsidRPr="00FE0EBE">
        <w:rPr>
          <w:rFonts w:ascii="Palatino Linotype" w:eastAsia="Calibri" w:hAnsi="Palatino Linotype"/>
          <w:i/>
          <w:color w:val="131413"/>
          <w:sz w:val="20"/>
        </w:rPr>
        <w:t>J.Polym.Environ.</w:t>
      </w:r>
      <w:r w:rsidRPr="00FE0EBE">
        <w:rPr>
          <w:rFonts w:ascii="Palatino Linotype" w:eastAsia="Calibri" w:hAnsi="Palatino Linotype"/>
          <w:b/>
          <w:bCs/>
          <w:color w:val="131413"/>
          <w:sz w:val="20"/>
        </w:rPr>
        <w:t>2022,</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1–14.</w:t>
      </w:r>
      <w:r w:rsidR="00FE0EBE" w:rsidRPr="00FE0EBE">
        <w:rPr>
          <w:rFonts w:ascii="Palatino Linotype" w:eastAsia="Calibri" w:hAnsi="Palatino Linotype"/>
          <w:bCs/>
          <w:color w:val="131413"/>
          <w:sz w:val="20"/>
        </w:rPr>
        <w:t xml:space="preserve"> </w:t>
      </w:r>
      <w:r w:rsidR="001F2377" w:rsidRPr="00FE0EBE">
        <w:rPr>
          <w:rFonts w:ascii="Palatino Linotype" w:eastAsia="Calibri" w:hAnsi="Palatino Linotype"/>
          <w:bCs/>
          <w:color w:val="131413"/>
          <w:sz w:val="20"/>
        </w:rPr>
        <w:t>(Peer-Reviewed Journal)</w:t>
      </w:r>
      <w:r w:rsidRPr="00FE0EBE">
        <w:rPr>
          <w:rFonts w:ascii="Palatino Linotype" w:eastAsia="Calibri" w:hAnsi="Palatino Linotype"/>
          <w:color w:val="131413"/>
          <w:sz w:val="20"/>
        </w:rPr>
        <w:t>https://doi.org/10.1007/s10924-022-02411-7.</w:t>
      </w:r>
    </w:p>
    <w:p w14:paraId="35C63372" w14:textId="48FDA1B6"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stheme="majorBidi"/>
          <w:sz w:val="20"/>
        </w:rPr>
      </w:pPr>
      <w:proofErr w:type="spellStart"/>
      <w:r w:rsidRPr="00FE0EBE">
        <w:rPr>
          <w:rFonts w:ascii="Palatino Linotype" w:eastAsia="Calibri" w:hAnsi="Palatino Linotype" w:cstheme="majorBidi"/>
          <w:bCs/>
          <w:sz w:val="20"/>
        </w:rPr>
        <w:t>Burmistrov</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D.E.;</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Yanykin</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D.V.;</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Paskhin</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M.O.;</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Nagaev</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E.V.;</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Efimov</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A.D.;</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Kaziev</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A.V.;</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Ageychenkov</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D.G.;</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Gudkov</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S.V.</w:t>
      </w:r>
      <w:r w:rsidRPr="00FE0EBE">
        <w:rPr>
          <w:rFonts w:ascii="Palatino Linotype" w:eastAsia="Calibri" w:hAnsi="Palatino Linotype" w:cstheme="majorBidi"/>
          <w:b/>
          <w:bCs/>
          <w:sz w:val="20"/>
        </w:rPr>
        <w:t xml:space="preserve"> </w:t>
      </w:r>
      <w:r w:rsidRPr="00FE0EBE">
        <w:rPr>
          <w:rFonts w:ascii="Palatino Linotype" w:eastAsia="Calibri" w:hAnsi="Palatino Linotype" w:cstheme="majorBidi"/>
          <w:sz w:val="20"/>
        </w:rPr>
        <w:t>Additive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Production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of</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Material</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Based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Acrylic</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Polymer</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with</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w:t>
      </w:r>
      <w:r w:rsidRPr="00FE0EBE">
        <w:rPr>
          <w:rFonts w:ascii="Palatino Linotype" w:eastAsia="Calibri" w:hAnsi="Palatino Linotype" w:cstheme="majorBidi"/>
          <w:i/>
          <w:sz w:val="20"/>
        </w:rPr>
        <w:t xml:space="preserve"> </w:t>
      </w:r>
      <w:proofErr w:type="spellStart"/>
      <w:r w:rsidRPr="00FE0EBE">
        <w:rPr>
          <w:rFonts w:ascii="Palatino Linotype" w:eastAsia="Calibri" w:hAnsi="Palatino Linotype" w:cstheme="majorBidi"/>
          <w:sz w:val="20"/>
        </w:rPr>
        <w:t>Nanoscale</w:t>
      </w:r>
      <w:proofErr w:type="spellEnd"/>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Layer</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of</w:t>
      </w:r>
      <w:r w:rsidRPr="00FE0EBE">
        <w:rPr>
          <w:rFonts w:ascii="Palatino Linotype" w:eastAsia="Calibri" w:hAnsi="Palatino Linotype" w:cstheme="majorBidi"/>
          <w:i/>
          <w:sz w:val="20"/>
        </w:rPr>
        <w:t xml:space="preserve"> </w:t>
      </w:r>
      <w:proofErr w:type="spellStart"/>
      <w:r w:rsidRPr="00FE0EBE">
        <w:rPr>
          <w:rFonts w:ascii="Palatino Linotype" w:eastAsia="Calibri" w:hAnsi="Palatino Linotype" w:cstheme="majorBidi"/>
          <w:sz w:val="20"/>
        </w:rPr>
        <w:t>Zno</w:t>
      </w:r>
      <w:proofErr w:type="spellEnd"/>
      <w:r w:rsidRPr="00FE0EBE">
        <w:rPr>
          <w:rFonts w:ascii="Palatino Linotype" w:eastAsia="Calibri" w:hAnsi="Palatino Linotype" w:cstheme="majorBidi"/>
          <w:i/>
          <w:sz w:val="20"/>
        </w:rPr>
        <w:t xml:space="preserve"> </w:t>
      </w:r>
      <w:proofErr w:type="spellStart"/>
      <w:r w:rsidRPr="00FE0EBE">
        <w:rPr>
          <w:rFonts w:ascii="Palatino Linotype" w:eastAsia="Calibri" w:hAnsi="Palatino Linotype" w:cstheme="majorBidi"/>
          <w:sz w:val="20"/>
        </w:rPr>
        <w:t>Nanorods</w:t>
      </w:r>
      <w:proofErr w:type="spellEnd"/>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Deposited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Using</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Direct</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Current</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Magnetron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Discharge: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Morphology,</w:t>
      </w:r>
      <w:r w:rsidR="00710002" w:rsidRPr="00FE0EBE">
        <w:rPr>
          <w:rFonts w:ascii="Palatino Linotype" w:eastAsia="Calibri" w:hAnsi="Palatino Linotype" w:cstheme="majorBidi"/>
          <w:sz w:val="20"/>
        </w:rPr>
        <w:t xml:space="preserve"> </w:t>
      </w:r>
      <w:r w:rsidRPr="00FE0EBE">
        <w:rPr>
          <w:rFonts w:ascii="Palatino Linotype" w:eastAsia="Calibri" w:hAnsi="Palatino Linotype" w:cstheme="majorBidi"/>
          <w:sz w:val="20"/>
        </w:rPr>
        <w:t>Photoconversion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Properties,</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and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Biosafety.</w:t>
      </w:r>
      <w:r w:rsidRPr="00FE0EBE">
        <w:rPr>
          <w:rFonts w:ascii="Palatino Linotype" w:eastAsia="Calibri" w:hAnsi="Palatino Linotype" w:cstheme="majorBidi"/>
          <w:i/>
          <w:sz w:val="20"/>
        </w:rPr>
        <w:t xml:space="preserve"> Materials </w:t>
      </w:r>
      <w:r w:rsidRPr="00FE0EBE">
        <w:rPr>
          <w:rFonts w:ascii="Palatino Linotype" w:eastAsia="Calibri" w:hAnsi="Palatino Linotype" w:cstheme="majorBidi"/>
          <w:b/>
          <w:sz w:val="20"/>
        </w:rPr>
        <w:t>2021</w:t>
      </w:r>
      <w:r w:rsidRPr="00FE0EBE">
        <w:rPr>
          <w:rFonts w:ascii="Palatino Linotype" w:eastAsia="Calibri" w:hAnsi="Palatino Linotype" w:cstheme="majorBidi"/>
          <w:sz w:val="20"/>
        </w:rPr>
        <w:t xml:space="preserve">, </w:t>
      </w:r>
      <w:r w:rsidRPr="00FE0EBE">
        <w:rPr>
          <w:rFonts w:ascii="Palatino Linotype" w:eastAsia="Calibri" w:hAnsi="Palatino Linotype" w:cstheme="majorBidi"/>
          <w:i/>
          <w:sz w:val="20"/>
        </w:rPr>
        <w:t>14</w:t>
      </w:r>
      <w:r w:rsidRPr="00FE0EBE">
        <w:rPr>
          <w:rFonts w:ascii="Palatino Linotype" w:eastAsia="Calibri" w:hAnsi="Palatino Linotype" w:cstheme="majorBidi"/>
          <w:sz w:val="20"/>
        </w:rPr>
        <w:t>, 6586.</w:t>
      </w:r>
      <w:r w:rsidRPr="00FE0EBE">
        <w:rPr>
          <w:rFonts w:ascii="Palatino Linotype" w:eastAsia="Calibri" w:hAnsi="Palatino Linotype" w:cstheme="majorBidi"/>
          <w:i/>
          <w:sz w:val="20"/>
        </w:rPr>
        <w:t xml:space="preserve"> </w:t>
      </w:r>
      <w:r w:rsidRPr="00FE0EBE">
        <w:rPr>
          <w:rStyle w:val="Hyperlink"/>
          <w:rFonts w:ascii="Palatino Linotype" w:eastAsia="Calibri" w:hAnsi="Palatino Linotype" w:cstheme="majorBidi"/>
          <w:color w:val="auto"/>
          <w:sz w:val="20"/>
          <w:u w:val="none"/>
        </w:rPr>
        <w:t>https://doi.org/10.3390/ma14216586</w:t>
      </w:r>
      <w:r w:rsidRPr="00FE0EBE">
        <w:rPr>
          <w:rFonts w:ascii="Palatino Linotype" w:eastAsia="Calibri" w:hAnsi="Palatino Linotype" w:cstheme="majorBidi"/>
          <w:sz w:val="20"/>
        </w:rPr>
        <w:t>.</w:t>
      </w:r>
    </w:p>
    <w:p w14:paraId="0FB0750F" w14:textId="77777777" w:rsidR="00FC66D5" w:rsidRPr="00FE0EBE" w:rsidRDefault="00FC66D5" w:rsidP="00D2512E">
      <w:pPr>
        <w:numPr>
          <w:ilvl w:val="0"/>
          <w:numId w:val="5"/>
        </w:numPr>
        <w:adjustRightInd w:val="0"/>
        <w:snapToGrid w:val="0"/>
        <w:spacing w:line="228" w:lineRule="auto"/>
        <w:ind w:left="425" w:hanging="425"/>
        <w:rPr>
          <w:rFonts w:eastAsia="Calibri" w:cstheme="majorBidi"/>
        </w:rPr>
      </w:pPr>
      <w:r w:rsidRPr="00FE0EBE">
        <w:rPr>
          <w:rFonts w:eastAsia="Calibri" w:cs="FS Brabo"/>
          <w:bCs/>
          <w:lang w:eastAsia="en-US"/>
        </w:rPr>
        <w:t>Divya,</w:t>
      </w:r>
      <w:r w:rsidRPr="00FE0EBE">
        <w:rPr>
          <w:rFonts w:eastAsia="Calibri" w:cs="FS Brabo"/>
          <w:bCs/>
          <w:i/>
          <w:lang w:eastAsia="en-US"/>
        </w:rPr>
        <w:t xml:space="preserve"> </w:t>
      </w:r>
      <w:r w:rsidRPr="00FE0EBE">
        <w:rPr>
          <w:rFonts w:eastAsia="Calibri" w:cs="FS Brabo"/>
          <w:bCs/>
          <w:lang w:eastAsia="en-US"/>
        </w:rPr>
        <w:t>M.;</w:t>
      </w:r>
      <w:r w:rsidRPr="00FE0EBE">
        <w:rPr>
          <w:rFonts w:eastAsia="Calibri" w:cs="FS Brabo"/>
          <w:bCs/>
          <w:i/>
          <w:lang w:eastAsia="en-US"/>
        </w:rPr>
        <w:t xml:space="preserve"> </w:t>
      </w:r>
      <w:r w:rsidRPr="00FE0EBE">
        <w:rPr>
          <w:rFonts w:eastAsia="Calibri" w:cs="FS Brabo"/>
          <w:bCs/>
          <w:lang w:eastAsia="en-US"/>
        </w:rPr>
        <w:t>Vaseeharan,</w:t>
      </w:r>
      <w:r w:rsidRPr="00FE0EBE">
        <w:rPr>
          <w:rFonts w:eastAsia="Calibri" w:cs="FS Brabo"/>
          <w:bCs/>
          <w:i/>
          <w:lang w:eastAsia="en-US"/>
        </w:rPr>
        <w:t xml:space="preserve"> </w:t>
      </w:r>
      <w:r w:rsidRPr="00FE0EBE">
        <w:rPr>
          <w:rFonts w:eastAsia="Calibri" w:cs="FS Brabo"/>
          <w:bCs/>
          <w:lang w:eastAsia="en-US"/>
        </w:rPr>
        <w:t>B.;</w:t>
      </w:r>
      <w:r w:rsidRPr="00FE0EBE">
        <w:rPr>
          <w:rFonts w:eastAsia="Calibri" w:cs="FS Brabo"/>
          <w:bCs/>
          <w:i/>
          <w:lang w:eastAsia="en-US"/>
        </w:rPr>
        <w:t xml:space="preserve"> </w:t>
      </w:r>
      <w:r w:rsidRPr="00FE0EBE">
        <w:rPr>
          <w:rFonts w:eastAsia="Calibri" w:cs="FS Brabo"/>
          <w:bCs/>
          <w:lang w:eastAsia="en-US"/>
        </w:rPr>
        <w:t>Abinaya,</w:t>
      </w:r>
      <w:r w:rsidRPr="00FE0EBE">
        <w:rPr>
          <w:rFonts w:eastAsia="Calibri" w:cs="FS Brabo"/>
          <w:bCs/>
          <w:i/>
          <w:lang w:eastAsia="en-US"/>
        </w:rPr>
        <w:t xml:space="preserve"> </w:t>
      </w:r>
      <w:r w:rsidRPr="00FE0EBE">
        <w:rPr>
          <w:rFonts w:eastAsia="Calibri" w:cs="FS Brabo"/>
          <w:bCs/>
          <w:lang w:eastAsia="en-US"/>
        </w:rPr>
        <w:t>M.;</w:t>
      </w:r>
      <w:r w:rsidRPr="00FE0EBE">
        <w:rPr>
          <w:rFonts w:eastAsia="Calibri" w:cs="FS Brabo"/>
          <w:bCs/>
          <w:i/>
          <w:lang w:eastAsia="en-US"/>
        </w:rPr>
        <w:t xml:space="preserve"> </w:t>
      </w:r>
      <w:r w:rsidRPr="00FE0EBE">
        <w:rPr>
          <w:rFonts w:eastAsia="Calibri" w:cs="FS Brabo"/>
          <w:bCs/>
          <w:lang w:eastAsia="en-US"/>
        </w:rPr>
        <w:t>Vijayakumar,</w:t>
      </w:r>
      <w:r w:rsidRPr="00FE0EBE">
        <w:rPr>
          <w:rFonts w:eastAsia="Calibri" w:cs="FS Brabo"/>
          <w:bCs/>
          <w:i/>
          <w:lang w:eastAsia="en-US"/>
        </w:rPr>
        <w:t xml:space="preserve"> </w:t>
      </w:r>
      <w:r w:rsidRPr="00FE0EBE">
        <w:rPr>
          <w:rFonts w:eastAsia="Calibri" w:cs="FS Brabo"/>
          <w:bCs/>
          <w:lang w:eastAsia="en-US"/>
        </w:rPr>
        <w:t>S.;</w:t>
      </w:r>
      <w:r w:rsidRPr="00FE0EBE">
        <w:rPr>
          <w:rFonts w:eastAsia="Calibri" w:cs="FS Brabo"/>
          <w:bCs/>
          <w:i/>
          <w:lang w:eastAsia="en-US"/>
        </w:rPr>
        <w:t xml:space="preserve"> </w:t>
      </w:r>
      <w:r w:rsidRPr="00FE0EBE">
        <w:rPr>
          <w:rFonts w:eastAsia="Calibri" w:cs="FS Brabo"/>
          <w:bCs/>
          <w:lang w:eastAsia="en-US"/>
        </w:rPr>
        <w:t>Govindarajan,</w:t>
      </w:r>
      <w:r w:rsidRPr="00FE0EBE">
        <w:rPr>
          <w:rFonts w:eastAsia="Calibri" w:cs="FS Brabo"/>
          <w:bCs/>
          <w:i/>
          <w:lang w:eastAsia="en-US"/>
        </w:rPr>
        <w:t xml:space="preserve"> </w:t>
      </w:r>
      <w:r w:rsidRPr="00FE0EBE">
        <w:rPr>
          <w:rFonts w:eastAsia="Calibri" w:cs="FS Brabo"/>
          <w:bCs/>
          <w:lang w:eastAsia="en-US"/>
        </w:rPr>
        <w:t>M.;</w:t>
      </w:r>
      <w:r w:rsidRPr="00FE0EBE">
        <w:rPr>
          <w:rFonts w:eastAsia="Calibri" w:cs="FS Brabo"/>
          <w:bCs/>
          <w:i/>
          <w:lang w:eastAsia="en-US"/>
        </w:rPr>
        <w:t xml:space="preserve"> </w:t>
      </w:r>
      <w:r w:rsidRPr="00FE0EBE">
        <w:rPr>
          <w:rFonts w:eastAsia="Calibri" w:cs="FS Brabo"/>
          <w:bCs/>
          <w:lang w:eastAsia="en-US"/>
        </w:rPr>
        <w:t>Alharbi,</w:t>
      </w:r>
      <w:r w:rsidRPr="00FE0EBE">
        <w:rPr>
          <w:rFonts w:eastAsia="Calibri" w:cs="FS Brabo"/>
          <w:bCs/>
          <w:i/>
          <w:lang w:eastAsia="en-US"/>
        </w:rPr>
        <w:t xml:space="preserve"> </w:t>
      </w:r>
      <w:r w:rsidRPr="00FE0EBE">
        <w:rPr>
          <w:rFonts w:eastAsia="Calibri" w:cs="FS Brabo"/>
          <w:bCs/>
          <w:lang w:eastAsia="en-US"/>
        </w:rPr>
        <w:t>N.S.</w:t>
      </w:r>
      <w:r w:rsidRPr="00FE0EBE">
        <w:rPr>
          <w:rFonts w:eastAsia="Calibri" w:cs="FS Brabo"/>
          <w:bCs/>
          <w:i/>
          <w:lang w:eastAsia="en-US"/>
        </w:rPr>
        <w:t xml:space="preserve"> </w:t>
      </w:r>
      <w:r w:rsidRPr="00FE0EBE">
        <w:rPr>
          <w:rFonts w:eastAsia="Calibri" w:cs="FS Brabo"/>
          <w:lang w:eastAsia="en-US"/>
        </w:rPr>
        <w:t>Biopolymer</w:t>
      </w:r>
      <w:r w:rsidRPr="00FE0EBE">
        <w:rPr>
          <w:rFonts w:eastAsia="Calibri" w:cs="FS Brabo"/>
          <w:i/>
          <w:lang w:eastAsia="en-US"/>
        </w:rPr>
        <w:t xml:space="preserve"> </w:t>
      </w:r>
      <w:r w:rsidRPr="00FE0EBE">
        <w:rPr>
          <w:rFonts w:eastAsia="Calibri" w:cs="FS Brabo"/>
          <w:lang w:eastAsia="en-US"/>
        </w:rPr>
        <w:t>gelatin-coated</w:t>
      </w:r>
      <w:r w:rsidRPr="00FE0EBE">
        <w:rPr>
          <w:rFonts w:eastAsia="Calibri" w:cs="FS Brabo"/>
          <w:i/>
          <w:lang w:eastAsia="en-US"/>
        </w:rPr>
        <w:t xml:space="preserve"> </w:t>
      </w:r>
      <w:r w:rsidRPr="00FE0EBE">
        <w:rPr>
          <w:rFonts w:eastAsia="Calibri" w:cs="FS Brabo"/>
          <w:lang w:eastAsia="en-US"/>
        </w:rPr>
        <w:t>zinc</w:t>
      </w:r>
      <w:r w:rsidRPr="00FE0EBE">
        <w:rPr>
          <w:rFonts w:eastAsia="Calibri" w:cs="FS Brabo"/>
          <w:i/>
          <w:lang w:eastAsia="en-US"/>
        </w:rPr>
        <w:t xml:space="preserve"> </w:t>
      </w:r>
      <w:r w:rsidRPr="00FE0EBE">
        <w:rPr>
          <w:rFonts w:eastAsia="Calibri" w:cs="FS Brabo"/>
          <w:lang w:eastAsia="en-US"/>
        </w:rPr>
        <w:t>oxide</w:t>
      </w:r>
      <w:r w:rsidRPr="00FE0EBE">
        <w:rPr>
          <w:rFonts w:eastAsia="Calibri" w:cs="FS Brabo"/>
          <w:i/>
          <w:lang w:eastAsia="en-US"/>
        </w:rPr>
        <w:t xml:space="preserve"> </w:t>
      </w:r>
      <w:r w:rsidRPr="00FE0EBE">
        <w:rPr>
          <w:rFonts w:eastAsia="Calibri" w:cs="FS Brabo"/>
          <w:lang w:eastAsia="en-US"/>
        </w:rPr>
        <w:t>nanoparticles</w:t>
      </w:r>
      <w:r w:rsidRPr="00FE0EBE">
        <w:rPr>
          <w:rFonts w:eastAsia="Calibri" w:cs="FS Brabo"/>
          <w:i/>
          <w:lang w:eastAsia="en-US"/>
        </w:rPr>
        <w:t xml:space="preserve"> </w:t>
      </w:r>
      <w:r w:rsidRPr="00FE0EBE">
        <w:rPr>
          <w:rFonts w:eastAsia="Calibri" w:cs="FS Brabo"/>
          <w:lang w:eastAsia="en-US"/>
        </w:rPr>
        <w:t>showed</w:t>
      </w:r>
      <w:r w:rsidRPr="00FE0EBE">
        <w:rPr>
          <w:rFonts w:eastAsia="Calibri" w:cs="FS Brabo"/>
          <w:i/>
          <w:lang w:eastAsia="en-US"/>
        </w:rPr>
        <w:t xml:space="preserve"> </w:t>
      </w:r>
      <w:r w:rsidRPr="00FE0EBE">
        <w:rPr>
          <w:rFonts w:eastAsia="Calibri" w:cs="FS Brabo"/>
          <w:lang w:eastAsia="en-US"/>
        </w:rPr>
        <w:t>high</w:t>
      </w:r>
      <w:r w:rsidRPr="00FE0EBE">
        <w:rPr>
          <w:rFonts w:eastAsia="Calibri" w:cs="FS Brabo"/>
          <w:i/>
          <w:lang w:eastAsia="en-US"/>
        </w:rPr>
        <w:t xml:space="preserve"> </w:t>
      </w:r>
      <w:r w:rsidRPr="00FE0EBE">
        <w:rPr>
          <w:rFonts w:eastAsia="Calibri" w:cs="FS Brabo"/>
          <w:lang w:eastAsia="en-US"/>
        </w:rPr>
        <w:t>antibacterial,</w:t>
      </w:r>
      <w:r w:rsidRPr="00FE0EBE">
        <w:rPr>
          <w:rFonts w:eastAsia="Calibri" w:cs="FS Brabo"/>
          <w:i/>
          <w:lang w:eastAsia="en-US"/>
        </w:rPr>
        <w:t xml:space="preserve"> </w:t>
      </w:r>
      <w:r w:rsidRPr="00FE0EBE">
        <w:rPr>
          <w:rFonts w:eastAsia="Calibri" w:cs="FS Brabo"/>
          <w:lang w:eastAsia="en-US"/>
        </w:rPr>
        <w:t>antibio</w:t>
      </w:r>
      <w:r w:rsidRPr="00FE0EBE">
        <w:rPr>
          <w:rFonts w:eastAsia="Calibri" w:cs="FS Brabo"/>
          <w:i/>
          <w:lang w:eastAsia="en-US"/>
        </w:rPr>
        <w:t xml:space="preserve"> </w:t>
      </w:r>
      <w:r w:rsidRPr="00FE0EBE">
        <w:rPr>
          <w:rFonts w:eastAsia="Calibri" w:cs="FS Brabo"/>
          <w:lang w:eastAsia="en-US"/>
        </w:rPr>
        <w:t>film</w:t>
      </w:r>
      <w:r w:rsidRPr="00FE0EBE">
        <w:rPr>
          <w:rFonts w:eastAsia="Calibri" w:cs="FS Brabo"/>
          <w:i/>
          <w:lang w:eastAsia="en-US"/>
        </w:rPr>
        <w:t xml:space="preserve"> </w:t>
      </w:r>
      <w:r w:rsidRPr="00FE0EBE">
        <w:rPr>
          <w:rFonts w:eastAsia="Calibri" w:cs="FS Brabo"/>
          <w:lang w:eastAsia="en-US"/>
        </w:rPr>
        <w:t>and</w:t>
      </w:r>
      <w:r w:rsidRPr="00FE0EBE">
        <w:rPr>
          <w:rFonts w:eastAsia="Calibri" w:cs="FS Brabo"/>
          <w:i/>
          <w:lang w:eastAsia="en-US"/>
        </w:rPr>
        <w:t xml:space="preserve"> </w:t>
      </w:r>
      <w:r w:rsidRPr="00FE0EBE">
        <w:rPr>
          <w:rFonts w:eastAsia="Calibri" w:cs="FS Brabo"/>
          <w:lang w:eastAsia="en-US"/>
        </w:rPr>
        <w:t>anti-angiogenic</w:t>
      </w:r>
      <w:r w:rsidRPr="00FE0EBE">
        <w:rPr>
          <w:rFonts w:eastAsia="Calibri" w:cs="FS Brabo"/>
          <w:i/>
          <w:lang w:eastAsia="en-US"/>
        </w:rPr>
        <w:t xml:space="preserve"> </w:t>
      </w:r>
      <w:r w:rsidRPr="00FE0EBE">
        <w:rPr>
          <w:rFonts w:eastAsia="Calibri" w:cs="FS Brabo"/>
          <w:lang w:eastAsia="en-US"/>
        </w:rPr>
        <w:t>activity.</w:t>
      </w:r>
      <w:r w:rsidRPr="00FE0EBE">
        <w:rPr>
          <w:rFonts w:eastAsia="Calibri" w:cs="FS Brabo"/>
          <w:i/>
          <w:lang w:eastAsia="en-US"/>
        </w:rPr>
        <w:t xml:space="preserve"> J. Photochem. Photobiol. B Biol. </w:t>
      </w:r>
      <w:r w:rsidRPr="00FE0EBE">
        <w:rPr>
          <w:rFonts w:eastAsia="Calibri" w:cs="FS Brabo"/>
          <w:b/>
          <w:bCs/>
          <w:lang w:eastAsia="en-US"/>
        </w:rPr>
        <w:t>2018</w:t>
      </w:r>
      <w:r w:rsidRPr="00FE0EBE">
        <w:rPr>
          <w:rFonts w:eastAsia="Calibri" w:cs="FS Brabo"/>
          <w:bCs/>
          <w:lang w:eastAsia="en-US"/>
        </w:rPr>
        <w:t>,</w:t>
      </w:r>
      <w:r w:rsidRPr="00FE0EBE">
        <w:rPr>
          <w:rFonts w:eastAsia="Calibri" w:cs="FS Brabo"/>
          <w:bCs/>
          <w:i/>
          <w:lang w:eastAsia="en-US"/>
        </w:rPr>
        <w:t xml:space="preserve"> 178</w:t>
      </w:r>
      <w:r w:rsidRPr="00FE0EBE">
        <w:rPr>
          <w:rFonts w:eastAsia="Calibri" w:cs="FS Brabo"/>
          <w:bCs/>
          <w:lang w:eastAsia="en-US"/>
        </w:rPr>
        <w:t>,</w:t>
      </w:r>
      <w:r w:rsidRPr="00FE0EBE">
        <w:rPr>
          <w:rFonts w:eastAsia="Calibri" w:cs="FS Brabo"/>
          <w:bCs/>
          <w:i/>
          <w:lang w:eastAsia="en-US"/>
        </w:rPr>
        <w:t xml:space="preserve"> </w:t>
      </w:r>
      <w:r w:rsidRPr="00FE0EBE">
        <w:rPr>
          <w:rFonts w:eastAsia="Calibri" w:cs="FS Brabo"/>
          <w:bCs/>
          <w:lang w:eastAsia="en-US"/>
        </w:rPr>
        <w:t>211–218</w:t>
      </w:r>
      <w:r w:rsidRPr="00FE0EBE">
        <w:rPr>
          <w:rFonts w:eastAsia="Calibri" w:cs="FS Brabo"/>
          <w:lang w:eastAsia="en-US"/>
        </w:rPr>
        <w:t>.</w:t>
      </w:r>
    </w:p>
    <w:p w14:paraId="7F876F5A" w14:textId="5D019A9F"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stheme="majorBidi"/>
          <w:sz w:val="20"/>
        </w:rPr>
      </w:pPr>
      <w:proofErr w:type="spellStart"/>
      <w:r w:rsidRPr="00FE0EBE">
        <w:rPr>
          <w:rFonts w:ascii="Palatino Linotype" w:eastAsia="Calibri" w:hAnsi="Palatino Linotype" w:cstheme="majorBidi"/>
          <w:bCs/>
          <w:sz w:val="20"/>
        </w:rPr>
        <w:t>Koushesh</w:t>
      </w:r>
      <w:proofErr w:type="spellEnd"/>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Saba,</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M.;</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Amini</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R.</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sz w:val="20"/>
        </w:rPr>
        <w:t>Nano-</w:t>
      </w:r>
      <w:proofErr w:type="spellStart"/>
      <w:r w:rsidRPr="00FE0EBE">
        <w:rPr>
          <w:rFonts w:ascii="Palatino Linotype" w:eastAsia="Calibri" w:hAnsi="Palatino Linotype" w:cstheme="majorBidi"/>
          <w:sz w:val="20"/>
        </w:rPr>
        <w:t>ZnO</w:t>
      </w:r>
      <w:proofErr w:type="spellEnd"/>
      <w:r w:rsidRPr="00FE0EBE">
        <w:rPr>
          <w:rFonts w:ascii="Palatino Linotype" w:eastAsia="Calibri" w:hAnsi="Palatino Linotype" w:cstheme="majorBidi"/>
          <w:sz w:val="20"/>
        </w:rPr>
        <w:t>/</w:t>
      </w:r>
      <w:proofErr w:type="spellStart"/>
      <w:r w:rsidRPr="00FE0EBE">
        <w:rPr>
          <w:rFonts w:ascii="Palatino Linotype" w:eastAsia="Calibri" w:hAnsi="Palatino Linotype" w:cstheme="majorBidi"/>
          <w:sz w:val="20"/>
        </w:rPr>
        <w:t>carboxymethyl</w:t>
      </w:r>
      <w:proofErr w:type="spellEnd"/>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cellulose-based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active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coating</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impact</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ready-to-use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pomegranate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during</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cold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storage.</w:t>
      </w:r>
      <w:r w:rsidRPr="00FE0EBE">
        <w:rPr>
          <w:rFonts w:ascii="Palatino Linotype" w:eastAsia="Calibri" w:hAnsi="Palatino Linotype" w:cstheme="majorBidi"/>
          <w:i/>
          <w:sz w:val="20"/>
        </w:rPr>
        <w:t xml:space="preserve"> Food Chem. </w:t>
      </w:r>
      <w:r w:rsidRPr="00FE0EBE">
        <w:rPr>
          <w:rFonts w:ascii="Palatino Linotype" w:eastAsia="Calibri" w:hAnsi="Palatino Linotype" w:cstheme="majorBidi"/>
          <w:b/>
          <w:bCs/>
          <w:sz w:val="20"/>
        </w:rPr>
        <w:t>2017</w:t>
      </w:r>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232</w:t>
      </w:r>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721–726</w:t>
      </w:r>
      <w:r w:rsidR="00FE0EBE" w:rsidRPr="00FE0EBE">
        <w:rPr>
          <w:rFonts w:ascii="Palatino Linotype" w:eastAsia="Calibri" w:hAnsi="Palatino Linotype" w:cstheme="majorBidi"/>
          <w:sz w:val="20"/>
        </w:rPr>
        <w:t>.</w:t>
      </w:r>
    </w:p>
    <w:p w14:paraId="09C7C4A9"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sz w:val="20"/>
        </w:rPr>
      </w:pPr>
      <w:r w:rsidRPr="00FE0EBE">
        <w:rPr>
          <w:rFonts w:ascii="Palatino Linotype" w:eastAsia="Calibri" w:hAnsi="Palatino Linotype"/>
          <w:bCs/>
          <w:sz w:val="20"/>
        </w:rPr>
        <w:t>Koide,</w:t>
      </w:r>
      <w:r w:rsidRPr="00FE0EBE">
        <w:rPr>
          <w:rFonts w:ascii="Palatino Linotype" w:eastAsia="Calibri" w:hAnsi="Palatino Linotype"/>
          <w:bCs/>
          <w:i/>
          <w:sz w:val="20"/>
        </w:rPr>
        <w:t xml:space="preserve"> </w:t>
      </w:r>
      <w:r w:rsidRPr="00FE0EBE">
        <w:rPr>
          <w:rFonts w:ascii="Palatino Linotype" w:eastAsia="Calibri" w:hAnsi="Palatino Linotype"/>
          <w:bCs/>
          <w:sz w:val="20"/>
        </w:rPr>
        <w:t>S.;</w:t>
      </w:r>
      <w:r w:rsidRPr="00FE0EBE">
        <w:rPr>
          <w:rFonts w:ascii="Palatino Linotype" w:eastAsia="Calibri" w:hAnsi="Palatino Linotype"/>
          <w:bCs/>
          <w:i/>
          <w:sz w:val="20"/>
        </w:rPr>
        <w:t xml:space="preserve"> </w:t>
      </w:r>
      <w:r w:rsidRPr="00FE0EBE">
        <w:rPr>
          <w:rFonts w:ascii="Palatino Linotype" w:eastAsia="Calibri" w:hAnsi="Palatino Linotype"/>
          <w:bCs/>
          <w:sz w:val="20"/>
        </w:rPr>
        <w:t>Shi,</w:t>
      </w:r>
      <w:r w:rsidRPr="00FE0EBE">
        <w:rPr>
          <w:rFonts w:ascii="Palatino Linotype" w:eastAsia="Calibri" w:hAnsi="Palatino Linotype"/>
          <w:bCs/>
          <w:i/>
          <w:sz w:val="20"/>
        </w:rPr>
        <w:t xml:space="preserve"> </w:t>
      </w:r>
      <w:r w:rsidRPr="00FE0EBE">
        <w:rPr>
          <w:rFonts w:ascii="Palatino Linotype" w:eastAsia="Calibri" w:hAnsi="Palatino Linotype"/>
          <w:bCs/>
          <w:sz w:val="20"/>
        </w:rPr>
        <w:t>J.</w:t>
      </w:r>
      <w:r w:rsidRPr="00FE0EBE">
        <w:rPr>
          <w:rFonts w:ascii="Palatino Linotype" w:eastAsia="Calibri" w:hAnsi="Palatino Linotype"/>
          <w:bCs/>
          <w:i/>
          <w:sz w:val="20"/>
        </w:rPr>
        <w:t xml:space="preserve"> </w:t>
      </w:r>
      <w:r w:rsidRPr="00FE0EBE">
        <w:rPr>
          <w:rFonts w:ascii="Palatino Linotype" w:eastAsia="Calibri" w:hAnsi="Palatino Linotype"/>
          <w:sz w:val="20"/>
        </w:rPr>
        <w:t>Microbial</w:t>
      </w:r>
      <w:r w:rsidRPr="00FE0EBE">
        <w:rPr>
          <w:rFonts w:ascii="Palatino Linotype" w:eastAsia="Calibri" w:hAnsi="Palatino Linotype"/>
          <w:i/>
          <w:sz w:val="20"/>
        </w:rPr>
        <w:t xml:space="preserve"> </w:t>
      </w:r>
      <w:r w:rsidRPr="00FE0EBE">
        <w:rPr>
          <w:rFonts w:ascii="Palatino Linotype" w:eastAsia="Calibri" w:hAnsi="Palatino Linotype"/>
          <w:sz w:val="20"/>
        </w:rPr>
        <w:t>and</w:t>
      </w:r>
      <w:r w:rsidRPr="00FE0EBE">
        <w:rPr>
          <w:rFonts w:ascii="Palatino Linotype" w:eastAsia="Calibri" w:hAnsi="Palatino Linotype"/>
          <w:i/>
          <w:sz w:val="20"/>
        </w:rPr>
        <w:t xml:space="preserve"> </w:t>
      </w:r>
      <w:r w:rsidRPr="00FE0EBE">
        <w:rPr>
          <w:rFonts w:ascii="Palatino Linotype" w:eastAsia="Calibri" w:hAnsi="Palatino Linotype"/>
          <w:sz w:val="20"/>
        </w:rPr>
        <w:t>Quality</w:t>
      </w:r>
      <w:r w:rsidRPr="00FE0EBE">
        <w:rPr>
          <w:rFonts w:ascii="Palatino Linotype" w:eastAsia="Calibri" w:hAnsi="Palatino Linotype"/>
          <w:i/>
          <w:sz w:val="20"/>
        </w:rPr>
        <w:t xml:space="preserve"> </w:t>
      </w:r>
      <w:r w:rsidRPr="00FE0EBE">
        <w:rPr>
          <w:rFonts w:ascii="Palatino Linotype" w:eastAsia="Calibri" w:hAnsi="Palatino Linotype"/>
          <w:sz w:val="20"/>
        </w:rPr>
        <w:t>evaluation</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green</w:t>
      </w:r>
      <w:r w:rsidRPr="00FE0EBE">
        <w:rPr>
          <w:rFonts w:ascii="Palatino Linotype" w:eastAsia="Calibri" w:hAnsi="Palatino Linotype"/>
          <w:i/>
          <w:sz w:val="20"/>
        </w:rPr>
        <w:t xml:space="preserve"> </w:t>
      </w:r>
      <w:r w:rsidRPr="00FE0EBE">
        <w:rPr>
          <w:rFonts w:ascii="Palatino Linotype" w:eastAsia="Calibri" w:hAnsi="Palatino Linotype"/>
          <w:sz w:val="20"/>
        </w:rPr>
        <w:t>peppers</w:t>
      </w:r>
      <w:r w:rsidRPr="00FE0EBE">
        <w:rPr>
          <w:rFonts w:ascii="Palatino Linotype" w:eastAsia="Calibri" w:hAnsi="Palatino Linotype"/>
          <w:i/>
          <w:sz w:val="20"/>
        </w:rPr>
        <w:t xml:space="preserve"> </w:t>
      </w:r>
      <w:r w:rsidRPr="00FE0EBE">
        <w:rPr>
          <w:rFonts w:ascii="Palatino Linotype" w:eastAsia="Calibri" w:hAnsi="Palatino Linotype"/>
          <w:sz w:val="20"/>
        </w:rPr>
        <w:t>stored</w:t>
      </w:r>
      <w:r w:rsidRPr="00FE0EBE">
        <w:rPr>
          <w:rFonts w:ascii="Palatino Linotype" w:eastAsia="Calibri" w:hAnsi="Palatino Linotype"/>
          <w:i/>
          <w:sz w:val="20"/>
        </w:rPr>
        <w:t xml:space="preserve"> </w:t>
      </w:r>
      <w:r w:rsidRPr="00FE0EBE">
        <w:rPr>
          <w:rFonts w:ascii="Palatino Linotype" w:eastAsia="Calibri" w:hAnsi="Palatino Linotype"/>
          <w:sz w:val="20"/>
        </w:rPr>
        <w:t>in</w:t>
      </w:r>
      <w:r w:rsidRPr="00FE0EBE">
        <w:rPr>
          <w:rFonts w:ascii="Palatino Linotype" w:eastAsia="Calibri" w:hAnsi="Palatino Linotype"/>
          <w:i/>
          <w:sz w:val="20"/>
        </w:rPr>
        <w:t xml:space="preserve"> </w:t>
      </w:r>
      <w:r w:rsidRPr="00FE0EBE">
        <w:rPr>
          <w:rFonts w:ascii="Palatino Linotype" w:eastAsia="Calibri" w:hAnsi="Palatino Linotype"/>
          <w:sz w:val="20"/>
        </w:rPr>
        <w:t>biodegradable</w:t>
      </w:r>
      <w:r w:rsidRPr="00FE0EBE">
        <w:rPr>
          <w:rFonts w:ascii="Palatino Linotype" w:eastAsia="Calibri" w:hAnsi="Palatino Linotype"/>
          <w:i/>
          <w:sz w:val="20"/>
        </w:rPr>
        <w:t xml:space="preserve"> </w:t>
      </w:r>
      <w:r w:rsidRPr="00FE0EBE">
        <w:rPr>
          <w:rFonts w:ascii="Palatino Linotype" w:eastAsia="Calibri" w:hAnsi="Palatino Linotype"/>
          <w:sz w:val="20"/>
        </w:rPr>
        <w:t>film</w:t>
      </w:r>
      <w:r w:rsidRPr="00FE0EBE">
        <w:rPr>
          <w:rFonts w:ascii="Palatino Linotype" w:eastAsia="Calibri" w:hAnsi="Palatino Linotype"/>
          <w:i/>
          <w:sz w:val="20"/>
        </w:rPr>
        <w:t xml:space="preserve"> </w:t>
      </w:r>
      <w:r w:rsidRPr="00FE0EBE">
        <w:rPr>
          <w:rFonts w:ascii="Palatino Linotype" w:eastAsia="Calibri" w:hAnsi="Palatino Linotype"/>
          <w:sz w:val="20"/>
        </w:rPr>
        <w:t>packaging.</w:t>
      </w:r>
      <w:r w:rsidRPr="00FE0EBE">
        <w:rPr>
          <w:rFonts w:ascii="Palatino Linotype" w:eastAsia="Calibri" w:hAnsi="Palatino Linotype"/>
          <w:i/>
          <w:sz w:val="20"/>
        </w:rPr>
        <w:t xml:space="preserve"> Food Control </w:t>
      </w:r>
      <w:r w:rsidRPr="00FE0EBE">
        <w:rPr>
          <w:rFonts w:ascii="Palatino Linotype" w:eastAsia="Calibri" w:hAnsi="Palatino Linotype"/>
          <w:b/>
          <w:sz w:val="20"/>
        </w:rPr>
        <w:t>2006</w:t>
      </w:r>
      <w:r w:rsidRPr="00FE0EBE">
        <w:rPr>
          <w:rFonts w:ascii="Palatino Linotype" w:eastAsia="Calibri" w:hAnsi="Palatino Linotype"/>
          <w:sz w:val="20"/>
        </w:rPr>
        <w:t>,</w:t>
      </w:r>
      <w:r w:rsidRPr="00FE0EBE">
        <w:rPr>
          <w:rFonts w:ascii="Palatino Linotype" w:eastAsia="Calibri" w:hAnsi="Palatino Linotype"/>
          <w:i/>
          <w:sz w:val="20"/>
        </w:rPr>
        <w:t xml:space="preserve"> 18</w:t>
      </w:r>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1121–1115.</w:t>
      </w:r>
    </w:p>
    <w:p w14:paraId="4FD04FB3" w14:textId="252883A8" w:rsidR="00FC66D5" w:rsidRPr="00FE0EBE" w:rsidRDefault="00FC66D5" w:rsidP="00D2512E">
      <w:pPr>
        <w:pStyle w:val="ListParagraph"/>
        <w:numPr>
          <w:ilvl w:val="0"/>
          <w:numId w:val="5"/>
        </w:numPr>
        <w:bidi w:val="0"/>
        <w:adjustRightInd w:val="0"/>
        <w:snapToGrid w:val="0"/>
        <w:spacing w:after="0" w:line="228" w:lineRule="auto"/>
        <w:ind w:left="0" w:firstLine="90"/>
        <w:jc w:val="both"/>
        <w:rPr>
          <w:rFonts w:ascii="Palatino Linotype" w:eastAsia="Calibri" w:hAnsi="Palatino Linotype"/>
          <w:bCs/>
          <w:color w:val="131413"/>
          <w:sz w:val="20"/>
        </w:rPr>
      </w:pPr>
      <w:proofErr w:type="spellStart"/>
      <w:r w:rsidRPr="00FE0EBE">
        <w:rPr>
          <w:rFonts w:ascii="Palatino Linotype" w:eastAsia="Calibri" w:hAnsi="Palatino Linotype"/>
          <w:bCs/>
          <w:color w:val="131413"/>
          <w:sz w:val="20"/>
        </w:rPr>
        <w:t>Dulta</w:t>
      </w:r>
      <w:proofErr w:type="spellEnd"/>
      <w:r w:rsidRPr="00FE0EBE">
        <w:rPr>
          <w:rFonts w:ascii="Palatino Linotype" w:eastAsia="Calibri" w:hAnsi="Palatino Linotype"/>
          <w:bCs/>
          <w:color w:val="131413"/>
          <w:sz w:val="20"/>
        </w:rPr>
        <w:t>,</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K.;</w:t>
      </w:r>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bCs/>
          <w:color w:val="131413"/>
          <w:sz w:val="20"/>
        </w:rPr>
        <w:t>Koşarsoy</w:t>
      </w:r>
      <w:proofErr w:type="spellEnd"/>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bCs/>
          <w:color w:val="131413"/>
          <w:sz w:val="20"/>
        </w:rPr>
        <w:t>Ağçeli</w:t>
      </w:r>
      <w:proofErr w:type="spellEnd"/>
      <w:r w:rsidRPr="00FE0EBE">
        <w:rPr>
          <w:rFonts w:ascii="Palatino Linotype" w:eastAsia="Calibri" w:hAnsi="Palatino Linotype"/>
          <w:bCs/>
          <w:color w:val="131413"/>
          <w:sz w:val="20"/>
        </w:rPr>
        <w:t>,</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G.;</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Thakur,</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A.;</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Singh,</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S.;</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Chauhan,</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P.;</w:t>
      </w:r>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bCs/>
          <w:color w:val="131413"/>
          <w:sz w:val="20"/>
        </w:rPr>
        <w:t>Chauhan</w:t>
      </w:r>
      <w:proofErr w:type="spellEnd"/>
      <w:r w:rsidRPr="00FE0EBE">
        <w:rPr>
          <w:rFonts w:ascii="Palatino Linotype" w:eastAsia="Calibri" w:hAnsi="Palatino Linotype"/>
          <w:bCs/>
          <w:color w:val="131413"/>
          <w:sz w:val="20"/>
        </w:rPr>
        <w:t>,</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P.K</w:t>
      </w:r>
      <w:r w:rsidR="00FE0EBE">
        <w:rPr>
          <w:rFonts w:ascii="Palatino Linotype" w:eastAsia="Calibri" w:hAnsi="Palatino Linotype"/>
          <w:bCs/>
          <w:color w:val="131413"/>
          <w:sz w:val="20"/>
        </w:rPr>
        <w:t>.</w:t>
      </w:r>
      <w:r w:rsidR="005D1D9C" w:rsidRPr="00FE0EBE">
        <w:t xml:space="preserve"> </w:t>
      </w:r>
      <w:r w:rsidR="005D1D9C" w:rsidRPr="00FE0EBE">
        <w:rPr>
          <w:rFonts w:ascii="Palatino Linotype" w:eastAsia="Calibri" w:hAnsi="Palatino Linotype"/>
          <w:bCs/>
          <w:color w:val="131413"/>
          <w:sz w:val="20"/>
        </w:rPr>
        <w:t xml:space="preserve">(2021)A novel approach of synthesis zinc oxide nanoparticles by </w:t>
      </w:r>
      <w:proofErr w:type="spellStart"/>
      <w:r w:rsidR="005D1D9C" w:rsidRPr="00FE0EBE">
        <w:rPr>
          <w:rFonts w:ascii="Palatino Linotype" w:eastAsia="Calibri" w:hAnsi="Palatino Linotype"/>
          <w:bCs/>
          <w:color w:val="131413"/>
          <w:sz w:val="20"/>
        </w:rPr>
        <w:t>bergenia</w:t>
      </w:r>
      <w:proofErr w:type="spellEnd"/>
      <w:r w:rsidR="005D1D9C" w:rsidRPr="00FE0EBE">
        <w:rPr>
          <w:rFonts w:ascii="Palatino Linotype" w:eastAsia="Calibri" w:hAnsi="Palatino Linotype"/>
          <w:bCs/>
          <w:color w:val="131413"/>
          <w:sz w:val="20"/>
        </w:rPr>
        <w:t xml:space="preserve"> </w:t>
      </w:r>
      <w:proofErr w:type="spellStart"/>
      <w:r w:rsidR="005D1D9C" w:rsidRPr="00FE0EBE">
        <w:rPr>
          <w:rFonts w:ascii="Palatino Linotype" w:eastAsia="Calibri" w:hAnsi="Palatino Linotype"/>
          <w:bCs/>
          <w:color w:val="131413"/>
          <w:sz w:val="20"/>
        </w:rPr>
        <w:t>ciliata</w:t>
      </w:r>
      <w:proofErr w:type="spellEnd"/>
      <w:r w:rsidR="005D1D9C" w:rsidRPr="00FE0EBE">
        <w:rPr>
          <w:rFonts w:ascii="Palatino Linotype" w:eastAsia="Calibri" w:hAnsi="Palatino Linotype"/>
          <w:bCs/>
          <w:color w:val="131413"/>
          <w:sz w:val="20"/>
        </w:rPr>
        <w:t xml:space="preserve"> rhizome extract: antibacterial and anticancer </w:t>
      </w:r>
      <w:proofErr w:type="spellStart"/>
      <w:r w:rsidR="005D1D9C" w:rsidRPr="00FE0EBE">
        <w:rPr>
          <w:rFonts w:ascii="Palatino Linotype" w:eastAsia="Calibri" w:hAnsi="Palatino Linotype"/>
          <w:bCs/>
          <w:color w:val="131413"/>
          <w:sz w:val="20"/>
        </w:rPr>
        <w:t>potential.Journal</w:t>
      </w:r>
      <w:proofErr w:type="spellEnd"/>
      <w:r w:rsidR="005D1D9C" w:rsidRPr="00FE0EBE">
        <w:rPr>
          <w:rFonts w:ascii="Palatino Linotype" w:eastAsia="Calibri" w:hAnsi="Palatino Linotype"/>
          <w:bCs/>
          <w:color w:val="131413"/>
          <w:sz w:val="20"/>
        </w:rPr>
        <w:t xml:space="preserve"> of Inorganic and Organometallic Polymers and Materials 31 (1), 180-190.</w:t>
      </w:r>
    </w:p>
    <w:p w14:paraId="058E6ABC"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olor w:val="131413"/>
          <w:sz w:val="20"/>
        </w:rPr>
      </w:pPr>
      <w:r w:rsidRPr="00FE0EBE">
        <w:rPr>
          <w:rFonts w:ascii="Palatino Linotype" w:eastAsia="Calibri" w:hAnsi="Palatino Linotype"/>
          <w:bCs/>
          <w:color w:val="131413"/>
          <w:sz w:val="20"/>
        </w:rPr>
        <w:t>Garcia,</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M.A.;</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Martino,</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M.N.;</w:t>
      </w:r>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bCs/>
          <w:color w:val="131413"/>
          <w:sz w:val="20"/>
        </w:rPr>
        <w:t>Zaritzky</w:t>
      </w:r>
      <w:proofErr w:type="spellEnd"/>
      <w:r w:rsidRPr="00FE0EBE">
        <w:rPr>
          <w:rFonts w:ascii="Palatino Linotype" w:eastAsia="Calibri" w:hAnsi="Palatino Linotype"/>
          <w:bCs/>
          <w:color w:val="131413"/>
          <w:sz w:val="20"/>
        </w:rPr>
        <w:t>,</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N.E.</w:t>
      </w:r>
      <w:r w:rsidRPr="00FE0EBE">
        <w:rPr>
          <w:rFonts w:ascii="Palatino Linotype" w:eastAsia="Calibri" w:hAnsi="Palatino Linotype"/>
          <w:bCs/>
          <w:i/>
          <w:color w:val="131413"/>
          <w:sz w:val="20"/>
        </w:rPr>
        <w:t xml:space="preserve"> </w:t>
      </w:r>
      <w:r w:rsidRPr="00FE0EBE">
        <w:rPr>
          <w:rFonts w:ascii="Palatino Linotype" w:eastAsia="Calibri" w:hAnsi="Palatino Linotype"/>
          <w:color w:val="131413"/>
          <w:sz w:val="20"/>
        </w:rPr>
        <w:t>Lipid</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addition</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to</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improve</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barrier</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properties</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of</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edible</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starch-based</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films</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and</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coating.</w:t>
      </w:r>
      <w:r w:rsidRPr="00FE0EBE">
        <w:rPr>
          <w:rFonts w:ascii="Palatino Linotype" w:eastAsia="Calibri" w:hAnsi="Palatino Linotype"/>
          <w:i/>
          <w:color w:val="131413"/>
          <w:sz w:val="20"/>
        </w:rPr>
        <w:t xml:space="preserve"> J. Food Sci</w:t>
      </w:r>
      <w:r w:rsidRPr="00FE0EBE">
        <w:rPr>
          <w:rFonts w:ascii="Palatino Linotype" w:eastAsia="Calibri" w:hAnsi="Palatino Linotype"/>
          <w:color w:val="131413"/>
          <w:sz w:val="20"/>
        </w:rPr>
        <w:t>.</w:t>
      </w:r>
      <w:r w:rsidRPr="00FE0EBE">
        <w:rPr>
          <w:rFonts w:ascii="Palatino Linotype" w:eastAsia="Calibri" w:hAnsi="Palatino Linotype"/>
          <w:i/>
          <w:color w:val="131413"/>
          <w:sz w:val="20"/>
        </w:rPr>
        <w:t xml:space="preserve"> </w:t>
      </w:r>
      <w:r w:rsidRPr="00FE0EBE">
        <w:rPr>
          <w:rFonts w:ascii="Palatino Linotype" w:eastAsia="Calibri" w:hAnsi="Palatino Linotype"/>
          <w:b/>
          <w:color w:val="131413"/>
          <w:sz w:val="20"/>
        </w:rPr>
        <w:t>2000</w:t>
      </w:r>
      <w:r w:rsidRPr="00FE0EBE">
        <w:rPr>
          <w:rFonts w:ascii="Palatino Linotype" w:eastAsia="Calibri" w:hAnsi="Palatino Linotype"/>
          <w:color w:val="131413"/>
          <w:sz w:val="20"/>
        </w:rPr>
        <w:t>,</w:t>
      </w:r>
      <w:r w:rsidRPr="00FE0EBE">
        <w:rPr>
          <w:rFonts w:ascii="Palatino Linotype" w:eastAsia="Calibri" w:hAnsi="Palatino Linotype"/>
          <w:i/>
          <w:color w:val="131413"/>
          <w:sz w:val="20"/>
        </w:rPr>
        <w:t xml:space="preserve"> 65</w:t>
      </w:r>
      <w:r w:rsidRPr="00FE0EBE">
        <w:rPr>
          <w:rFonts w:ascii="Palatino Linotype" w:eastAsia="Calibri" w:hAnsi="Palatino Linotype"/>
          <w:color w:val="131413"/>
          <w:sz w:val="20"/>
        </w:rPr>
        <w:t>,</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941–947.</w:t>
      </w:r>
    </w:p>
    <w:p w14:paraId="43A16691"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cstheme="majorBidi"/>
          <w:b/>
          <w:bCs/>
          <w:sz w:val="20"/>
        </w:rPr>
      </w:pPr>
      <w:proofErr w:type="spellStart"/>
      <w:r w:rsidRPr="00FE0EBE">
        <w:rPr>
          <w:rFonts w:ascii="Palatino Linotype" w:eastAsia="Calibri" w:hAnsi="Palatino Linotype" w:cstheme="majorBidi"/>
          <w:bCs/>
          <w:sz w:val="20"/>
        </w:rPr>
        <w:t>Hagenimana</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A.;</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Ding,</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X.;</w:t>
      </w:r>
      <w:r w:rsidRPr="00FE0EBE">
        <w:rPr>
          <w:rFonts w:ascii="Palatino Linotype" w:eastAsia="Calibri" w:hAnsi="Palatino Linotype" w:cstheme="majorBidi"/>
          <w:bCs/>
          <w:i/>
          <w:sz w:val="20"/>
        </w:rPr>
        <w:t xml:space="preserve"> </w:t>
      </w:r>
      <w:proofErr w:type="gramStart"/>
      <w:r w:rsidRPr="00FE0EBE">
        <w:rPr>
          <w:rFonts w:ascii="Palatino Linotype" w:eastAsia="Calibri" w:hAnsi="Palatino Linotype" w:cstheme="majorBidi"/>
          <w:bCs/>
          <w:sz w:val="20"/>
        </w:rPr>
        <w:t>Gu</w:t>
      </w:r>
      <w:proofErr w:type="gram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W.Y.</w:t>
      </w:r>
      <w:r w:rsidRPr="00FE0EBE">
        <w:rPr>
          <w:rFonts w:ascii="Palatino Linotype" w:eastAsia="Calibri" w:hAnsi="Palatino Linotype" w:cstheme="majorBidi"/>
          <w:b/>
          <w:bCs/>
          <w:sz w:val="20"/>
        </w:rPr>
        <w:t xml:space="preserve"> </w:t>
      </w:r>
      <w:r w:rsidRPr="00FE0EBE">
        <w:rPr>
          <w:rFonts w:ascii="Palatino Linotype" w:eastAsia="Calibri" w:hAnsi="Palatino Linotype" w:cstheme="majorBidi"/>
          <w:sz w:val="20"/>
        </w:rPr>
        <w:t>Steady</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state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flow</w:t>
      </w:r>
      <w:r w:rsidRPr="00FE0EBE">
        <w:rPr>
          <w:rFonts w:ascii="Palatino Linotype" w:eastAsia="Calibri" w:hAnsi="Palatino Linotype" w:cstheme="majorBidi"/>
          <w:i/>
          <w:sz w:val="20"/>
        </w:rPr>
        <w:t xml:space="preserve"> </w:t>
      </w:r>
      <w:proofErr w:type="spellStart"/>
      <w:r w:rsidRPr="00FE0EBE">
        <w:rPr>
          <w:rFonts w:ascii="Palatino Linotype" w:eastAsia="Calibri" w:hAnsi="Palatino Linotype" w:cstheme="majorBidi"/>
          <w:sz w:val="20"/>
        </w:rPr>
        <w:t>behaviours</w:t>
      </w:r>
      <w:proofErr w:type="spellEnd"/>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of</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extruded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blend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of</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rice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flour</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and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soy</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protein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concentrate.</w:t>
      </w:r>
      <w:r w:rsidRPr="00FE0EBE">
        <w:rPr>
          <w:rFonts w:ascii="Palatino Linotype" w:eastAsia="Calibri" w:hAnsi="Palatino Linotype" w:cstheme="majorBidi"/>
          <w:i/>
          <w:sz w:val="20"/>
        </w:rPr>
        <w:t xml:space="preserve"> Food Chem. </w:t>
      </w:r>
      <w:r w:rsidRPr="00FE0EBE">
        <w:rPr>
          <w:rFonts w:ascii="Palatino Linotype" w:eastAsia="Calibri" w:hAnsi="Palatino Linotype" w:cstheme="majorBidi"/>
          <w:b/>
          <w:sz w:val="20"/>
        </w:rPr>
        <w:t>2007</w:t>
      </w:r>
      <w:r w:rsidRPr="00FE0EBE">
        <w:rPr>
          <w:rFonts w:ascii="Palatino Linotype" w:eastAsia="Calibri" w:hAnsi="Palatino Linotype" w:cstheme="majorBidi"/>
          <w:sz w:val="20"/>
        </w:rPr>
        <w:t>,</w:t>
      </w:r>
      <w:r w:rsidRPr="00FE0EBE">
        <w:rPr>
          <w:rFonts w:ascii="Palatino Linotype" w:eastAsia="Calibri" w:hAnsi="Palatino Linotype" w:cstheme="majorBidi"/>
          <w:i/>
          <w:sz w:val="20"/>
        </w:rPr>
        <w:t xml:space="preserve"> 101</w:t>
      </w:r>
      <w:r w:rsidRPr="00FE0EBE">
        <w:rPr>
          <w:rFonts w:ascii="Palatino Linotype" w:eastAsia="Calibri" w:hAnsi="Palatino Linotype" w:cstheme="majorBidi"/>
          <w:sz w:val="20"/>
        </w:rPr>
        <w:t>,</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241–247.</w:t>
      </w:r>
    </w:p>
    <w:p w14:paraId="21E8B254" w14:textId="77777777" w:rsidR="00FC66D5" w:rsidRPr="00FE0EBE" w:rsidRDefault="00FC66D5" w:rsidP="00D2512E">
      <w:pPr>
        <w:pStyle w:val="NoSpacing"/>
        <w:numPr>
          <w:ilvl w:val="0"/>
          <w:numId w:val="5"/>
        </w:numPr>
        <w:bidi w:val="0"/>
        <w:adjustRightInd w:val="0"/>
        <w:snapToGrid w:val="0"/>
        <w:spacing w:line="228" w:lineRule="auto"/>
        <w:ind w:left="425" w:hanging="425"/>
        <w:jc w:val="both"/>
        <w:rPr>
          <w:rFonts w:ascii="Palatino Linotype" w:hAnsi="Palatino Linotype" w:cstheme="majorBidi"/>
          <w:sz w:val="20"/>
          <w:szCs w:val="20"/>
        </w:rPr>
      </w:pPr>
      <w:r w:rsidRPr="00FE0EBE">
        <w:rPr>
          <w:rFonts w:ascii="Palatino Linotype" w:hAnsi="Palatino Linotype" w:cstheme="majorBidi"/>
          <w:bCs/>
          <w:sz w:val="20"/>
          <w:szCs w:val="20"/>
        </w:rPr>
        <w:t>Hernandez-Mun,</w:t>
      </w:r>
      <w:r w:rsidRPr="00FE0EBE">
        <w:rPr>
          <w:rFonts w:ascii="Palatino Linotype" w:hAnsi="Palatino Linotype" w:cstheme="majorBidi"/>
          <w:bCs/>
          <w:i/>
          <w:sz w:val="20"/>
          <w:szCs w:val="20"/>
        </w:rPr>
        <w:t xml:space="preserve"> </w:t>
      </w:r>
      <w:r w:rsidRPr="00FE0EBE">
        <w:rPr>
          <w:rFonts w:ascii="Palatino Linotype" w:hAnsi="Palatino Linotype" w:cstheme="majorBidi"/>
          <w:bCs/>
          <w:sz w:val="20"/>
          <w:szCs w:val="20"/>
        </w:rPr>
        <w:t>P.;</w:t>
      </w:r>
      <w:r w:rsidRPr="00FE0EBE">
        <w:rPr>
          <w:rFonts w:ascii="Palatino Linotype" w:hAnsi="Palatino Linotype" w:cstheme="majorBidi"/>
          <w:bCs/>
          <w:i/>
          <w:sz w:val="20"/>
          <w:szCs w:val="20"/>
        </w:rPr>
        <w:t xml:space="preserve"> </w:t>
      </w:r>
      <w:r w:rsidRPr="00FE0EBE">
        <w:rPr>
          <w:rFonts w:ascii="Palatino Linotype" w:hAnsi="Palatino Linotype" w:cstheme="majorBidi"/>
          <w:bCs/>
          <w:sz w:val="20"/>
          <w:szCs w:val="20"/>
        </w:rPr>
        <w:t>Villalobos,</w:t>
      </w:r>
      <w:r w:rsidRPr="00FE0EBE">
        <w:rPr>
          <w:rFonts w:ascii="Palatino Linotype" w:hAnsi="Palatino Linotype" w:cstheme="majorBidi"/>
          <w:bCs/>
          <w:i/>
          <w:sz w:val="20"/>
          <w:szCs w:val="20"/>
        </w:rPr>
        <w:t xml:space="preserve"> </w:t>
      </w:r>
      <w:r w:rsidRPr="00FE0EBE">
        <w:rPr>
          <w:rFonts w:ascii="Palatino Linotype" w:hAnsi="Palatino Linotype" w:cstheme="majorBidi"/>
          <w:bCs/>
          <w:sz w:val="20"/>
          <w:szCs w:val="20"/>
        </w:rPr>
        <w:t>R.;</w:t>
      </w:r>
      <w:r w:rsidRPr="00FE0EBE">
        <w:rPr>
          <w:rFonts w:ascii="Palatino Linotype" w:hAnsi="Palatino Linotype" w:cstheme="majorBidi"/>
          <w:bCs/>
          <w:i/>
          <w:sz w:val="20"/>
          <w:szCs w:val="20"/>
        </w:rPr>
        <w:t xml:space="preserve"> </w:t>
      </w:r>
      <w:proofErr w:type="spellStart"/>
      <w:r w:rsidRPr="00FE0EBE">
        <w:rPr>
          <w:rFonts w:ascii="Palatino Linotype" w:hAnsi="Palatino Linotype" w:cstheme="majorBidi"/>
          <w:bCs/>
          <w:sz w:val="20"/>
          <w:szCs w:val="20"/>
        </w:rPr>
        <w:t>Chiralt</w:t>
      </w:r>
      <w:proofErr w:type="spellEnd"/>
      <w:r w:rsidRPr="00FE0EBE">
        <w:rPr>
          <w:rFonts w:ascii="Palatino Linotype" w:hAnsi="Palatino Linotype" w:cstheme="majorBidi"/>
          <w:bCs/>
          <w:sz w:val="20"/>
          <w:szCs w:val="20"/>
        </w:rPr>
        <w:t>,</w:t>
      </w:r>
      <w:r w:rsidRPr="00FE0EBE">
        <w:rPr>
          <w:rFonts w:ascii="Palatino Linotype" w:hAnsi="Palatino Linotype" w:cstheme="majorBidi"/>
          <w:bCs/>
          <w:i/>
          <w:sz w:val="20"/>
          <w:szCs w:val="20"/>
        </w:rPr>
        <w:t xml:space="preserve"> </w:t>
      </w:r>
      <w:r w:rsidRPr="00FE0EBE">
        <w:rPr>
          <w:rFonts w:ascii="Palatino Linotype" w:hAnsi="Palatino Linotype" w:cstheme="majorBidi"/>
          <w:bCs/>
          <w:sz w:val="20"/>
          <w:szCs w:val="20"/>
        </w:rPr>
        <w:t xml:space="preserve">A. </w:t>
      </w:r>
      <w:r w:rsidRPr="00FE0EBE">
        <w:rPr>
          <w:rFonts w:ascii="Palatino Linotype" w:hAnsi="Palatino Linotype" w:cstheme="majorBidi"/>
          <w:sz w:val="20"/>
          <w:szCs w:val="20"/>
        </w:rPr>
        <w:t>Effect</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of</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cross-linking</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using</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aldehydes</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on</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properties</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of</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glute</w:t>
      </w:r>
      <w:r w:rsidRPr="00FE0EBE">
        <w:rPr>
          <w:rFonts w:ascii="Palatino Linotype" w:hAnsi="Palatino Linotype" w:cstheme="majorBidi"/>
          <w:sz w:val="20"/>
          <w:szCs w:val="20"/>
        </w:rPr>
        <w:t>n</w:t>
      </w:r>
      <w:r w:rsidRPr="00FE0EBE">
        <w:rPr>
          <w:rFonts w:ascii="Palatino Linotype" w:hAnsi="Palatino Linotype" w:cstheme="majorBidi"/>
          <w:sz w:val="20"/>
          <w:szCs w:val="20"/>
        </w:rPr>
        <w:t>in-rich</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films.</w:t>
      </w:r>
      <w:r w:rsidRPr="00FE0EBE">
        <w:rPr>
          <w:rFonts w:ascii="Palatino Linotype" w:hAnsi="Palatino Linotype" w:cstheme="majorBidi"/>
          <w:i/>
          <w:sz w:val="20"/>
          <w:szCs w:val="20"/>
        </w:rPr>
        <w:t xml:space="preserve"> Food </w:t>
      </w:r>
      <w:proofErr w:type="spellStart"/>
      <w:r w:rsidRPr="00FE0EBE">
        <w:rPr>
          <w:rFonts w:ascii="Palatino Linotype" w:hAnsi="Palatino Linotype" w:cstheme="majorBidi"/>
          <w:i/>
          <w:sz w:val="20"/>
          <w:szCs w:val="20"/>
        </w:rPr>
        <w:t>Hydrocoll</w:t>
      </w:r>
      <w:proofErr w:type="spellEnd"/>
      <w:r w:rsidRPr="00FE0EBE">
        <w:rPr>
          <w:rFonts w:ascii="Palatino Linotype" w:hAnsi="Palatino Linotype" w:cstheme="majorBidi"/>
          <w:i/>
          <w:sz w:val="20"/>
          <w:szCs w:val="20"/>
        </w:rPr>
        <w:t xml:space="preserve">. </w:t>
      </w:r>
      <w:r w:rsidRPr="00FE0EBE">
        <w:rPr>
          <w:rFonts w:ascii="Palatino Linotype" w:hAnsi="Palatino Linotype" w:cstheme="majorBidi"/>
          <w:b/>
          <w:bCs/>
          <w:sz w:val="20"/>
          <w:szCs w:val="20"/>
        </w:rPr>
        <w:t>2004</w:t>
      </w:r>
      <w:r w:rsidRPr="00FE0EBE">
        <w:rPr>
          <w:rFonts w:ascii="Palatino Linotype" w:hAnsi="Palatino Linotype" w:cstheme="majorBidi"/>
          <w:bCs/>
          <w:sz w:val="20"/>
          <w:szCs w:val="20"/>
        </w:rPr>
        <w:t>,</w:t>
      </w:r>
      <w:r w:rsidRPr="00FE0EBE">
        <w:rPr>
          <w:rFonts w:ascii="Palatino Linotype" w:hAnsi="Palatino Linotype" w:cstheme="majorBidi"/>
          <w:bCs/>
          <w:i/>
          <w:sz w:val="20"/>
          <w:szCs w:val="20"/>
        </w:rPr>
        <w:t xml:space="preserve"> 18</w:t>
      </w:r>
      <w:r w:rsidRPr="00FE0EBE">
        <w:rPr>
          <w:rFonts w:ascii="Palatino Linotype" w:hAnsi="Palatino Linotype" w:cstheme="majorBidi"/>
          <w:bCs/>
          <w:sz w:val="20"/>
          <w:szCs w:val="20"/>
        </w:rPr>
        <w:t>,</w:t>
      </w:r>
      <w:r w:rsidRPr="00FE0EBE">
        <w:rPr>
          <w:rFonts w:ascii="Palatino Linotype" w:hAnsi="Palatino Linotype" w:cstheme="majorBidi"/>
          <w:bCs/>
          <w:i/>
          <w:sz w:val="20"/>
          <w:szCs w:val="20"/>
        </w:rPr>
        <w:t xml:space="preserve"> </w:t>
      </w:r>
      <w:r w:rsidRPr="00FE0EBE">
        <w:rPr>
          <w:rFonts w:ascii="Palatino Linotype" w:hAnsi="Palatino Linotype" w:cstheme="majorBidi"/>
          <w:bCs/>
          <w:sz w:val="20"/>
          <w:szCs w:val="20"/>
        </w:rPr>
        <w:t>403</w:t>
      </w:r>
      <w:r w:rsidRPr="00FE0EBE">
        <w:rPr>
          <w:rFonts w:ascii="Palatino Linotype" w:hAnsi="Palatino Linotype" w:cstheme="majorBidi"/>
          <w:sz w:val="20"/>
          <w:szCs w:val="20"/>
        </w:rPr>
        <w:t>.</w:t>
      </w:r>
    </w:p>
    <w:p w14:paraId="770DF856" w14:textId="6DD5D7C9"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cs="Myriad Pro"/>
          <w:sz w:val="20"/>
        </w:rPr>
      </w:pPr>
      <w:proofErr w:type="spellStart"/>
      <w:r w:rsidRPr="00FE0EBE">
        <w:rPr>
          <w:rFonts w:ascii="Palatino Linotype" w:eastAsia="Times New Roman" w:hAnsi="Palatino Linotype" w:cs="Myriad Pro"/>
          <w:bCs/>
          <w:sz w:val="20"/>
        </w:rPr>
        <w:lastRenderedPageBreak/>
        <w:t>Gomaa</w:t>
      </w:r>
      <w:proofErr w:type="spellEnd"/>
      <w:r w:rsidRPr="00FE0EBE">
        <w:rPr>
          <w:rFonts w:ascii="Palatino Linotype" w:eastAsia="Times New Roman" w:hAnsi="Palatino Linotype" w:cs="Myriad Pro"/>
          <w:bCs/>
          <w:sz w:val="20"/>
        </w:rPr>
        <w:t>,</w:t>
      </w:r>
      <w:r w:rsidRPr="00FE0EBE">
        <w:rPr>
          <w:rFonts w:ascii="Palatino Linotype" w:eastAsia="Times New Roman" w:hAnsi="Palatino Linotype" w:cs="Myriad Pro"/>
          <w:bCs/>
          <w:i/>
          <w:sz w:val="20"/>
        </w:rPr>
        <w:t xml:space="preserve"> </w:t>
      </w:r>
      <w:r w:rsidRPr="00FE0EBE">
        <w:rPr>
          <w:rFonts w:ascii="Palatino Linotype" w:eastAsia="Times New Roman" w:hAnsi="Palatino Linotype" w:cs="Myriad Pro"/>
          <w:bCs/>
          <w:sz w:val="20"/>
        </w:rPr>
        <w:t>M.A.;</w:t>
      </w:r>
      <w:r w:rsidRPr="00FE0EBE">
        <w:rPr>
          <w:rFonts w:ascii="Palatino Linotype" w:eastAsia="Times New Roman" w:hAnsi="Palatino Linotype" w:cs="Myriad Pro"/>
          <w:bCs/>
          <w:i/>
          <w:sz w:val="20"/>
        </w:rPr>
        <w:t xml:space="preserve"> </w:t>
      </w:r>
      <w:proofErr w:type="spellStart"/>
      <w:r w:rsidRPr="00FE0EBE">
        <w:rPr>
          <w:rFonts w:ascii="Palatino Linotype" w:eastAsia="Times New Roman" w:hAnsi="Palatino Linotype" w:cs="Myriad Pro"/>
          <w:bCs/>
          <w:sz w:val="20"/>
        </w:rPr>
        <w:t>Abdelrasoul</w:t>
      </w:r>
      <w:proofErr w:type="spellEnd"/>
      <w:r w:rsidRPr="00FE0EBE">
        <w:rPr>
          <w:rFonts w:ascii="Palatino Linotype" w:eastAsia="Times New Roman" w:hAnsi="Palatino Linotype" w:cs="Myriad Pro"/>
          <w:bCs/>
          <w:sz w:val="20"/>
        </w:rPr>
        <w:t>,</w:t>
      </w:r>
      <w:r w:rsidRPr="00FE0EBE">
        <w:rPr>
          <w:rFonts w:ascii="Palatino Linotype" w:eastAsia="Times New Roman" w:hAnsi="Palatino Linotype" w:cs="Myriad Pro"/>
          <w:bCs/>
          <w:i/>
          <w:sz w:val="20"/>
        </w:rPr>
        <w:t xml:space="preserve"> </w:t>
      </w:r>
      <w:r w:rsidRPr="00FE0EBE">
        <w:rPr>
          <w:rFonts w:ascii="Palatino Linotype" w:eastAsia="Times New Roman" w:hAnsi="Palatino Linotype" w:cs="Myriad Pro"/>
          <w:bCs/>
          <w:sz w:val="20"/>
        </w:rPr>
        <w:t>E.A.;</w:t>
      </w:r>
      <w:r w:rsidRPr="00FE0EBE">
        <w:rPr>
          <w:rFonts w:ascii="Palatino Linotype" w:eastAsia="Times New Roman" w:hAnsi="Palatino Linotype" w:cs="Myriad Pro"/>
          <w:bCs/>
          <w:i/>
          <w:sz w:val="20"/>
        </w:rPr>
        <w:t xml:space="preserve"> </w:t>
      </w:r>
      <w:proofErr w:type="spellStart"/>
      <w:r w:rsidRPr="00FE0EBE">
        <w:rPr>
          <w:rFonts w:ascii="Palatino Linotype" w:eastAsia="Times New Roman" w:hAnsi="Palatino Linotype" w:cs="Myriad Pro"/>
          <w:bCs/>
          <w:sz w:val="20"/>
        </w:rPr>
        <w:t>Gomaa</w:t>
      </w:r>
      <w:proofErr w:type="spellEnd"/>
      <w:r w:rsidRPr="00FE0EBE">
        <w:rPr>
          <w:rFonts w:ascii="Palatino Linotype" w:eastAsia="Times New Roman" w:hAnsi="Palatino Linotype" w:cs="Myriad Pro"/>
          <w:bCs/>
          <w:i/>
          <w:sz w:val="20"/>
        </w:rPr>
        <w:t xml:space="preserve"> </w:t>
      </w:r>
      <w:proofErr w:type="spellStart"/>
      <w:r w:rsidRPr="00FE0EBE">
        <w:rPr>
          <w:rFonts w:ascii="Palatino Linotype" w:eastAsia="Times New Roman" w:hAnsi="Palatino Linotype" w:cs="Myriad Pro"/>
          <w:bCs/>
          <w:sz w:val="20"/>
        </w:rPr>
        <w:t>Maha</w:t>
      </w:r>
      <w:proofErr w:type="spellEnd"/>
      <w:r w:rsidRPr="00FE0EBE">
        <w:rPr>
          <w:rFonts w:ascii="Palatino Linotype" w:eastAsia="Times New Roman" w:hAnsi="Palatino Linotype" w:cs="Myriad Pro"/>
          <w:bCs/>
          <w:sz w:val="20"/>
        </w:rPr>
        <w:t>,</w:t>
      </w:r>
      <w:r w:rsidRPr="00FE0EBE">
        <w:rPr>
          <w:rFonts w:ascii="Palatino Linotype" w:eastAsia="Times New Roman" w:hAnsi="Palatino Linotype" w:cs="Myriad Pro"/>
          <w:bCs/>
          <w:i/>
          <w:sz w:val="20"/>
        </w:rPr>
        <w:t xml:space="preserve"> </w:t>
      </w:r>
      <w:r w:rsidRPr="00FE0EBE">
        <w:rPr>
          <w:rFonts w:ascii="Palatino Linotype" w:eastAsia="Times New Roman" w:hAnsi="Palatino Linotype" w:cs="Myriad Pro"/>
          <w:bCs/>
          <w:sz w:val="20"/>
        </w:rPr>
        <w:t>M.</w:t>
      </w:r>
      <w:r w:rsidRPr="00FE0EBE">
        <w:rPr>
          <w:rFonts w:ascii="Palatino Linotype" w:eastAsia="Times New Roman" w:hAnsi="Palatino Linotype" w:cs="Myriad Pro"/>
          <w:bCs/>
          <w:i/>
          <w:sz w:val="20"/>
        </w:rPr>
        <w:t xml:space="preserve"> </w:t>
      </w:r>
      <w:r w:rsidRPr="00FE0EBE">
        <w:rPr>
          <w:rFonts w:ascii="Palatino Linotype" w:eastAsia="Times New Roman" w:hAnsi="Palatino Linotype" w:cs="Myriad Pro"/>
          <w:sz w:val="20"/>
        </w:rPr>
        <w:t>Keeping</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the</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quality</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and</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extending</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shelf-life</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of</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strawberries</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fruit</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by</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using</w:t>
      </w:r>
      <w:r w:rsidRPr="00FE0EBE">
        <w:rPr>
          <w:rFonts w:ascii="Palatino Linotype" w:eastAsia="Times New Roman" w:hAnsi="Palatino Linotype" w:cs="Myriad Pro"/>
          <w:i/>
          <w:sz w:val="20"/>
        </w:rPr>
        <w:t xml:space="preserve"> </w:t>
      </w:r>
      <w:proofErr w:type="spellStart"/>
      <w:r w:rsidRPr="00FE0EBE">
        <w:rPr>
          <w:rFonts w:ascii="Palatino Linotype" w:eastAsia="Times New Roman" w:hAnsi="Palatino Linotype" w:cs="Myriad Pro"/>
          <w:sz w:val="20"/>
        </w:rPr>
        <w:t>arbic</w:t>
      </w:r>
      <w:proofErr w:type="spellEnd"/>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gum</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as</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edible</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coating.</w:t>
      </w:r>
      <w:r w:rsidRPr="00FE0EBE">
        <w:rPr>
          <w:rFonts w:ascii="Palatino Linotype" w:eastAsia="Times New Roman" w:hAnsi="Palatino Linotype" w:cs="Myriad Pro"/>
          <w:i/>
          <w:sz w:val="20"/>
        </w:rPr>
        <w:t xml:space="preserve"> J. Agric. Res. </w:t>
      </w:r>
      <w:proofErr w:type="spellStart"/>
      <w:r w:rsidRPr="00FE0EBE">
        <w:rPr>
          <w:rFonts w:ascii="Palatino Linotype" w:eastAsia="Times New Roman" w:hAnsi="Palatino Linotype" w:cs="Myriad Pro"/>
          <w:i/>
          <w:sz w:val="20"/>
        </w:rPr>
        <w:t>Kafr</w:t>
      </w:r>
      <w:proofErr w:type="spellEnd"/>
      <w:r w:rsidRPr="00FE0EBE">
        <w:rPr>
          <w:rFonts w:ascii="Palatino Linotype" w:eastAsia="Times New Roman" w:hAnsi="Palatino Linotype" w:cs="Myriad Pro"/>
          <w:i/>
          <w:sz w:val="20"/>
        </w:rPr>
        <w:t xml:space="preserve"> El-Sheikh Univ. </w:t>
      </w:r>
      <w:r w:rsidRPr="00FE0EBE">
        <w:rPr>
          <w:rFonts w:ascii="Palatino Linotype" w:eastAsia="Times New Roman" w:hAnsi="Palatino Linotype" w:cs="Myriad Pro"/>
          <w:b/>
          <w:sz w:val="20"/>
        </w:rPr>
        <w:t>2016</w:t>
      </w:r>
      <w:r w:rsidRPr="00FE0EBE">
        <w:rPr>
          <w:rFonts w:ascii="Palatino Linotype" w:eastAsia="Times New Roman" w:hAnsi="Palatino Linotype" w:cs="Myriad Pro"/>
          <w:sz w:val="20"/>
        </w:rPr>
        <w:t>,</w:t>
      </w:r>
      <w:r w:rsidRPr="00FE0EBE">
        <w:rPr>
          <w:rFonts w:ascii="Palatino Linotype" w:eastAsia="Times New Roman" w:hAnsi="Palatino Linotype" w:cs="Myriad Pro"/>
          <w:i/>
          <w:sz w:val="20"/>
        </w:rPr>
        <w:t xml:space="preserve"> 42</w:t>
      </w:r>
      <w:r w:rsidRPr="00FE0EBE">
        <w:rPr>
          <w:rFonts w:ascii="Palatino Linotype" w:eastAsia="Times New Roman" w:hAnsi="Palatino Linotype" w:cs="Myriad Pro"/>
          <w:sz w:val="20"/>
        </w:rPr>
        <w:t>,</w:t>
      </w:r>
      <w:r w:rsidRPr="00FE0EBE">
        <w:rPr>
          <w:rFonts w:ascii="Palatino Linotype" w:eastAsia="Times New Roman" w:hAnsi="Palatino Linotype" w:cs="Myriad Pro"/>
          <w:i/>
          <w:sz w:val="20"/>
        </w:rPr>
        <w:t xml:space="preserve"> </w:t>
      </w:r>
      <w:r w:rsidRPr="00FE0EBE">
        <w:rPr>
          <w:rFonts w:ascii="Palatino Linotype" w:eastAsia="Times New Roman" w:hAnsi="Palatino Linotype" w:cs="Myriad Pro"/>
          <w:sz w:val="20"/>
        </w:rPr>
        <w:t>53–66</w:t>
      </w:r>
      <w:r w:rsidR="00FE0EBE">
        <w:rPr>
          <w:rFonts w:ascii="Palatino Linotype" w:eastAsia="Times New Roman" w:hAnsi="Palatino Linotype" w:cs="Myriad Pro"/>
          <w:sz w:val="20"/>
        </w:rPr>
        <w:t>.</w:t>
      </w:r>
    </w:p>
    <w:p w14:paraId="6DFCE171"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rPr>
      </w:pPr>
      <w:r w:rsidRPr="00FE0EBE">
        <w:rPr>
          <w:rFonts w:ascii="Palatino Linotype" w:hAnsi="Palatino Linotype" w:cstheme="majorBidi"/>
          <w:sz w:val="20"/>
        </w:rPr>
        <w:t>Al-</w:t>
      </w:r>
      <w:proofErr w:type="spellStart"/>
      <w:r w:rsidRPr="00FE0EBE">
        <w:rPr>
          <w:rFonts w:ascii="Palatino Linotype" w:hAnsi="Palatino Linotype" w:cstheme="majorBidi"/>
          <w:sz w:val="20"/>
        </w:rPr>
        <w:t>Naamani</w:t>
      </w:r>
      <w:proofErr w:type="spellEnd"/>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L.;</w:t>
      </w:r>
      <w:r w:rsidRPr="00FE0EBE">
        <w:rPr>
          <w:rFonts w:ascii="Palatino Linotype" w:hAnsi="Palatino Linotype" w:cstheme="majorBidi"/>
          <w:i/>
          <w:sz w:val="20"/>
        </w:rPr>
        <w:t xml:space="preserve"> </w:t>
      </w:r>
      <w:proofErr w:type="spellStart"/>
      <w:r w:rsidRPr="00FE0EBE">
        <w:rPr>
          <w:rFonts w:ascii="Palatino Linotype" w:hAnsi="Palatino Linotype" w:cstheme="majorBidi"/>
          <w:sz w:val="20"/>
        </w:rPr>
        <w:t>Dobretsov</w:t>
      </w:r>
      <w:proofErr w:type="spellEnd"/>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S.;</w:t>
      </w:r>
      <w:r w:rsidRPr="00FE0EBE">
        <w:rPr>
          <w:rFonts w:ascii="Palatino Linotype" w:hAnsi="Palatino Linotype" w:cstheme="majorBidi"/>
          <w:i/>
          <w:sz w:val="20"/>
        </w:rPr>
        <w:t xml:space="preserve"> </w:t>
      </w:r>
      <w:r w:rsidRPr="00FE0EBE">
        <w:rPr>
          <w:rFonts w:ascii="Palatino Linotype" w:hAnsi="Palatino Linotype" w:cstheme="majorBidi"/>
          <w:sz w:val="20"/>
        </w:rPr>
        <w:t>Dutta,</w:t>
      </w:r>
      <w:r w:rsidRPr="00FE0EBE">
        <w:rPr>
          <w:rFonts w:ascii="Palatino Linotype" w:hAnsi="Palatino Linotype" w:cstheme="majorBidi"/>
          <w:i/>
          <w:sz w:val="20"/>
        </w:rPr>
        <w:t xml:space="preserve"> </w:t>
      </w:r>
      <w:r w:rsidRPr="00FE0EBE">
        <w:rPr>
          <w:rFonts w:ascii="Palatino Linotype" w:hAnsi="Palatino Linotype" w:cstheme="majorBidi"/>
          <w:sz w:val="20"/>
        </w:rPr>
        <w:t>J.</w:t>
      </w:r>
      <w:r w:rsidRPr="00FE0EBE">
        <w:rPr>
          <w:rFonts w:ascii="Palatino Linotype" w:hAnsi="Palatino Linotype" w:cstheme="majorBidi"/>
          <w:i/>
          <w:sz w:val="20"/>
        </w:rPr>
        <w:t xml:space="preserve"> </w:t>
      </w:r>
      <w:r w:rsidRPr="00FE0EBE">
        <w:rPr>
          <w:rFonts w:ascii="Palatino Linotype" w:hAnsi="Palatino Linotype" w:cstheme="majorBidi"/>
          <w:sz w:val="20"/>
        </w:rPr>
        <w:t>Chitosan-zinc</w:t>
      </w:r>
      <w:r w:rsidRPr="00FE0EBE">
        <w:rPr>
          <w:rFonts w:ascii="Palatino Linotype" w:hAnsi="Palatino Linotype" w:cstheme="majorBidi"/>
          <w:i/>
          <w:sz w:val="20"/>
        </w:rPr>
        <w:t xml:space="preserve"> </w:t>
      </w:r>
      <w:r w:rsidRPr="00FE0EBE">
        <w:rPr>
          <w:rFonts w:ascii="Palatino Linotype" w:hAnsi="Palatino Linotype" w:cstheme="majorBidi"/>
          <w:sz w:val="20"/>
        </w:rPr>
        <w:t>oxide</w:t>
      </w:r>
      <w:r w:rsidRPr="00FE0EBE">
        <w:rPr>
          <w:rFonts w:ascii="Palatino Linotype" w:hAnsi="Palatino Linotype" w:cstheme="majorBidi"/>
          <w:i/>
          <w:sz w:val="20"/>
        </w:rPr>
        <w:t xml:space="preserve"> </w:t>
      </w:r>
      <w:r w:rsidRPr="00FE0EBE">
        <w:rPr>
          <w:rFonts w:ascii="Palatino Linotype" w:hAnsi="Palatino Linotype" w:cstheme="majorBidi"/>
          <w:sz w:val="20"/>
        </w:rPr>
        <w:t>nanoparticle</w:t>
      </w:r>
      <w:r w:rsidRPr="00FE0EBE">
        <w:rPr>
          <w:rFonts w:ascii="Palatino Linotype" w:hAnsi="Palatino Linotype" w:cstheme="majorBidi"/>
          <w:i/>
          <w:sz w:val="20"/>
        </w:rPr>
        <w:t xml:space="preserve"> </w:t>
      </w:r>
      <w:r w:rsidRPr="00FE0EBE">
        <w:rPr>
          <w:rFonts w:ascii="Palatino Linotype" w:hAnsi="Palatino Linotype" w:cstheme="majorBidi"/>
          <w:sz w:val="20"/>
        </w:rPr>
        <w:t>composite</w:t>
      </w:r>
      <w:r w:rsidRPr="00FE0EBE">
        <w:rPr>
          <w:rFonts w:ascii="Palatino Linotype" w:hAnsi="Palatino Linotype" w:cstheme="majorBidi"/>
          <w:i/>
          <w:sz w:val="20"/>
        </w:rPr>
        <w:t xml:space="preserve"> </w:t>
      </w:r>
      <w:r w:rsidRPr="00FE0EBE">
        <w:rPr>
          <w:rFonts w:ascii="Palatino Linotype" w:hAnsi="Palatino Linotype" w:cstheme="majorBidi"/>
          <w:sz w:val="20"/>
        </w:rPr>
        <w:t>coating</w:t>
      </w:r>
      <w:r w:rsidRPr="00FE0EBE">
        <w:rPr>
          <w:rFonts w:ascii="Palatino Linotype" w:hAnsi="Palatino Linotype" w:cstheme="majorBidi"/>
          <w:i/>
          <w:sz w:val="20"/>
        </w:rPr>
        <w:t xml:space="preserve"> </w:t>
      </w:r>
      <w:r w:rsidRPr="00FE0EBE">
        <w:rPr>
          <w:rFonts w:ascii="Palatino Linotype" w:hAnsi="Palatino Linotype" w:cstheme="majorBidi"/>
          <w:sz w:val="20"/>
        </w:rPr>
        <w:t>for</w:t>
      </w:r>
      <w:r w:rsidRPr="00FE0EBE">
        <w:rPr>
          <w:rFonts w:ascii="Palatino Linotype" w:hAnsi="Palatino Linotype" w:cstheme="majorBidi"/>
          <w:i/>
          <w:sz w:val="20"/>
        </w:rPr>
        <w:t xml:space="preserve"> </w:t>
      </w:r>
      <w:r w:rsidRPr="00FE0EBE">
        <w:rPr>
          <w:rFonts w:ascii="Palatino Linotype" w:hAnsi="Palatino Linotype" w:cstheme="majorBidi"/>
          <w:sz w:val="20"/>
        </w:rPr>
        <w:t>active</w:t>
      </w:r>
      <w:r w:rsidRPr="00FE0EBE">
        <w:rPr>
          <w:rFonts w:ascii="Palatino Linotype" w:hAnsi="Palatino Linotype" w:cstheme="majorBidi"/>
          <w:i/>
          <w:sz w:val="20"/>
        </w:rPr>
        <w:t xml:space="preserve"> </w:t>
      </w:r>
      <w:r w:rsidRPr="00FE0EBE">
        <w:rPr>
          <w:rFonts w:ascii="Palatino Linotype" w:hAnsi="Palatino Linotype" w:cstheme="majorBidi"/>
          <w:sz w:val="20"/>
        </w:rPr>
        <w:t>food</w:t>
      </w:r>
      <w:r w:rsidRPr="00FE0EBE">
        <w:rPr>
          <w:rFonts w:ascii="Palatino Linotype" w:hAnsi="Palatino Linotype" w:cstheme="majorBidi"/>
          <w:i/>
          <w:sz w:val="20"/>
        </w:rPr>
        <w:t xml:space="preserve"> </w:t>
      </w:r>
      <w:r w:rsidRPr="00FE0EBE">
        <w:rPr>
          <w:rFonts w:ascii="Palatino Linotype" w:hAnsi="Palatino Linotype" w:cstheme="majorBidi"/>
          <w:sz w:val="20"/>
        </w:rPr>
        <w:t>packaging</w:t>
      </w:r>
      <w:r w:rsidRPr="00FE0EBE">
        <w:rPr>
          <w:rFonts w:ascii="Palatino Linotype" w:hAnsi="Palatino Linotype" w:cstheme="majorBidi"/>
          <w:i/>
          <w:sz w:val="20"/>
        </w:rPr>
        <w:t xml:space="preserve"> </w:t>
      </w:r>
      <w:r w:rsidRPr="00FE0EBE">
        <w:rPr>
          <w:rFonts w:ascii="Palatino Linotype" w:hAnsi="Palatino Linotype" w:cstheme="majorBidi"/>
          <w:sz w:val="20"/>
        </w:rPr>
        <w:t>applications.</w:t>
      </w:r>
      <w:r w:rsidRPr="00FE0EBE">
        <w:rPr>
          <w:rFonts w:ascii="Palatino Linotype" w:hAnsi="Palatino Linotype" w:cstheme="majorBidi"/>
          <w:i/>
          <w:sz w:val="20"/>
        </w:rPr>
        <w:t xml:space="preserve"> </w:t>
      </w:r>
      <w:proofErr w:type="spellStart"/>
      <w:r w:rsidRPr="00FE0EBE">
        <w:rPr>
          <w:rFonts w:ascii="Palatino Linotype" w:hAnsi="Palatino Linotype" w:cstheme="majorBidi"/>
          <w:i/>
          <w:sz w:val="20"/>
        </w:rPr>
        <w:t>Innov</w:t>
      </w:r>
      <w:proofErr w:type="spellEnd"/>
      <w:r w:rsidRPr="00FE0EBE">
        <w:rPr>
          <w:rFonts w:ascii="Palatino Linotype" w:hAnsi="Palatino Linotype" w:cstheme="majorBidi"/>
          <w:i/>
          <w:sz w:val="20"/>
        </w:rPr>
        <w:t xml:space="preserve">. Food Sci. </w:t>
      </w:r>
      <w:proofErr w:type="spellStart"/>
      <w:r w:rsidRPr="00FE0EBE">
        <w:rPr>
          <w:rFonts w:ascii="Palatino Linotype" w:hAnsi="Palatino Linotype" w:cstheme="majorBidi"/>
          <w:i/>
          <w:sz w:val="20"/>
        </w:rPr>
        <w:t>Emerg</w:t>
      </w:r>
      <w:proofErr w:type="spellEnd"/>
      <w:r w:rsidRPr="00FE0EBE">
        <w:rPr>
          <w:rFonts w:ascii="Palatino Linotype" w:hAnsi="Palatino Linotype" w:cstheme="majorBidi"/>
          <w:i/>
          <w:sz w:val="20"/>
        </w:rPr>
        <w:t xml:space="preserve">. Technol. </w:t>
      </w:r>
      <w:r w:rsidRPr="00FE0EBE">
        <w:rPr>
          <w:rFonts w:ascii="Palatino Linotype" w:hAnsi="Palatino Linotype" w:cstheme="majorBidi"/>
          <w:sz w:val="20"/>
        </w:rPr>
        <w:t>2016,</w:t>
      </w:r>
      <w:r w:rsidRPr="00FE0EBE">
        <w:rPr>
          <w:rFonts w:ascii="Palatino Linotype" w:hAnsi="Palatino Linotype" w:cstheme="majorBidi"/>
          <w:i/>
          <w:sz w:val="20"/>
        </w:rPr>
        <w:t xml:space="preserve"> </w:t>
      </w:r>
      <w:r w:rsidRPr="00FE0EBE">
        <w:rPr>
          <w:rFonts w:ascii="Palatino Linotype" w:hAnsi="Palatino Linotype" w:cstheme="majorBidi"/>
          <w:sz w:val="20"/>
        </w:rPr>
        <w:t>38, 231–237.</w:t>
      </w:r>
    </w:p>
    <w:p w14:paraId="1961A2F7"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rPr>
      </w:pPr>
      <w:r w:rsidRPr="00FE0EBE">
        <w:rPr>
          <w:rFonts w:ascii="Palatino Linotype" w:hAnsi="Palatino Linotype" w:cstheme="majorBidi"/>
          <w:bCs/>
          <w:sz w:val="20"/>
        </w:rPr>
        <w:t>Li,</w:t>
      </w:r>
      <w:r w:rsidRPr="00FE0EBE">
        <w:rPr>
          <w:rFonts w:ascii="Palatino Linotype" w:hAnsi="Palatino Linotype" w:cstheme="majorBidi"/>
          <w:bCs/>
          <w:i/>
          <w:sz w:val="20"/>
        </w:rPr>
        <w:t xml:space="preserve"> </w:t>
      </w:r>
      <w:r w:rsidRPr="00FE0EBE">
        <w:rPr>
          <w:rFonts w:ascii="Palatino Linotype" w:hAnsi="Palatino Linotype" w:cstheme="majorBidi"/>
          <w:bCs/>
          <w:sz w:val="20"/>
        </w:rPr>
        <w:t>J.H.;</w:t>
      </w:r>
      <w:r w:rsidRPr="00FE0EBE">
        <w:rPr>
          <w:rFonts w:ascii="Palatino Linotype" w:hAnsi="Palatino Linotype" w:cstheme="majorBidi"/>
          <w:bCs/>
          <w:i/>
          <w:sz w:val="20"/>
        </w:rPr>
        <w:t xml:space="preserve"> </w:t>
      </w:r>
      <w:r w:rsidRPr="00FE0EBE">
        <w:rPr>
          <w:rFonts w:ascii="Palatino Linotype" w:hAnsi="Palatino Linotype" w:cstheme="majorBidi"/>
          <w:bCs/>
          <w:sz w:val="20"/>
        </w:rPr>
        <w:t>Miao,</w:t>
      </w:r>
      <w:r w:rsidRPr="00FE0EBE">
        <w:rPr>
          <w:rFonts w:ascii="Palatino Linotype" w:hAnsi="Palatino Linotype" w:cstheme="majorBidi"/>
          <w:bCs/>
          <w:i/>
          <w:sz w:val="20"/>
        </w:rPr>
        <w:t xml:space="preserve"> </w:t>
      </w:r>
      <w:r w:rsidRPr="00FE0EBE">
        <w:rPr>
          <w:rFonts w:ascii="Palatino Linotype" w:hAnsi="Palatino Linotype" w:cstheme="majorBidi"/>
          <w:bCs/>
          <w:sz w:val="20"/>
        </w:rPr>
        <w:t>J.;</w:t>
      </w:r>
      <w:r w:rsidRPr="00FE0EBE">
        <w:rPr>
          <w:rFonts w:ascii="Palatino Linotype" w:hAnsi="Palatino Linotype" w:cstheme="majorBidi"/>
          <w:bCs/>
          <w:i/>
          <w:sz w:val="20"/>
        </w:rPr>
        <w:t xml:space="preserve"> </w:t>
      </w:r>
      <w:r w:rsidRPr="00FE0EBE">
        <w:rPr>
          <w:rFonts w:ascii="Palatino Linotype" w:hAnsi="Palatino Linotype" w:cstheme="majorBidi"/>
          <w:bCs/>
          <w:sz w:val="20"/>
        </w:rPr>
        <w:t>Wu,</w:t>
      </w:r>
      <w:r w:rsidRPr="00FE0EBE">
        <w:rPr>
          <w:rFonts w:ascii="Palatino Linotype" w:hAnsi="Palatino Linotype" w:cstheme="majorBidi"/>
          <w:bCs/>
          <w:i/>
          <w:sz w:val="20"/>
        </w:rPr>
        <w:t xml:space="preserve"> </w:t>
      </w:r>
      <w:r w:rsidRPr="00FE0EBE">
        <w:rPr>
          <w:rFonts w:ascii="Palatino Linotype" w:hAnsi="Palatino Linotype" w:cstheme="majorBidi"/>
          <w:bCs/>
          <w:sz w:val="20"/>
        </w:rPr>
        <w:t>J.L.;</w:t>
      </w:r>
      <w:r w:rsidRPr="00FE0EBE">
        <w:rPr>
          <w:rFonts w:ascii="Palatino Linotype" w:hAnsi="Palatino Linotype" w:cstheme="majorBidi"/>
          <w:bCs/>
          <w:i/>
          <w:sz w:val="20"/>
        </w:rPr>
        <w:t xml:space="preserve"> </w:t>
      </w:r>
      <w:r w:rsidRPr="00FE0EBE">
        <w:rPr>
          <w:rFonts w:ascii="Palatino Linotype" w:hAnsi="Palatino Linotype" w:cstheme="majorBidi"/>
          <w:bCs/>
          <w:sz w:val="20"/>
        </w:rPr>
        <w:t>Chen,</w:t>
      </w:r>
      <w:r w:rsidRPr="00FE0EBE">
        <w:rPr>
          <w:rFonts w:ascii="Palatino Linotype" w:hAnsi="Palatino Linotype" w:cstheme="majorBidi"/>
          <w:bCs/>
          <w:i/>
          <w:sz w:val="20"/>
        </w:rPr>
        <w:t xml:space="preserve"> </w:t>
      </w:r>
      <w:r w:rsidRPr="00FE0EBE">
        <w:rPr>
          <w:rFonts w:ascii="Palatino Linotype" w:hAnsi="Palatino Linotype" w:cstheme="majorBidi"/>
          <w:bCs/>
          <w:sz w:val="20"/>
        </w:rPr>
        <w:t>S.F.;</w:t>
      </w:r>
      <w:r w:rsidRPr="00FE0EBE">
        <w:rPr>
          <w:rFonts w:ascii="Palatino Linotype" w:hAnsi="Palatino Linotype" w:cstheme="majorBidi"/>
          <w:bCs/>
          <w:i/>
          <w:sz w:val="20"/>
        </w:rPr>
        <w:t xml:space="preserve"> </w:t>
      </w:r>
      <w:r w:rsidRPr="00FE0EBE">
        <w:rPr>
          <w:rFonts w:ascii="Palatino Linotype" w:hAnsi="Palatino Linotype" w:cstheme="majorBidi"/>
          <w:bCs/>
          <w:sz w:val="20"/>
        </w:rPr>
        <w:t>Zhang,</w:t>
      </w:r>
      <w:r w:rsidRPr="00FE0EBE">
        <w:rPr>
          <w:rFonts w:ascii="Palatino Linotype" w:hAnsi="Palatino Linotype" w:cstheme="majorBidi"/>
          <w:bCs/>
          <w:i/>
          <w:sz w:val="20"/>
        </w:rPr>
        <w:t xml:space="preserve"> </w:t>
      </w:r>
      <w:r w:rsidRPr="00FE0EBE">
        <w:rPr>
          <w:rFonts w:ascii="Palatino Linotype" w:hAnsi="Palatino Linotype" w:cstheme="majorBidi"/>
          <w:bCs/>
          <w:sz w:val="20"/>
        </w:rPr>
        <w:t>Q.Q.</w:t>
      </w:r>
      <w:r w:rsidRPr="00FE0EBE">
        <w:rPr>
          <w:rFonts w:ascii="Palatino Linotype" w:hAnsi="Palatino Linotype" w:cstheme="majorBidi"/>
          <w:bCs/>
          <w:i/>
          <w:sz w:val="20"/>
        </w:rPr>
        <w:t xml:space="preserve"> </w:t>
      </w:r>
      <w:r w:rsidRPr="00FE0EBE">
        <w:rPr>
          <w:rFonts w:ascii="Palatino Linotype" w:hAnsi="Palatino Linotype" w:cstheme="majorBidi"/>
          <w:sz w:val="20"/>
        </w:rPr>
        <w:t>Preparation</w:t>
      </w:r>
      <w:r w:rsidRPr="00FE0EBE">
        <w:rPr>
          <w:rFonts w:ascii="Palatino Linotype" w:hAnsi="Palatino Linotype" w:cstheme="majorBidi"/>
          <w:i/>
          <w:sz w:val="20"/>
        </w:rPr>
        <w:t xml:space="preserve"> </w:t>
      </w:r>
      <w:r w:rsidRPr="00FE0EBE">
        <w:rPr>
          <w:rFonts w:ascii="Palatino Linotype" w:hAnsi="Palatino Linotype" w:cstheme="majorBidi"/>
          <w:sz w:val="20"/>
        </w:rPr>
        <w:t>and</w:t>
      </w:r>
      <w:r w:rsidRPr="00FE0EBE">
        <w:rPr>
          <w:rFonts w:ascii="Palatino Linotype" w:hAnsi="Palatino Linotype" w:cstheme="majorBidi"/>
          <w:i/>
          <w:sz w:val="20"/>
        </w:rPr>
        <w:t xml:space="preserve"> </w:t>
      </w:r>
      <w:r w:rsidRPr="00FE0EBE">
        <w:rPr>
          <w:rFonts w:ascii="Palatino Linotype" w:hAnsi="Palatino Linotype" w:cstheme="majorBidi"/>
          <w:sz w:val="20"/>
        </w:rPr>
        <w:t>characterization</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active</w:t>
      </w:r>
      <w:r w:rsidRPr="00FE0EBE">
        <w:rPr>
          <w:rFonts w:ascii="Palatino Linotype" w:hAnsi="Palatino Linotype" w:cstheme="majorBidi"/>
          <w:i/>
          <w:sz w:val="20"/>
        </w:rPr>
        <w:t xml:space="preserve"> </w:t>
      </w:r>
      <w:r w:rsidRPr="00FE0EBE">
        <w:rPr>
          <w:rFonts w:ascii="Palatino Linotype" w:hAnsi="Palatino Linotype" w:cstheme="majorBidi"/>
          <w:sz w:val="20"/>
        </w:rPr>
        <w:t>gelatin-based</w:t>
      </w:r>
      <w:r w:rsidRPr="00FE0EBE">
        <w:rPr>
          <w:rFonts w:ascii="Palatino Linotype" w:hAnsi="Palatino Linotype" w:cstheme="majorBidi"/>
          <w:i/>
          <w:sz w:val="20"/>
        </w:rPr>
        <w:t xml:space="preserve"> </w:t>
      </w:r>
      <w:r w:rsidRPr="00FE0EBE">
        <w:rPr>
          <w:rFonts w:ascii="Palatino Linotype" w:hAnsi="Palatino Linotype" w:cstheme="majorBidi"/>
          <w:sz w:val="20"/>
        </w:rPr>
        <w:t>films</w:t>
      </w:r>
      <w:r w:rsidRPr="00FE0EBE">
        <w:rPr>
          <w:rFonts w:ascii="Palatino Linotype" w:hAnsi="Palatino Linotype" w:cstheme="majorBidi"/>
          <w:i/>
          <w:sz w:val="20"/>
        </w:rPr>
        <w:t xml:space="preserve"> </w:t>
      </w:r>
      <w:r w:rsidRPr="00FE0EBE">
        <w:rPr>
          <w:rFonts w:ascii="Palatino Linotype" w:hAnsi="Palatino Linotype" w:cstheme="majorBidi"/>
          <w:sz w:val="20"/>
        </w:rPr>
        <w:t>incorporated</w:t>
      </w:r>
      <w:r w:rsidRPr="00FE0EBE">
        <w:rPr>
          <w:rFonts w:ascii="Palatino Linotype" w:hAnsi="Palatino Linotype" w:cstheme="majorBidi"/>
          <w:i/>
          <w:sz w:val="20"/>
        </w:rPr>
        <w:t xml:space="preserve"> </w:t>
      </w:r>
      <w:r w:rsidRPr="00FE0EBE">
        <w:rPr>
          <w:rFonts w:ascii="Palatino Linotype" w:hAnsi="Palatino Linotype" w:cstheme="majorBidi"/>
          <w:sz w:val="20"/>
        </w:rPr>
        <w:t>with</w:t>
      </w:r>
      <w:r w:rsidRPr="00FE0EBE">
        <w:rPr>
          <w:rFonts w:ascii="Palatino Linotype" w:hAnsi="Palatino Linotype" w:cstheme="majorBidi"/>
          <w:i/>
          <w:sz w:val="20"/>
        </w:rPr>
        <w:t xml:space="preserve"> </w:t>
      </w:r>
      <w:r w:rsidRPr="00FE0EBE">
        <w:rPr>
          <w:rFonts w:ascii="Palatino Linotype" w:hAnsi="Palatino Linotype" w:cstheme="majorBidi"/>
          <w:sz w:val="20"/>
        </w:rPr>
        <w:t>natural</w:t>
      </w:r>
      <w:r w:rsidRPr="00FE0EBE">
        <w:rPr>
          <w:rFonts w:ascii="Palatino Linotype" w:hAnsi="Palatino Linotype" w:cstheme="majorBidi"/>
          <w:i/>
          <w:sz w:val="20"/>
        </w:rPr>
        <w:t xml:space="preserve"> </w:t>
      </w:r>
      <w:r w:rsidRPr="00FE0EBE">
        <w:rPr>
          <w:rFonts w:ascii="Palatino Linotype" w:hAnsi="Palatino Linotype" w:cstheme="majorBidi"/>
          <w:sz w:val="20"/>
        </w:rPr>
        <w:t>antioxidants.</w:t>
      </w:r>
      <w:r w:rsidRPr="00FE0EBE">
        <w:rPr>
          <w:rFonts w:ascii="Palatino Linotype" w:hAnsi="Palatino Linotype" w:cstheme="majorBidi"/>
          <w:i/>
          <w:sz w:val="20"/>
        </w:rPr>
        <w:t xml:space="preserve"> Food </w:t>
      </w:r>
      <w:proofErr w:type="spellStart"/>
      <w:r w:rsidRPr="00FE0EBE">
        <w:rPr>
          <w:rFonts w:ascii="Palatino Linotype" w:hAnsi="Palatino Linotype" w:cstheme="majorBidi"/>
          <w:i/>
          <w:sz w:val="20"/>
        </w:rPr>
        <w:t>Hydrocoll</w:t>
      </w:r>
      <w:proofErr w:type="spellEnd"/>
      <w:r w:rsidRPr="00FE0EBE">
        <w:rPr>
          <w:rFonts w:ascii="Palatino Linotype" w:hAnsi="Palatino Linotype" w:cstheme="majorBidi"/>
          <w:i/>
          <w:sz w:val="20"/>
        </w:rPr>
        <w:t xml:space="preserve">. </w:t>
      </w:r>
      <w:r w:rsidRPr="00FE0EBE">
        <w:rPr>
          <w:rFonts w:ascii="Palatino Linotype" w:hAnsi="Palatino Linotype" w:cstheme="majorBidi"/>
          <w:sz w:val="20"/>
        </w:rPr>
        <w:t>2014,</w:t>
      </w:r>
      <w:r w:rsidRPr="00FE0EBE">
        <w:rPr>
          <w:rFonts w:ascii="Palatino Linotype" w:hAnsi="Palatino Linotype" w:cstheme="majorBidi"/>
          <w:i/>
          <w:sz w:val="20"/>
        </w:rPr>
        <w:t xml:space="preserve"> </w:t>
      </w:r>
      <w:r w:rsidRPr="00FE0EBE">
        <w:rPr>
          <w:rFonts w:ascii="Palatino Linotype" w:hAnsi="Palatino Linotype" w:cstheme="majorBidi"/>
          <w:sz w:val="20"/>
        </w:rPr>
        <w:t>37</w:t>
      </w:r>
      <w:r w:rsidRPr="00FE0EBE">
        <w:rPr>
          <w:rFonts w:ascii="Palatino Linotype" w:hAnsi="Palatino Linotype" w:cstheme="majorBidi"/>
          <w:i/>
          <w:sz w:val="20"/>
        </w:rPr>
        <w:t xml:space="preserve"> </w:t>
      </w:r>
      <w:r w:rsidRPr="00FE0EBE">
        <w:rPr>
          <w:rFonts w:ascii="Palatino Linotype" w:hAnsi="Palatino Linotype" w:cstheme="majorBidi"/>
          <w:sz w:val="20"/>
        </w:rPr>
        <w:t>166–173.</w:t>
      </w:r>
    </w:p>
    <w:p w14:paraId="51B59B65"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rPr>
      </w:pPr>
      <w:r w:rsidRPr="00FE0EBE">
        <w:rPr>
          <w:rFonts w:ascii="Palatino Linotype" w:hAnsi="Palatino Linotype" w:cstheme="majorBidi"/>
          <w:bCs/>
          <w:sz w:val="20"/>
        </w:rPr>
        <w:t>Liu,</w:t>
      </w:r>
      <w:r w:rsidRPr="00FE0EBE">
        <w:rPr>
          <w:rFonts w:ascii="Palatino Linotype" w:hAnsi="Palatino Linotype" w:cstheme="majorBidi"/>
          <w:bCs/>
          <w:i/>
          <w:sz w:val="20"/>
        </w:rPr>
        <w:t xml:space="preserve"> </w:t>
      </w:r>
      <w:r w:rsidRPr="00FE0EBE">
        <w:rPr>
          <w:rFonts w:ascii="Palatino Linotype" w:hAnsi="Palatino Linotype" w:cstheme="majorBidi"/>
          <w:bCs/>
          <w:sz w:val="20"/>
        </w:rPr>
        <w:t>R.;</w:t>
      </w:r>
      <w:r w:rsidRPr="00FE0EBE">
        <w:rPr>
          <w:rFonts w:ascii="Palatino Linotype" w:hAnsi="Palatino Linotype" w:cstheme="majorBidi"/>
          <w:bCs/>
          <w:i/>
          <w:sz w:val="20"/>
        </w:rPr>
        <w:t xml:space="preserve"> </w:t>
      </w:r>
      <w:r w:rsidRPr="00FE0EBE">
        <w:rPr>
          <w:rFonts w:ascii="Palatino Linotype" w:hAnsi="Palatino Linotype" w:cstheme="majorBidi"/>
          <w:bCs/>
          <w:sz w:val="20"/>
        </w:rPr>
        <w:t>Liu,</w:t>
      </w:r>
      <w:r w:rsidRPr="00FE0EBE">
        <w:rPr>
          <w:rFonts w:ascii="Palatino Linotype" w:hAnsi="Palatino Linotype" w:cstheme="majorBidi"/>
          <w:bCs/>
          <w:i/>
          <w:sz w:val="20"/>
        </w:rPr>
        <w:t xml:space="preserve"> </w:t>
      </w:r>
      <w:r w:rsidRPr="00FE0EBE">
        <w:rPr>
          <w:rFonts w:ascii="Palatino Linotype" w:hAnsi="Palatino Linotype" w:cstheme="majorBidi"/>
          <w:bCs/>
          <w:sz w:val="20"/>
        </w:rPr>
        <w:t>D.;</w:t>
      </w:r>
      <w:r w:rsidRPr="00FE0EBE">
        <w:rPr>
          <w:rFonts w:ascii="Palatino Linotype" w:hAnsi="Palatino Linotype" w:cstheme="majorBidi"/>
          <w:bCs/>
          <w:i/>
          <w:sz w:val="20"/>
        </w:rPr>
        <w:t xml:space="preserve"> </w:t>
      </w:r>
      <w:r w:rsidRPr="00FE0EBE">
        <w:rPr>
          <w:rFonts w:ascii="Palatino Linotype" w:hAnsi="Palatino Linotype" w:cstheme="majorBidi"/>
          <w:bCs/>
          <w:sz w:val="20"/>
        </w:rPr>
        <w:t>Liu,</w:t>
      </w:r>
      <w:r w:rsidRPr="00FE0EBE">
        <w:rPr>
          <w:rFonts w:ascii="Palatino Linotype" w:hAnsi="Palatino Linotype" w:cstheme="majorBidi"/>
          <w:bCs/>
          <w:i/>
          <w:sz w:val="20"/>
        </w:rPr>
        <w:t xml:space="preserve"> </w:t>
      </w:r>
      <w:r w:rsidRPr="00FE0EBE">
        <w:rPr>
          <w:rFonts w:ascii="Palatino Linotype" w:hAnsi="Palatino Linotype" w:cstheme="majorBidi"/>
          <w:bCs/>
          <w:sz w:val="20"/>
        </w:rPr>
        <w:t>Y.;</w:t>
      </w:r>
      <w:r w:rsidRPr="00FE0EBE">
        <w:rPr>
          <w:rFonts w:ascii="Palatino Linotype" w:hAnsi="Palatino Linotype" w:cstheme="majorBidi"/>
          <w:bCs/>
          <w:i/>
          <w:sz w:val="20"/>
        </w:rPr>
        <w:t xml:space="preserve"> </w:t>
      </w:r>
      <w:r w:rsidRPr="00FE0EBE">
        <w:rPr>
          <w:rFonts w:ascii="Palatino Linotype" w:hAnsi="Palatino Linotype" w:cstheme="majorBidi"/>
          <w:bCs/>
          <w:sz w:val="20"/>
        </w:rPr>
        <w:t>Song,</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Y.;Wu</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T.;</w:t>
      </w:r>
      <w:r w:rsidRPr="00FE0EBE">
        <w:rPr>
          <w:rFonts w:ascii="Palatino Linotype" w:hAnsi="Palatino Linotype" w:cstheme="majorBidi"/>
          <w:bCs/>
          <w:i/>
          <w:sz w:val="20"/>
        </w:rPr>
        <w:t xml:space="preserve"> </w:t>
      </w:r>
      <w:r w:rsidRPr="00FE0EBE">
        <w:rPr>
          <w:rFonts w:ascii="Palatino Linotype" w:hAnsi="Palatino Linotype" w:cstheme="majorBidi"/>
          <w:bCs/>
          <w:sz w:val="20"/>
        </w:rPr>
        <w:t>Zhang,</w:t>
      </w:r>
      <w:r w:rsidRPr="00FE0EBE">
        <w:rPr>
          <w:rFonts w:ascii="Palatino Linotype" w:hAnsi="Palatino Linotype" w:cstheme="majorBidi"/>
          <w:bCs/>
          <w:i/>
          <w:sz w:val="20"/>
        </w:rPr>
        <w:t xml:space="preserve"> </w:t>
      </w:r>
      <w:r w:rsidRPr="00FE0EBE">
        <w:rPr>
          <w:rFonts w:ascii="Palatino Linotype" w:hAnsi="Palatino Linotype" w:cstheme="majorBidi"/>
          <w:bCs/>
          <w:sz w:val="20"/>
        </w:rPr>
        <w:t>M.</w:t>
      </w:r>
      <w:r w:rsidRPr="00FE0EBE">
        <w:rPr>
          <w:rFonts w:ascii="Palatino Linotype" w:hAnsi="Palatino Linotype" w:cstheme="majorBidi"/>
          <w:bCs/>
          <w:i/>
          <w:sz w:val="20"/>
        </w:rPr>
        <w:t xml:space="preserve"> </w:t>
      </w:r>
      <w:r w:rsidRPr="00FE0EBE">
        <w:rPr>
          <w:rFonts w:ascii="Palatino Linotype" w:hAnsi="Palatino Linotype" w:cstheme="majorBidi"/>
          <w:sz w:val="20"/>
        </w:rPr>
        <w:t>Using</w:t>
      </w:r>
      <w:r w:rsidRPr="00FE0EBE">
        <w:rPr>
          <w:rFonts w:ascii="Palatino Linotype" w:hAnsi="Palatino Linotype" w:cstheme="majorBidi"/>
          <w:i/>
          <w:sz w:val="20"/>
        </w:rPr>
        <w:t xml:space="preserve"> </w:t>
      </w:r>
      <w:r w:rsidRPr="00FE0EBE">
        <w:rPr>
          <w:rFonts w:ascii="Palatino Linotype" w:hAnsi="Palatino Linotype" w:cstheme="majorBidi"/>
          <w:sz w:val="20"/>
        </w:rPr>
        <w:t>soy</w:t>
      </w:r>
      <w:r w:rsidRPr="00FE0EBE">
        <w:rPr>
          <w:rFonts w:ascii="Palatino Linotype" w:hAnsi="Palatino Linotype" w:cstheme="majorBidi"/>
          <w:i/>
          <w:sz w:val="20"/>
        </w:rPr>
        <w:t xml:space="preserve"> </w:t>
      </w:r>
      <w:r w:rsidRPr="00FE0EBE">
        <w:rPr>
          <w:rFonts w:ascii="Palatino Linotype" w:hAnsi="Palatino Linotype" w:cstheme="majorBidi"/>
          <w:sz w:val="20"/>
        </w:rPr>
        <w:t>protein</w:t>
      </w:r>
      <w:r w:rsidRPr="00FE0EBE">
        <w:rPr>
          <w:rFonts w:ascii="Palatino Linotype" w:hAnsi="Palatino Linotype" w:cstheme="majorBidi"/>
          <w:i/>
          <w:sz w:val="20"/>
        </w:rPr>
        <w:t xml:space="preserve"> </w:t>
      </w:r>
      <w:proofErr w:type="spellStart"/>
      <w:r w:rsidRPr="00FE0EBE">
        <w:rPr>
          <w:rFonts w:ascii="Palatino Linotype" w:hAnsi="Palatino Linotype" w:cstheme="majorBidi"/>
          <w:sz w:val="20"/>
        </w:rPr>
        <w:t>SiO</w:t>
      </w:r>
      <w:r w:rsidRPr="00FE0EBE">
        <w:rPr>
          <w:rFonts w:ascii="Palatino Linotype" w:hAnsi="Palatino Linotype" w:cstheme="majorBidi"/>
          <w:sz w:val="20"/>
          <w:vertAlign w:val="subscript"/>
        </w:rPr>
        <w:t>x</w:t>
      </w:r>
      <w:proofErr w:type="spellEnd"/>
      <w:r w:rsidRPr="00FE0EBE">
        <w:rPr>
          <w:rFonts w:ascii="Palatino Linotype" w:hAnsi="Palatino Linotype" w:cstheme="majorBidi"/>
          <w:i/>
          <w:sz w:val="20"/>
        </w:rPr>
        <w:t xml:space="preserve"> </w:t>
      </w:r>
      <w:proofErr w:type="spellStart"/>
      <w:r w:rsidRPr="00FE0EBE">
        <w:rPr>
          <w:rFonts w:ascii="Palatino Linotype" w:hAnsi="Palatino Linotype" w:cstheme="majorBidi"/>
          <w:sz w:val="20"/>
        </w:rPr>
        <w:t>nanocomposite</w:t>
      </w:r>
      <w:proofErr w:type="spellEnd"/>
      <w:r w:rsidRPr="00FE0EBE">
        <w:rPr>
          <w:rFonts w:ascii="Palatino Linotype" w:hAnsi="Palatino Linotype" w:cstheme="majorBidi"/>
          <w:i/>
          <w:sz w:val="20"/>
        </w:rPr>
        <w:t xml:space="preserve"> </w:t>
      </w:r>
      <w:r w:rsidRPr="00FE0EBE">
        <w:rPr>
          <w:rFonts w:ascii="Palatino Linotype" w:hAnsi="Palatino Linotype" w:cstheme="majorBidi"/>
          <w:sz w:val="20"/>
        </w:rPr>
        <w:t>film</w:t>
      </w:r>
      <w:r w:rsidRPr="00FE0EBE">
        <w:rPr>
          <w:rFonts w:ascii="Palatino Linotype" w:hAnsi="Palatino Linotype" w:cstheme="majorBidi"/>
          <w:i/>
          <w:sz w:val="20"/>
        </w:rPr>
        <w:t xml:space="preserve"> </w:t>
      </w:r>
      <w:r w:rsidRPr="00FE0EBE">
        <w:rPr>
          <w:rFonts w:ascii="Palatino Linotype" w:hAnsi="Palatino Linotype" w:cstheme="majorBidi"/>
          <w:sz w:val="20"/>
        </w:rPr>
        <w:t>coating</w:t>
      </w:r>
      <w:r w:rsidRPr="00FE0EBE">
        <w:rPr>
          <w:rFonts w:ascii="Palatino Linotype" w:hAnsi="Palatino Linotype" w:cstheme="majorBidi"/>
          <w:i/>
          <w:sz w:val="20"/>
        </w:rPr>
        <w:t xml:space="preserve"> </w:t>
      </w:r>
      <w:r w:rsidRPr="00FE0EBE">
        <w:rPr>
          <w:rFonts w:ascii="Palatino Linotype" w:hAnsi="Palatino Linotype" w:cstheme="majorBidi"/>
          <w:sz w:val="20"/>
        </w:rPr>
        <w:t>to</w:t>
      </w:r>
      <w:r w:rsidRPr="00FE0EBE">
        <w:rPr>
          <w:rFonts w:ascii="Palatino Linotype" w:hAnsi="Palatino Linotype" w:cstheme="majorBidi"/>
          <w:i/>
          <w:sz w:val="20"/>
        </w:rPr>
        <w:t xml:space="preserve"> </w:t>
      </w:r>
      <w:r w:rsidRPr="00FE0EBE">
        <w:rPr>
          <w:rFonts w:ascii="Palatino Linotype" w:hAnsi="Palatino Linotype" w:cstheme="majorBidi"/>
          <w:sz w:val="20"/>
        </w:rPr>
        <w:t>extend</w:t>
      </w:r>
      <w:r w:rsidRPr="00FE0EBE">
        <w:rPr>
          <w:rFonts w:ascii="Palatino Linotype" w:hAnsi="Palatino Linotype" w:cstheme="majorBidi"/>
          <w:i/>
          <w:sz w:val="20"/>
        </w:rPr>
        <w:t xml:space="preserve"> </w:t>
      </w:r>
      <w:r w:rsidRPr="00FE0EBE">
        <w:rPr>
          <w:rFonts w:ascii="Palatino Linotype" w:hAnsi="Palatino Linotype" w:cstheme="majorBidi"/>
          <w:sz w:val="20"/>
        </w:rPr>
        <w:t>the</w:t>
      </w:r>
      <w:r w:rsidRPr="00FE0EBE">
        <w:rPr>
          <w:rFonts w:ascii="Palatino Linotype" w:hAnsi="Palatino Linotype" w:cstheme="majorBidi"/>
          <w:i/>
          <w:sz w:val="20"/>
        </w:rPr>
        <w:t xml:space="preserve"> </w:t>
      </w:r>
      <w:r w:rsidRPr="00FE0EBE">
        <w:rPr>
          <w:rFonts w:ascii="Palatino Linotype" w:hAnsi="Palatino Linotype" w:cstheme="majorBidi"/>
          <w:sz w:val="20"/>
        </w:rPr>
        <w:t>shelf</w:t>
      </w:r>
      <w:r w:rsidRPr="00FE0EBE">
        <w:rPr>
          <w:rFonts w:ascii="Palatino Linotype" w:hAnsi="Palatino Linotype" w:cstheme="majorBidi"/>
          <w:i/>
          <w:sz w:val="20"/>
        </w:rPr>
        <w:t xml:space="preserve"> </w:t>
      </w:r>
      <w:r w:rsidRPr="00FE0EBE">
        <w:rPr>
          <w:rFonts w:ascii="Palatino Linotype" w:hAnsi="Palatino Linotype" w:cstheme="majorBidi"/>
          <w:sz w:val="20"/>
        </w:rPr>
        <w:t>life</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apple</w:t>
      </w:r>
      <w:r w:rsidRPr="00FE0EBE">
        <w:rPr>
          <w:rFonts w:ascii="Palatino Linotype" w:hAnsi="Palatino Linotype" w:cstheme="majorBidi"/>
          <w:i/>
          <w:sz w:val="20"/>
        </w:rPr>
        <w:t xml:space="preserve"> </w:t>
      </w:r>
      <w:r w:rsidRPr="00FE0EBE">
        <w:rPr>
          <w:rFonts w:ascii="Palatino Linotype" w:hAnsi="Palatino Linotype" w:cstheme="majorBidi"/>
          <w:sz w:val="20"/>
        </w:rPr>
        <w:t>fruit.</w:t>
      </w:r>
      <w:r w:rsidRPr="00FE0EBE">
        <w:rPr>
          <w:rFonts w:ascii="Palatino Linotype" w:hAnsi="Palatino Linotype" w:cstheme="majorBidi"/>
          <w:i/>
          <w:sz w:val="20"/>
        </w:rPr>
        <w:t xml:space="preserve"> Int. J. Food Sci. Technol. </w:t>
      </w:r>
      <w:r w:rsidRPr="00FE0EBE">
        <w:rPr>
          <w:rFonts w:ascii="Palatino Linotype" w:hAnsi="Palatino Linotype" w:cstheme="majorBidi"/>
          <w:b/>
          <w:sz w:val="20"/>
        </w:rPr>
        <w:t>2017</w:t>
      </w:r>
      <w:r w:rsidRPr="00FE0EBE">
        <w:rPr>
          <w:rFonts w:ascii="Palatino Linotype" w:hAnsi="Palatino Linotype" w:cstheme="majorBidi"/>
          <w:sz w:val="20"/>
        </w:rPr>
        <w:t>,</w:t>
      </w:r>
      <w:r w:rsidRPr="00FE0EBE">
        <w:rPr>
          <w:rFonts w:ascii="Palatino Linotype" w:hAnsi="Palatino Linotype" w:cstheme="majorBidi"/>
          <w:i/>
          <w:sz w:val="20"/>
        </w:rPr>
        <w:t xml:space="preserve"> 52</w:t>
      </w:r>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2018–2030.</w:t>
      </w:r>
    </w:p>
    <w:p w14:paraId="3F175E56"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sz w:val="20"/>
        </w:rPr>
      </w:pPr>
      <w:r w:rsidRPr="00FE0EBE">
        <w:rPr>
          <w:rFonts w:ascii="Palatino Linotype" w:eastAsia="Calibri" w:hAnsi="Palatino Linotype"/>
          <w:bCs/>
          <w:sz w:val="20"/>
        </w:rPr>
        <w:t>Lee,</w:t>
      </w:r>
      <w:r w:rsidRPr="00FE0EBE">
        <w:rPr>
          <w:rFonts w:ascii="Palatino Linotype" w:eastAsia="Calibri" w:hAnsi="Palatino Linotype"/>
          <w:bCs/>
          <w:i/>
          <w:sz w:val="20"/>
        </w:rPr>
        <w:t xml:space="preserve"> </w:t>
      </w:r>
      <w:r w:rsidRPr="00FE0EBE">
        <w:rPr>
          <w:rFonts w:ascii="Palatino Linotype" w:eastAsia="Calibri" w:hAnsi="Palatino Linotype"/>
          <w:bCs/>
          <w:sz w:val="20"/>
        </w:rPr>
        <w:t>H.C.;</w:t>
      </w:r>
      <w:r w:rsidRPr="00FE0EBE">
        <w:rPr>
          <w:rFonts w:ascii="Palatino Linotype" w:eastAsia="Calibri" w:hAnsi="Palatino Linotype"/>
          <w:bCs/>
          <w:i/>
          <w:sz w:val="20"/>
        </w:rPr>
        <w:t xml:space="preserve"> </w:t>
      </w:r>
      <w:r w:rsidRPr="00FE0EBE">
        <w:rPr>
          <w:rFonts w:ascii="Palatino Linotype" w:eastAsia="Calibri" w:hAnsi="Palatino Linotype"/>
          <w:bCs/>
          <w:sz w:val="20"/>
        </w:rPr>
        <w:t>An.</w:t>
      </w:r>
      <w:r w:rsidRPr="00FE0EBE">
        <w:rPr>
          <w:rFonts w:ascii="Palatino Linotype" w:eastAsia="Calibri" w:hAnsi="Palatino Linotype"/>
          <w:bCs/>
          <w:i/>
          <w:sz w:val="20"/>
        </w:rPr>
        <w:t xml:space="preserve"> </w:t>
      </w:r>
      <w:r w:rsidRPr="00FE0EBE">
        <w:rPr>
          <w:rFonts w:ascii="Palatino Linotype" w:eastAsia="Calibri" w:hAnsi="Palatino Linotype"/>
          <w:bCs/>
          <w:sz w:val="20"/>
        </w:rPr>
        <w:t>S.D.;</w:t>
      </w:r>
      <w:r w:rsidRPr="00FE0EBE">
        <w:rPr>
          <w:rFonts w:ascii="Palatino Linotype" w:eastAsia="Calibri" w:hAnsi="Palatino Linotype"/>
          <w:bCs/>
          <w:i/>
          <w:sz w:val="20"/>
        </w:rPr>
        <w:t xml:space="preserve"> </w:t>
      </w:r>
      <w:r w:rsidRPr="00FE0EBE">
        <w:rPr>
          <w:rFonts w:ascii="Palatino Linotype" w:eastAsia="Calibri" w:hAnsi="Palatino Linotype"/>
          <w:bCs/>
          <w:sz w:val="20"/>
        </w:rPr>
        <w:t>Lee,</w:t>
      </w:r>
      <w:r w:rsidRPr="00FE0EBE">
        <w:rPr>
          <w:rFonts w:ascii="Palatino Linotype" w:eastAsia="Calibri" w:hAnsi="Palatino Linotype"/>
          <w:bCs/>
          <w:i/>
          <w:sz w:val="20"/>
        </w:rPr>
        <w:t xml:space="preserve"> </w:t>
      </w:r>
      <w:r w:rsidRPr="00FE0EBE">
        <w:rPr>
          <w:rFonts w:ascii="Palatino Linotype" w:eastAsia="Calibri" w:hAnsi="Palatino Linotype"/>
          <w:bCs/>
          <w:sz w:val="20"/>
        </w:rPr>
        <w:t>C.S.;</w:t>
      </w:r>
      <w:r w:rsidRPr="00FE0EBE">
        <w:rPr>
          <w:rFonts w:ascii="Palatino Linotype" w:eastAsia="Calibri" w:hAnsi="Palatino Linotype"/>
          <w:bCs/>
          <w:i/>
          <w:sz w:val="20"/>
        </w:rPr>
        <w:t xml:space="preserve"> </w:t>
      </w:r>
      <w:r w:rsidRPr="00FE0EBE">
        <w:rPr>
          <w:rFonts w:ascii="Palatino Linotype" w:eastAsia="Calibri" w:hAnsi="Palatino Linotype"/>
          <w:bCs/>
          <w:sz w:val="20"/>
        </w:rPr>
        <w:t>Park,</w:t>
      </w:r>
      <w:r w:rsidRPr="00FE0EBE">
        <w:rPr>
          <w:rFonts w:ascii="Palatino Linotype" w:eastAsia="Calibri" w:hAnsi="Palatino Linotype"/>
          <w:bCs/>
          <w:i/>
          <w:sz w:val="20"/>
        </w:rPr>
        <w:t xml:space="preserve"> </w:t>
      </w:r>
      <w:r w:rsidRPr="00FE0EBE">
        <w:rPr>
          <w:rFonts w:ascii="Palatino Linotype" w:eastAsia="Calibri" w:hAnsi="Palatino Linotype"/>
          <w:bCs/>
          <w:sz w:val="20"/>
        </w:rPr>
        <w:t>H.J.;</w:t>
      </w:r>
      <w:r w:rsidRPr="00FE0EBE">
        <w:rPr>
          <w:rFonts w:ascii="Palatino Linotype" w:eastAsia="Calibri" w:hAnsi="Palatino Linotype"/>
          <w:bCs/>
          <w:i/>
          <w:sz w:val="20"/>
        </w:rPr>
        <w:t xml:space="preserve"> </w:t>
      </w:r>
      <w:r w:rsidRPr="00FE0EBE">
        <w:rPr>
          <w:rFonts w:ascii="Palatino Linotype" w:eastAsia="Calibri" w:hAnsi="Palatino Linotype"/>
          <w:bCs/>
          <w:sz w:val="20"/>
        </w:rPr>
        <w:t>Lee,</w:t>
      </w:r>
      <w:r w:rsidRPr="00FE0EBE">
        <w:rPr>
          <w:rFonts w:ascii="Palatino Linotype" w:eastAsia="Calibri" w:hAnsi="Palatino Linotype"/>
          <w:bCs/>
          <w:i/>
          <w:sz w:val="20"/>
        </w:rPr>
        <w:t xml:space="preserve"> </w:t>
      </w:r>
      <w:r w:rsidRPr="00FE0EBE">
        <w:rPr>
          <w:rFonts w:ascii="Palatino Linotype" w:eastAsia="Calibri" w:hAnsi="Palatino Linotype"/>
          <w:bCs/>
          <w:sz w:val="20"/>
        </w:rPr>
        <w:t>S.D.</w:t>
      </w:r>
      <w:r w:rsidRPr="00FE0EBE">
        <w:rPr>
          <w:rFonts w:ascii="Palatino Linotype" w:eastAsia="Calibri" w:hAnsi="Palatino Linotype"/>
          <w:bCs/>
          <w:i/>
          <w:sz w:val="20"/>
        </w:rPr>
        <w:t xml:space="preserve"> </w:t>
      </w:r>
      <w:r w:rsidRPr="00FE0EBE">
        <w:rPr>
          <w:rFonts w:ascii="Palatino Linotype" w:eastAsia="Calibri" w:hAnsi="Palatino Linotype"/>
          <w:sz w:val="20"/>
        </w:rPr>
        <w:t>A</w:t>
      </w:r>
      <w:r w:rsidRPr="00FE0EBE">
        <w:rPr>
          <w:rFonts w:ascii="Palatino Linotype" w:eastAsia="Calibri" w:hAnsi="Palatino Linotype"/>
          <w:i/>
          <w:sz w:val="20"/>
        </w:rPr>
        <w:t xml:space="preserve"> </w:t>
      </w:r>
      <w:r w:rsidRPr="00FE0EBE">
        <w:rPr>
          <w:rFonts w:ascii="Palatino Linotype" w:eastAsia="Calibri" w:hAnsi="Palatino Linotype"/>
          <w:sz w:val="20"/>
        </w:rPr>
        <w:t>coating</w:t>
      </w:r>
      <w:r w:rsidRPr="00FE0EBE">
        <w:rPr>
          <w:rFonts w:ascii="Palatino Linotype" w:eastAsia="Calibri" w:hAnsi="Palatino Linotype"/>
          <w:i/>
          <w:sz w:val="20"/>
        </w:rPr>
        <w:t xml:space="preserve"> </w:t>
      </w:r>
      <w:r w:rsidRPr="00FE0EBE">
        <w:rPr>
          <w:rFonts w:ascii="Palatino Linotype" w:eastAsia="Calibri" w:hAnsi="Palatino Linotype"/>
          <w:sz w:val="20"/>
        </w:rPr>
        <w:t>for</w:t>
      </w:r>
      <w:r w:rsidRPr="00FE0EBE">
        <w:rPr>
          <w:rFonts w:ascii="Palatino Linotype" w:eastAsia="Calibri" w:hAnsi="Palatino Linotype"/>
          <w:i/>
          <w:sz w:val="20"/>
        </w:rPr>
        <w:t xml:space="preserve"> </w:t>
      </w:r>
      <w:r w:rsidRPr="00FE0EBE">
        <w:rPr>
          <w:rFonts w:ascii="Palatino Linotype" w:eastAsia="Calibri" w:hAnsi="Palatino Linotype"/>
          <w:sz w:val="20"/>
        </w:rPr>
        <w:t>use</w:t>
      </w:r>
      <w:r w:rsidRPr="00FE0EBE">
        <w:rPr>
          <w:rFonts w:ascii="Palatino Linotype" w:eastAsia="Calibri" w:hAnsi="Palatino Linotype"/>
          <w:i/>
          <w:sz w:val="20"/>
        </w:rPr>
        <w:t xml:space="preserve"> </w:t>
      </w:r>
      <w:r w:rsidRPr="00FE0EBE">
        <w:rPr>
          <w:rFonts w:ascii="Palatino Linotype" w:eastAsia="Calibri" w:hAnsi="Palatino Linotype"/>
          <w:sz w:val="20"/>
        </w:rPr>
        <w:t>as</w:t>
      </w:r>
      <w:r w:rsidRPr="00FE0EBE">
        <w:rPr>
          <w:rFonts w:ascii="Palatino Linotype" w:eastAsia="Calibri" w:hAnsi="Palatino Linotype"/>
          <w:i/>
          <w:sz w:val="20"/>
        </w:rPr>
        <w:t xml:space="preserve"> </w:t>
      </w:r>
      <w:r w:rsidRPr="00FE0EBE">
        <w:rPr>
          <w:rFonts w:ascii="Palatino Linotype" w:eastAsia="Calibri" w:hAnsi="Palatino Linotype"/>
          <w:sz w:val="20"/>
        </w:rPr>
        <w:t>an</w:t>
      </w:r>
      <w:r w:rsidRPr="00FE0EBE">
        <w:rPr>
          <w:rFonts w:ascii="Palatino Linotype" w:eastAsia="Calibri" w:hAnsi="Palatino Linotype"/>
          <w:i/>
          <w:sz w:val="20"/>
        </w:rPr>
        <w:t xml:space="preserve"> </w:t>
      </w:r>
      <w:r w:rsidRPr="00FE0EBE">
        <w:rPr>
          <w:rFonts w:ascii="Palatino Linotype" w:eastAsia="Calibri" w:hAnsi="Palatino Linotype"/>
          <w:sz w:val="20"/>
        </w:rPr>
        <w:t>antimicrobial</w:t>
      </w:r>
      <w:r w:rsidRPr="00FE0EBE">
        <w:rPr>
          <w:rFonts w:ascii="Palatino Linotype" w:eastAsia="Calibri" w:hAnsi="Palatino Linotype"/>
          <w:i/>
          <w:sz w:val="20"/>
        </w:rPr>
        <w:t xml:space="preserve"> </w:t>
      </w:r>
      <w:r w:rsidRPr="00FE0EBE">
        <w:rPr>
          <w:rFonts w:ascii="Palatino Linotype" w:eastAsia="Calibri" w:hAnsi="Palatino Linotype"/>
          <w:sz w:val="20"/>
        </w:rPr>
        <w:t>and</w:t>
      </w:r>
      <w:r w:rsidRPr="00FE0EBE">
        <w:rPr>
          <w:rFonts w:ascii="Palatino Linotype" w:eastAsia="Calibri" w:hAnsi="Palatino Linotype"/>
          <w:i/>
          <w:sz w:val="20"/>
        </w:rPr>
        <w:t xml:space="preserve"> </w:t>
      </w:r>
      <w:r w:rsidRPr="00FE0EBE">
        <w:rPr>
          <w:rFonts w:ascii="Palatino Linotype" w:eastAsia="Calibri" w:hAnsi="Palatino Linotype"/>
          <w:sz w:val="20"/>
        </w:rPr>
        <w:t>antioxidative</w:t>
      </w:r>
      <w:r w:rsidRPr="00FE0EBE">
        <w:rPr>
          <w:rFonts w:ascii="Palatino Linotype" w:eastAsia="Calibri" w:hAnsi="Palatino Linotype"/>
          <w:i/>
          <w:sz w:val="20"/>
        </w:rPr>
        <w:t xml:space="preserve"> </w:t>
      </w:r>
      <w:r w:rsidRPr="00FE0EBE">
        <w:rPr>
          <w:rFonts w:ascii="Palatino Linotype" w:eastAsia="Calibri" w:hAnsi="Palatino Linotype"/>
          <w:sz w:val="20"/>
        </w:rPr>
        <w:t>packaging</w:t>
      </w:r>
      <w:r w:rsidRPr="00FE0EBE">
        <w:rPr>
          <w:rFonts w:ascii="Palatino Linotype" w:eastAsia="Calibri" w:hAnsi="Palatino Linotype"/>
          <w:i/>
          <w:sz w:val="20"/>
        </w:rPr>
        <w:t xml:space="preserve"> </w:t>
      </w:r>
      <w:r w:rsidRPr="00FE0EBE">
        <w:rPr>
          <w:rFonts w:ascii="Palatino Linotype" w:eastAsia="Calibri" w:hAnsi="Palatino Linotype"/>
          <w:sz w:val="20"/>
        </w:rPr>
        <w:t>284</w:t>
      </w:r>
      <w:r w:rsidRPr="00FE0EBE">
        <w:rPr>
          <w:rFonts w:ascii="Palatino Linotype" w:eastAsia="Calibri" w:hAnsi="Palatino Linotype"/>
          <w:i/>
          <w:sz w:val="20"/>
        </w:rPr>
        <w:t xml:space="preserve"> </w:t>
      </w:r>
      <w:r w:rsidRPr="00FE0EBE">
        <w:rPr>
          <w:rFonts w:ascii="Palatino Linotype" w:eastAsia="Calibri" w:hAnsi="Palatino Linotype"/>
          <w:sz w:val="20"/>
        </w:rPr>
        <w:t>material</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incorporationg</w:t>
      </w:r>
      <w:proofErr w:type="spellEnd"/>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nisin</w:t>
      </w:r>
      <w:proofErr w:type="spellEnd"/>
      <w:r w:rsidRPr="00FE0EBE">
        <w:rPr>
          <w:rFonts w:ascii="Palatino Linotype" w:eastAsia="Calibri" w:hAnsi="Palatino Linotype"/>
          <w:i/>
          <w:sz w:val="20"/>
        </w:rPr>
        <w:t xml:space="preserve"> </w:t>
      </w:r>
      <w:r w:rsidRPr="00FE0EBE">
        <w:rPr>
          <w:rFonts w:ascii="Palatino Linotype" w:eastAsia="Calibri" w:hAnsi="Palatino Linotype"/>
          <w:sz w:val="20"/>
        </w:rPr>
        <w:t>and</w:t>
      </w:r>
      <w:r w:rsidRPr="00FE0EBE">
        <w:rPr>
          <w:rFonts w:ascii="Palatino Linotype" w:eastAsia="Calibri" w:hAnsi="Palatino Linotype"/>
          <w:i/>
          <w:sz w:val="20"/>
        </w:rPr>
        <w:t xml:space="preserve"> </w:t>
      </w:r>
      <w:r w:rsidRPr="00FE0EBE">
        <w:rPr>
          <w:rFonts w:ascii="Palatino Linotype" w:eastAsia="Calibri" w:hAnsi="Palatino Linotype"/>
          <w:sz w:val="20"/>
        </w:rPr>
        <w:t>α-</w:t>
      </w:r>
      <w:r w:rsidRPr="00FE0EBE">
        <w:rPr>
          <w:rFonts w:ascii="Palatino Linotype" w:eastAsia="Calibri" w:hAnsi="Palatino Linotype"/>
          <w:i/>
          <w:sz w:val="20"/>
        </w:rPr>
        <w:t xml:space="preserve"> </w:t>
      </w:r>
      <w:r w:rsidRPr="00FE0EBE">
        <w:rPr>
          <w:rFonts w:ascii="Palatino Linotype" w:eastAsia="Calibri" w:hAnsi="Palatino Linotype"/>
          <w:sz w:val="20"/>
        </w:rPr>
        <w:t>tocopherol.</w:t>
      </w:r>
      <w:r w:rsidRPr="00FE0EBE">
        <w:rPr>
          <w:rFonts w:ascii="Palatino Linotype" w:eastAsia="Calibri" w:hAnsi="Palatino Linotype"/>
          <w:i/>
          <w:sz w:val="20"/>
        </w:rPr>
        <w:t xml:space="preserve"> J. Food Eng. </w:t>
      </w:r>
      <w:r w:rsidRPr="00FE0EBE">
        <w:rPr>
          <w:rFonts w:ascii="Palatino Linotype" w:eastAsia="Calibri" w:hAnsi="Palatino Linotype"/>
          <w:b/>
          <w:bCs/>
          <w:sz w:val="20"/>
        </w:rPr>
        <w:t>2004</w:t>
      </w:r>
      <w:r w:rsidRPr="00FE0EBE">
        <w:rPr>
          <w:rFonts w:ascii="Palatino Linotype" w:eastAsia="Calibri" w:hAnsi="Palatino Linotype"/>
          <w:bCs/>
          <w:sz w:val="20"/>
        </w:rPr>
        <w:t>,</w:t>
      </w:r>
      <w:r w:rsidRPr="00FE0EBE">
        <w:rPr>
          <w:rFonts w:ascii="Palatino Linotype" w:eastAsia="Calibri" w:hAnsi="Palatino Linotype"/>
          <w:bCs/>
          <w:i/>
          <w:sz w:val="20"/>
        </w:rPr>
        <w:t xml:space="preserve"> 62</w:t>
      </w:r>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323–329</w:t>
      </w:r>
      <w:r w:rsidRPr="00FE0EBE">
        <w:rPr>
          <w:rFonts w:ascii="Palatino Linotype" w:eastAsia="Calibri" w:hAnsi="Palatino Linotype"/>
          <w:sz w:val="20"/>
        </w:rPr>
        <w:t>.</w:t>
      </w:r>
    </w:p>
    <w:p w14:paraId="7E8AF19D"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b/>
          <w:bCs/>
          <w:color w:val="131413"/>
          <w:sz w:val="20"/>
        </w:rPr>
      </w:pPr>
      <w:r w:rsidRPr="00FE0EBE">
        <w:rPr>
          <w:rFonts w:ascii="Palatino Linotype" w:eastAsia="Calibri" w:hAnsi="Palatino Linotype"/>
          <w:bCs/>
          <w:color w:val="131413"/>
          <w:sz w:val="20"/>
        </w:rPr>
        <w:t>Zambrano-Zaragoza,</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M.L.;</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González-Reza,</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R.;</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Mendoza-Muñoz,</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N.;</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Miranda-Linares,</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V.;</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Bernal-</w:t>
      </w:r>
      <w:proofErr w:type="spellStart"/>
      <w:r w:rsidRPr="00FE0EBE">
        <w:rPr>
          <w:rFonts w:ascii="Palatino Linotype" w:eastAsia="Calibri" w:hAnsi="Palatino Linotype"/>
          <w:bCs/>
          <w:color w:val="131413"/>
          <w:sz w:val="20"/>
        </w:rPr>
        <w:t>Couoh</w:t>
      </w:r>
      <w:proofErr w:type="spellEnd"/>
      <w:r w:rsidRPr="00FE0EBE">
        <w:rPr>
          <w:rFonts w:ascii="Palatino Linotype" w:eastAsia="Calibri" w:hAnsi="Palatino Linotype"/>
          <w:bCs/>
          <w:color w:val="131413"/>
          <w:sz w:val="20"/>
        </w:rPr>
        <w:t>,</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T.F.;</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Mendoza-Elvira,</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S.;</w:t>
      </w:r>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bCs/>
          <w:color w:val="131413"/>
          <w:sz w:val="20"/>
        </w:rPr>
        <w:t>Quintanar</w:t>
      </w:r>
      <w:proofErr w:type="spellEnd"/>
      <w:r w:rsidRPr="00FE0EBE">
        <w:rPr>
          <w:rFonts w:ascii="Palatino Linotype" w:eastAsia="Calibri" w:hAnsi="Palatino Linotype"/>
          <w:bCs/>
          <w:color w:val="131413"/>
          <w:sz w:val="20"/>
        </w:rPr>
        <w:t>-Guerrero,</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D.</w:t>
      </w:r>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color w:val="131413"/>
          <w:sz w:val="20"/>
        </w:rPr>
        <w:t>Nanosystems</w:t>
      </w:r>
      <w:proofErr w:type="spellEnd"/>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in</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Edible</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Coatings:</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A</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Novel</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Strategy</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for</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Food</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Prese</w:t>
      </w:r>
      <w:r w:rsidRPr="00FE0EBE">
        <w:rPr>
          <w:rFonts w:ascii="Palatino Linotype" w:eastAsia="Calibri" w:hAnsi="Palatino Linotype"/>
          <w:color w:val="131413"/>
          <w:sz w:val="20"/>
        </w:rPr>
        <w:t>r</w:t>
      </w:r>
      <w:r w:rsidRPr="00FE0EBE">
        <w:rPr>
          <w:rFonts w:ascii="Palatino Linotype" w:eastAsia="Calibri" w:hAnsi="Palatino Linotype"/>
          <w:color w:val="131413"/>
          <w:sz w:val="20"/>
        </w:rPr>
        <w:t>vation.</w:t>
      </w:r>
      <w:r w:rsidRPr="00FE0EBE">
        <w:rPr>
          <w:rFonts w:ascii="Palatino Linotype" w:eastAsia="Calibri" w:hAnsi="Palatino Linotype"/>
          <w:i/>
          <w:color w:val="131413"/>
          <w:sz w:val="20"/>
        </w:rPr>
        <w:t xml:space="preserve"> Int. J. Mol. Sci. </w:t>
      </w:r>
      <w:r w:rsidRPr="00FE0EBE">
        <w:rPr>
          <w:rFonts w:ascii="Palatino Linotype" w:eastAsia="Calibri" w:hAnsi="Palatino Linotype"/>
          <w:b/>
          <w:color w:val="131413"/>
          <w:sz w:val="20"/>
        </w:rPr>
        <w:t>2018</w:t>
      </w:r>
      <w:r w:rsidRPr="00FE0EBE">
        <w:rPr>
          <w:rFonts w:ascii="Palatino Linotype" w:eastAsia="Calibri" w:hAnsi="Palatino Linotype"/>
          <w:color w:val="131413"/>
          <w:sz w:val="20"/>
        </w:rPr>
        <w:t>,</w:t>
      </w:r>
      <w:r w:rsidRPr="00FE0EBE">
        <w:rPr>
          <w:rFonts w:ascii="Palatino Linotype" w:eastAsia="Calibri" w:hAnsi="Palatino Linotype"/>
          <w:i/>
          <w:color w:val="131413"/>
          <w:sz w:val="20"/>
        </w:rPr>
        <w:t xml:space="preserve"> 19</w:t>
      </w:r>
      <w:r w:rsidRPr="00FE0EBE">
        <w:rPr>
          <w:rFonts w:ascii="Palatino Linotype" w:eastAsia="Calibri" w:hAnsi="Palatino Linotype"/>
          <w:color w:val="131413"/>
          <w:sz w:val="20"/>
        </w:rPr>
        <w:t>,</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705.</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https://doi.org/10.3390/ijms19030705.</w:t>
      </w:r>
    </w:p>
    <w:p w14:paraId="33641536"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rPr>
      </w:pPr>
      <w:proofErr w:type="spellStart"/>
      <w:r w:rsidRPr="00FE0EBE">
        <w:rPr>
          <w:rFonts w:ascii="Palatino Linotype" w:hAnsi="Palatino Linotype" w:cstheme="majorBidi"/>
          <w:bCs/>
          <w:sz w:val="20"/>
        </w:rPr>
        <w:t>Mallakpour</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S.;</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Sadaty</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M.A.</w:t>
      </w:r>
      <w:r w:rsidRPr="00FE0EBE">
        <w:rPr>
          <w:rFonts w:ascii="Palatino Linotype" w:hAnsi="Palatino Linotype" w:cstheme="majorBidi"/>
          <w:bCs/>
          <w:i/>
          <w:sz w:val="20"/>
        </w:rPr>
        <w:t xml:space="preserve"> </w:t>
      </w:r>
      <w:r w:rsidRPr="00FE0EBE">
        <w:rPr>
          <w:rFonts w:ascii="Palatino Linotype" w:hAnsi="Palatino Linotype" w:cstheme="majorBidi"/>
          <w:sz w:val="20"/>
        </w:rPr>
        <w:t>Thiamine</w:t>
      </w:r>
      <w:r w:rsidRPr="00FE0EBE">
        <w:rPr>
          <w:rFonts w:ascii="Palatino Linotype" w:hAnsi="Palatino Linotype" w:cstheme="majorBidi"/>
          <w:i/>
          <w:sz w:val="20"/>
        </w:rPr>
        <w:t xml:space="preserve"> </w:t>
      </w:r>
      <w:r w:rsidRPr="00FE0EBE">
        <w:rPr>
          <w:rFonts w:ascii="Palatino Linotype" w:hAnsi="Palatino Linotype" w:cstheme="majorBidi"/>
          <w:sz w:val="20"/>
        </w:rPr>
        <w:t>hydrochloride</w:t>
      </w:r>
      <w:r w:rsidRPr="00FE0EBE">
        <w:rPr>
          <w:rFonts w:ascii="Palatino Linotype" w:hAnsi="Palatino Linotype" w:cstheme="majorBidi"/>
          <w:i/>
          <w:sz w:val="20"/>
        </w:rPr>
        <w:t xml:space="preserve"> </w:t>
      </w:r>
      <w:r w:rsidRPr="00FE0EBE">
        <w:rPr>
          <w:rFonts w:ascii="Palatino Linotype" w:hAnsi="Palatino Linotype" w:cstheme="majorBidi"/>
          <w:sz w:val="20"/>
        </w:rPr>
        <w:t>(vitamin</w:t>
      </w:r>
      <w:r w:rsidRPr="00FE0EBE">
        <w:rPr>
          <w:rFonts w:ascii="Palatino Linotype" w:hAnsi="Palatino Linotype" w:cstheme="majorBidi"/>
          <w:i/>
          <w:sz w:val="20"/>
        </w:rPr>
        <w:t xml:space="preserve"> </w:t>
      </w:r>
      <w:r w:rsidRPr="00FE0EBE">
        <w:rPr>
          <w:rFonts w:ascii="Palatino Linotype" w:hAnsi="Palatino Linotype" w:cstheme="majorBidi"/>
          <w:sz w:val="20"/>
        </w:rPr>
        <w:t>B1)</w:t>
      </w:r>
      <w:r w:rsidRPr="00FE0EBE">
        <w:rPr>
          <w:rFonts w:ascii="Palatino Linotype" w:hAnsi="Palatino Linotype" w:cstheme="majorBidi"/>
          <w:i/>
          <w:sz w:val="20"/>
        </w:rPr>
        <w:t xml:space="preserve"> </w:t>
      </w:r>
      <w:r w:rsidRPr="00FE0EBE">
        <w:rPr>
          <w:rFonts w:ascii="Palatino Linotype" w:hAnsi="Palatino Linotype" w:cstheme="majorBidi"/>
          <w:sz w:val="20"/>
        </w:rPr>
        <w:t>as</w:t>
      </w:r>
      <w:r w:rsidRPr="00FE0EBE">
        <w:rPr>
          <w:rFonts w:ascii="Palatino Linotype" w:hAnsi="Palatino Linotype" w:cstheme="majorBidi"/>
          <w:i/>
          <w:sz w:val="20"/>
        </w:rPr>
        <w:t xml:space="preserve"> </w:t>
      </w:r>
      <w:r w:rsidRPr="00FE0EBE">
        <w:rPr>
          <w:rFonts w:ascii="Palatino Linotype" w:hAnsi="Palatino Linotype" w:cstheme="majorBidi"/>
          <w:sz w:val="20"/>
        </w:rPr>
        <w:t>modifier</w:t>
      </w:r>
      <w:r w:rsidRPr="00FE0EBE">
        <w:rPr>
          <w:rFonts w:ascii="Palatino Linotype" w:hAnsi="Palatino Linotype" w:cstheme="majorBidi"/>
          <w:i/>
          <w:sz w:val="20"/>
        </w:rPr>
        <w:t xml:space="preserve"> </w:t>
      </w:r>
      <w:r w:rsidRPr="00FE0EBE">
        <w:rPr>
          <w:rFonts w:ascii="Palatino Linotype" w:hAnsi="Palatino Linotype" w:cstheme="majorBidi"/>
          <w:sz w:val="20"/>
        </w:rPr>
        <w:t>agent</w:t>
      </w:r>
      <w:r w:rsidRPr="00FE0EBE">
        <w:rPr>
          <w:rFonts w:ascii="Palatino Linotype" w:hAnsi="Palatino Linotype" w:cstheme="majorBidi"/>
          <w:i/>
          <w:sz w:val="20"/>
        </w:rPr>
        <w:t xml:space="preserve"> </w:t>
      </w:r>
      <w:r w:rsidRPr="00FE0EBE">
        <w:rPr>
          <w:rFonts w:ascii="Palatino Linotype" w:hAnsi="Palatino Linotype" w:cstheme="majorBidi"/>
          <w:sz w:val="20"/>
        </w:rPr>
        <w:t>for</w:t>
      </w:r>
      <w:r w:rsidRPr="00FE0EBE">
        <w:rPr>
          <w:rFonts w:ascii="Palatino Linotype" w:hAnsi="Palatino Linotype" w:cstheme="majorBidi"/>
          <w:i/>
          <w:sz w:val="20"/>
        </w:rPr>
        <w:t xml:space="preserve"> </w:t>
      </w:r>
      <w:r w:rsidRPr="00FE0EBE">
        <w:rPr>
          <w:rFonts w:ascii="Palatino Linotype" w:hAnsi="Palatino Linotype" w:cstheme="majorBidi"/>
          <w:sz w:val="20"/>
        </w:rPr>
        <w:t>TiO</w:t>
      </w:r>
      <w:r w:rsidRPr="00FE0EBE">
        <w:rPr>
          <w:rFonts w:ascii="Palatino Linotype" w:hAnsi="Palatino Linotype" w:cstheme="majorBidi"/>
          <w:sz w:val="20"/>
          <w:vertAlign w:val="subscript"/>
        </w:rPr>
        <w:t>2</w:t>
      </w:r>
      <w:r w:rsidRPr="00FE0EBE">
        <w:rPr>
          <w:rFonts w:ascii="Palatino Linotype" w:hAnsi="Palatino Linotype" w:cstheme="majorBidi"/>
          <w:i/>
          <w:sz w:val="20"/>
        </w:rPr>
        <w:t xml:space="preserve"> </w:t>
      </w:r>
      <w:r w:rsidRPr="00FE0EBE">
        <w:rPr>
          <w:rFonts w:ascii="Palatino Linotype" w:hAnsi="Palatino Linotype" w:cstheme="majorBidi"/>
          <w:sz w:val="20"/>
        </w:rPr>
        <w:t>nanoparticles</w:t>
      </w:r>
      <w:r w:rsidRPr="00FE0EBE">
        <w:rPr>
          <w:rFonts w:ascii="Palatino Linotype" w:hAnsi="Palatino Linotype" w:cstheme="majorBidi"/>
          <w:i/>
          <w:sz w:val="20"/>
        </w:rPr>
        <w:t xml:space="preserve"> </w:t>
      </w:r>
      <w:r w:rsidRPr="00FE0EBE">
        <w:rPr>
          <w:rFonts w:ascii="Palatino Linotype" w:hAnsi="Palatino Linotype" w:cstheme="majorBidi"/>
          <w:sz w:val="20"/>
        </w:rPr>
        <w:t>and</w:t>
      </w:r>
      <w:r w:rsidRPr="00FE0EBE">
        <w:rPr>
          <w:rFonts w:ascii="Palatino Linotype" w:hAnsi="Palatino Linotype" w:cstheme="majorBidi"/>
          <w:i/>
          <w:sz w:val="20"/>
        </w:rPr>
        <w:t xml:space="preserve"> </w:t>
      </w:r>
      <w:r w:rsidRPr="00FE0EBE">
        <w:rPr>
          <w:rFonts w:ascii="Palatino Linotype" w:hAnsi="Palatino Linotype" w:cstheme="majorBidi"/>
          <w:sz w:val="20"/>
        </w:rPr>
        <w:t>the</w:t>
      </w:r>
      <w:r w:rsidRPr="00FE0EBE">
        <w:rPr>
          <w:rFonts w:ascii="Palatino Linotype" w:hAnsi="Palatino Linotype" w:cstheme="majorBidi"/>
          <w:i/>
          <w:sz w:val="20"/>
        </w:rPr>
        <w:t xml:space="preserve"> </w:t>
      </w:r>
      <w:r w:rsidRPr="00FE0EBE">
        <w:rPr>
          <w:rFonts w:ascii="Palatino Linotype" w:hAnsi="Palatino Linotype" w:cstheme="majorBidi"/>
          <w:sz w:val="20"/>
        </w:rPr>
        <w:t>optical,</w:t>
      </w:r>
      <w:r w:rsidRPr="00FE0EBE">
        <w:rPr>
          <w:rFonts w:ascii="Palatino Linotype" w:hAnsi="Palatino Linotype" w:cstheme="majorBidi"/>
          <w:i/>
          <w:sz w:val="20"/>
        </w:rPr>
        <w:t xml:space="preserve"> </w:t>
      </w:r>
      <w:r w:rsidRPr="00FE0EBE">
        <w:rPr>
          <w:rFonts w:ascii="Palatino Linotype" w:hAnsi="Palatino Linotype" w:cstheme="majorBidi"/>
          <w:sz w:val="20"/>
        </w:rPr>
        <w:t>mechanical,</w:t>
      </w:r>
      <w:r w:rsidRPr="00FE0EBE">
        <w:rPr>
          <w:rFonts w:ascii="Palatino Linotype" w:hAnsi="Palatino Linotype" w:cstheme="majorBidi"/>
          <w:i/>
          <w:sz w:val="20"/>
        </w:rPr>
        <w:t xml:space="preserve"> </w:t>
      </w:r>
      <w:r w:rsidRPr="00FE0EBE">
        <w:rPr>
          <w:rFonts w:ascii="Palatino Linotype" w:hAnsi="Palatino Linotype" w:cstheme="majorBidi"/>
          <w:sz w:val="20"/>
        </w:rPr>
        <w:t>and</w:t>
      </w:r>
      <w:r w:rsidRPr="00FE0EBE">
        <w:rPr>
          <w:rFonts w:ascii="Palatino Linotype" w:hAnsi="Palatino Linotype" w:cstheme="majorBidi"/>
          <w:i/>
          <w:sz w:val="20"/>
        </w:rPr>
        <w:t xml:space="preserve"> </w:t>
      </w:r>
      <w:r w:rsidRPr="00FE0EBE">
        <w:rPr>
          <w:rFonts w:ascii="Palatino Linotype" w:hAnsi="Palatino Linotype" w:cstheme="majorBidi"/>
          <w:sz w:val="20"/>
        </w:rPr>
        <w:t>thermal</w:t>
      </w:r>
      <w:r w:rsidRPr="00FE0EBE">
        <w:rPr>
          <w:rFonts w:ascii="Palatino Linotype" w:hAnsi="Palatino Linotype" w:cstheme="majorBidi"/>
          <w:i/>
          <w:sz w:val="20"/>
        </w:rPr>
        <w:t xml:space="preserve"> </w:t>
      </w:r>
      <w:r w:rsidRPr="00FE0EBE">
        <w:rPr>
          <w:rFonts w:ascii="Palatino Linotype" w:hAnsi="Palatino Linotype" w:cstheme="majorBidi"/>
          <w:sz w:val="20"/>
        </w:rPr>
        <w:t>properties</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poly(vinyl</w:t>
      </w:r>
      <w:r w:rsidRPr="00FE0EBE">
        <w:rPr>
          <w:rFonts w:ascii="Palatino Linotype" w:hAnsi="Palatino Linotype" w:cstheme="majorBidi"/>
          <w:i/>
          <w:sz w:val="20"/>
        </w:rPr>
        <w:t xml:space="preserve"> </w:t>
      </w:r>
      <w:r w:rsidRPr="00FE0EBE">
        <w:rPr>
          <w:rFonts w:ascii="Palatino Linotype" w:hAnsi="Palatino Linotype" w:cstheme="majorBidi"/>
          <w:sz w:val="20"/>
        </w:rPr>
        <w:t>chloride)</w:t>
      </w:r>
      <w:r w:rsidRPr="00FE0EBE">
        <w:rPr>
          <w:rFonts w:ascii="Palatino Linotype" w:hAnsi="Palatino Linotype" w:cstheme="majorBidi"/>
          <w:i/>
          <w:sz w:val="20"/>
        </w:rPr>
        <w:t xml:space="preserve"> </w:t>
      </w:r>
      <w:r w:rsidRPr="00FE0EBE">
        <w:rPr>
          <w:rFonts w:ascii="Palatino Linotype" w:hAnsi="Palatino Linotype" w:cstheme="majorBidi"/>
          <w:sz w:val="20"/>
        </w:rPr>
        <w:t>composite</w:t>
      </w:r>
      <w:r w:rsidRPr="00FE0EBE">
        <w:rPr>
          <w:rFonts w:ascii="Palatino Linotype" w:hAnsi="Palatino Linotype" w:cstheme="majorBidi"/>
          <w:i/>
          <w:sz w:val="20"/>
        </w:rPr>
        <w:t xml:space="preserve"> </w:t>
      </w:r>
      <w:r w:rsidRPr="00FE0EBE">
        <w:rPr>
          <w:rFonts w:ascii="Palatino Linotype" w:hAnsi="Palatino Linotype" w:cstheme="majorBidi"/>
          <w:sz w:val="20"/>
        </w:rPr>
        <w:t>films.</w:t>
      </w:r>
      <w:r w:rsidRPr="00FE0EBE">
        <w:rPr>
          <w:rFonts w:ascii="Palatino Linotype" w:hAnsi="Palatino Linotype" w:cstheme="majorBidi"/>
          <w:i/>
          <w:sz w:val="20"/>
        </w:rPr>
        <w:t xml:space="preserve"> RSC Adv. </w:t>
      </w:r>
      <w:r w:rsidRPr="00FE0EBE">
        <w:rPr>
          <w:rFonts w:ascii="Palatino Linotype" w:hAnsi="Palatino Linotype" w:cstheme="majorBidi"/>
          <w:b/>
          <w:sz w:val="20"/>
        </w:rPr>
        <w:t>2016</w:t>
      </w:r>
      <w:r w:rsidRPr="00FE0EBE">
        <w:rPr>
          <w:rFonts w:ascii="Palatino Linotype" w:hAnsi="Palatino Linotype" w:cstheme="majorBidi"/>
          <w:sz w:val="20"/>
        </w:rPr>
        <w:t>,</w:t>
      </w:r>
      <w:r w:rsidRPr="00FE0EBE">
        <w:rPr>
          <w:rFonts w:ascii="Palatino Linotype" w:hAnsi="Palatino Linotype" w:cstheme="majorBidi"/>
          <w:i/>
          <w:sz w:val="20"/>
        </w:rPr>
        <w:t xml:space="preserve"> 6</w:t>
      </w:r>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92596–92604.</w:t>
      </w:r>
    </w:p>
    <w:p w14:paraId="218E9827"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rPr>
      </w:pPr>
      <w:r w:rsidRPr="00FE0EBE">
        <w:rPr>
          <w:rFonts w:ascii="Palatino Linotype" w:hAnsi="Palatino Linotype" w:cstheme="majorBidi"/>
          <w:bCs/>
          <w:sz w:val="20"/>
        </w:rPr>
        <w:t>El-</w:t>
      </w:r>
      <w:proofErr w:type="spellStart"/>
      <w:r w:rsidRPr="00FE0EBE">
        <w:rPr>
          <w:rFonts w:ascii="Palatino Linotype" w:hAnsi="Palatino Linotype" w:cstheme="majorBidi"/>
          <w:bCs/>
          <w:sz w:val="20"/>
        </w:rPr>
        <w:t>Dien</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M.;</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Ayaad</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H.M.;</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Aboul-Anean</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H.E.;</w:t>
      </w:r>
      <w:r w:rsidRPr="00FE0EBE">
        <w:rPr>
          <w:rFonts w:ascii="Palatino Linotype" w:hAnsi="Palatino Linotype" w:cstheme="majorBidi"/>
          <w:bCs/>
          <w:i/>
          <w:sz w:val="20"/>
        </w:rPr>
        <w:t xml:space="preserve"> </w:t>
      </w:r>
      <w:r w:rsidRPr="00FE0EBE">
        <w:rPr>
          <w:rFonts w:ascii="Palatino Linotype" w:hAnsi="Palatino Linotype" w:cstheme="majorBidi"/>
          <w:bCs/>
          <w:sz w:val="20"/>
        </w:rPr>
        <w:t>Fahmy,</w:t>
      </w:r>
      <w:r w:rsidRPr="00FE0EBE">
        <w:rPr>
          <w:rFonts w:ascii="Palatino Linotype" w:hAnsi="Palatino Linotype" w:cstheme="majorBidi"/>
          <w:bCs/>
          <w:i/>
          <w:sz w:val="20"/>
        </w:rPr>
        <w:t xml:space="preserve"> </w:t>
      </w:r>
      <w:r w:rsidRPr="00FE0EBE">
        <w:rPr>
          <w:rFonts w:ascii="Palatino Linotype" w:hAnsi="Palatino Linotype" w:cstheme="majorBidi"/>
          <w:bCs/>
          <w:sz w:val="20"/>
        </w:rPr>
        <w:t>H.M.</w:t>
      </w:r>
      <w:r w:rsidRPr="00FE0EBE">
        <w:rPr>
          <w:rFonts w:ascii="Palatino Linotype" w:eastAsia="Calibri" w:hAnsi="Palatino Linotype" w:cstheme="majorBidi"/>
          <w:bCs/>
          <w:i/>
          <w:sz w:val="20"/>
          <w:lang w:bidi="ar-EG"/>
        </w:rPr>
        <w:t xml:space="preserve"> </w:t>
      </w:r>
      <w:r w:rsidRPr="00FE0EBE">
        <w:rPr>
          <w:rFonts w:ascii="Palatino Linotype" w:hAnsi="Palatino Linotype" w:cstheme="majorBidi"/>
          <w:sz w:val="20"/>
        </w:rPr>
        <w:t>Effect</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edible</w:t>
      </w:r>
      <w:r w:rsidRPr="00FE0EBE">
        <w:rPr>
          <w:rFonts w:ascii="Palatino Linotype" w:hAnsi="Palatino Linotype" w:cstheme="majorBidi"/>
          <w:i/>
          <w:sz w:val="20"/>
        </w:rPr>
        <w:t xml:space="preserve"> </w:t>
      </w:r>
      <w:r w:rsidRPr="00FE0EBE">
        <w:rPr>
          <w:rFonts w:ascii="Palatino Linotype" w:hAnsi="Palatino Linotype" w:cstheme="majorBidi"/>
          <w:sz w:val="20"/>
        </w:rPr>
        <w:t>coating</w:t>
      </w:r>
      <w:r w:rsidRPr="00FE0EBE">
        <w:rPr>
          <w:rFonts w:ascii="Palatino Linotype" w:hAnsi="Palatino Linotype" w:cstheme="majorBidi"/>
          <w:i/>
          <w:sz w:val="20"/>
        </w:rPr>
        <w:t xml:space="preserve"> </w:t>
      </w:r>
      <w:r w:rsidRPr="00FE0EBE">
        <w:rPr>
          <w:rFonts w:ascii="Palatino Linotype" w:hAnsi="Palatino Linotype" w:cstheme="majorBidi"/>
          <w:sz w:val="20"/>
        </w:rPr>
        <w:t>as</w:t>
      </w:r>
      <w:r w:rsidRPr="00FE0EBE">
        <w:rPr>
          <w:rFonts w:ascii="Palatino Linotype" w:hAnsi="Palatino Linotype" w:cstheme="majorBidi"/>
          <w:i/>
          <w:sz w:val="20"/>
        </w:rPr>
        <w:t xml:space="preserve"> </w:t>
      </w:r>
      <w:r w:rsidRPr="00FE0EBE">
        <w:rPr>
          <w:rFonts w:ascii="Palatino Linotype" w:hAnsi="Palatino Linotype" w:cstheme="majorBidi"/>
          <w:sz w:val="20"/>
        </w:rPr>
        <w:t>a</w:t>
      </w:r>
      <w:r w:rsidRPr="00FE0EBE">
        <w:rPr>
          <w:rFonts w:ascii="Palatino Linotype" w:hAnsi="Palatino Linotype" w:cstheme="majorBidi"/>
          <w:i/>
          <w:sz w:val="20"/>
        </w:rPr>
        <w:t xml:space="preserve"> </w:t>
      </w:r>
      <w:r w:rsidRPr="00FE0EBE">
        <w:rPr>
          <w:rFonts w:ascii="Palatino Linotype" w:hAnsi="Palatino Linotype" w:cstheme="majorBidi"/>
          <w:sz w:val="20"/>
        </w:rPr>
        <w:t>carrier</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essential</w:t>
      </w:r>
      <w:r w:rsidRPr="00FE0EBE">
        <w:rPr>
          <w:rFonts w:ascii="Palatino Linotype" w:hAnsi="Palatino Linotype" w:cstheme="majorBidi"/>
          <w:i/>
          <w:sz w:val="20"/>
        </w:rPr>
        <w:t xml:space="preserve"> </w:t>
      </w:r>
      <w:r w:rsidRPr="00FE0EBE">
        <w:rPr>
          <w:rFonts w:ascii="Palatino Linotype" w:hAnsi="Palatino Linotype" w:cstheme="majorBidi"/>
          <w:sz w:val="20"/>
        </w:rPr>
        <w:t>oils</w:t>
      </w:r>
      <w:r w:rsidRPr="00FE0EBE">
        <w:rPr>
          <w:rFonts w:ascii="Palatino Linotype" w:hAnsi="Palatino Linotype" w:cstheme="majorBidi"/>
          <w:i/>
          <w:sz w:val="20"/>
        </w:rPr>
        <w:t xml:space="preserve"> </w:t>
      </w:r>
      <w:r w:rsidRPr="00FE0EBE">
        <w:rPr>
          <w:rFonts w:ascii="Palatino Linotype" w:hAnsi="Palatino Linotype" w:cstheme="majorBidi"/>
          <w:sz w:val="20"/>
        </w:rPr>
        <w:t>and</w:t>
      </w:r>
      <w:r w:rsidRPr="00FE0EBE">
        <w:rPr>
          <w:rFonts w:ascii="Palatino Linotype" w:hAnsi="Palatino Linotype" w:cstheme="majorBidi"/>
          <w:i/>
          <w:sz w:val="20"/>
        </w:rPr>
        <w:t xml:space="preserve"> </w:t>
      </w:r>
      <w:r w:rsidRPr="00FE0EBE">
        <w:rPr>
          <w:rFonts w:ascii="Palatino Linotype" w:hAnsi="Palatino Linotype" w:cstheme="majorBidi"/>
          <w:sz w:val="20"/>
        </w:rPr>
        <w:t>ultraviolet</w:t>
      </w:r>
      <w:r w:rsidRPr="00FE0EBE">
        <w:rPr>
          <w:rFonts w:ascii="Palatino Linotype" w:hAnsi="Palatino Linotype" w:cstheme="majorBidi"/>
          <w:i/>
          <w:sz w:val="20"/>
        </w:rPr>
        <w:t xml:space="preserve"> </w:t>
      </w:r>
      <w:r w:rsidRPr="00FE0EBE">
        <w:rPr>
          <w:rFonts w:ascii="Palatino Linotype" w:hAnsi="Palatino Linotype" w:cstheme="majorBidi"/>
          <w:sz w:val="20"/>
        </w:rPr>
        <w:t>light</w:t>
      </w:r>
      <w:r w:rsidRPr="00FE0EBE">
        <w:rPr>
          <w:rFonts w:ascii="Palatino Linotype" w:hAnsi="Palatino Linotype" w:cstheme="majorBidi"/>
          <w:i/>
          <w:sz w:val="20"/>
        </w:rPr>
        <w:t xml:space="preserve"> </w:t>
      </w:r>
      <w:r w:rsidRPr="00FE0EBE">
        <w:rPr>
          <w:rFonts w:ascii="Palatino Linotype" w:hAnsi="Palatino Linotype" w:cstheme="majorBidi"/>
          <w:sz w:val="20"/>
        </w:rPr>
        <w:t>(UV-C)</w:t>
      </w:r>
      <w:r w:rsidRPr="00FE0EBE">
        <w:rPr>
          <w:rFonts w:ascii="Palatino Linotype" w:hAnsi="Palatino Linotype" w:cstheme="majorBidi"/>
          <w:i/>
          <w:sz w:val="20"/>
        </w:rPr>
        <w:t xml:space="preserve"> </w:t>
      </w:r>
      <w:r w:rsidRPr="00FE0EBE">
        <w:rPr>
          <w:rFonts w:ascii="Palatino Linotype" w:hAnsi="Palatino Linotype" w:cstheme="majorBidi"/>
          <w:sz w:val="20"/>
        </w:rPr>
        <w:t>on</w:t>
      </w:r>
      <w:r w:rsidRPr="00FE0EBE">
        <w:rPr>
          <w:rFonts w:ascii="Palatino Linotype" w:hAnsi="Palatino Linotype" w:cstheme="majorBidi"/>
          <w:i/>
          <w:sz w:val="20"/>
        </w:rPr>
        <w:t xml:space="preserve"> </w:t>
      </w:r>
      <w:r w:rsidRPr="00FE0EBE">
        <w:rPr>
          <w:rFonts w:ascii="Palatino Linotype" w:hAnsi="Palatino Linotype" w:cstheme="majorBidi"/>
          <w:sz w:val="20"/>
        </w:rPr>
        <w:t>improving</w:t>
      </w:r>
      <w:r w:rsidRPr="00FE0EBE">
        <w:rPr>
          <w:rFonts w:ascii="Palatino Linotype" w:hAnsi="Palatino Linotype" w:cstheme="majorBidi"/>
          <w:i/>
          <w:sz w:val="20"/>
        </w:rPr>
        <w:t xml:space="preserve"> </w:t>
      </w:r>
      <w:r w:rsidRPr="00FE0EBE">
        <w:rPr>
          <w:rFonts w:ascii="Palatino Linotype" w:hAnsi="Palatino Linotype" w:cstheme="majorBidi"/>
          <w:sz w:val="20"/>
        </w:rPr>
        <w:t>quality</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minimally</w:t>
      </w:r>
      <w:r w:rsidRPr="00FE0EBE">
        <w:rPr>
          <w:rFonts w:ascii="Palatino Linotype" w:hAnsi="Palatino Linotype" w:cstheme="majorBidi"/>
          <w:i/>
          <w:sz w:val="20"/>
        </w:rPr>
        <w:t xml:space="preserve"> </w:t>
      </w:r>
      <w:r w:rsidRPr="00FE0EBE">
        <w:rPr>
          <w:rFonts w:ascii="Palatino Linotype" w:hAnsi="Palatino Linotype" w:cstheme="majorBidi"/>
          <w:sz w:val="20"/>
        </w:rPr>
        <w:t>processed</w:t>
      </w:r>
      <w:r w:rsidRPr="00FE0EBE">
        <w:rPr>
          <w:rFonts w:ascii="Palatino Linotype" w:hAnsi="Palatino Linotype" w:cstheme="majorBidi"/>
          <w:i/>
          <w:sz w:val="20"/>
        </w:rPr>
        <w:t xml:space="preserve"> </w:t>
      </w:r>
      <w:proofErr w:type="spellStart"/>
      <w:r w:rsidRPr="00FE0EBE">
        <w:rPr>
          <w:rFonts w:ascii="Palatino Linotype" w:hAnsi="Palatino Linotype" w:cstheme="majorBidi"/>
          <w:sz w:val="20"/>
        </w:rPr>
        <w:t>Manfalouty</w:t>
      </w:r>
      <w:proofErr w:type="spellEnd"/>
      <w:r w:rsidRPr="00FE0EBE">
        <w:rPr>
          <w:rFonts w:ascii="Palatino Linotype" w:hAnsi="Palatino Linotype" w:cstheme="majorBidi"/>
          <w:i/>
          <w:sz w:val="20"/>
        </w:rPr>
        <w:t xml:space="preserve"> </w:t>
      </w:r>
      <w:r w:rsidRPr="00FE0EBE">
        <w:rPr>
          <w:rFonts w:ascii="Palatino Linotype" w:hAnsi="Palatino Linotype" w:cstheme="majorBidi"/>
          <w:sz w:val="20"/>
        </w:rPr>
        <w:t>pomegranate</w:t>
      </w:r>
      <w:r w:rsidRPr="00FE0EBE">
        <w:rPr>
          <w:rFonts w:ascii="Palatino Linotype" w:hAnsi="Palatino Linotype" w:cstheme="majorBidi"/>
          <w:i/>
          <w:sz w:val="20"/>
        </w:rPr>
        <w:t xml:space="preserve">. Res. J. Agric. Biol. Sci. </w:t>
      </w:r>
      <w:r w:rsidRPr="00FE0EBE">
        <w:rPr>
          <w:rFonts w:ascii="Palatino Linotype" w:hAnsi="Palatino Linotype" w:cstheme="majorBidi"/>
          <w:b/>
          <w:sz w:val="20"/>
        </w:rPr>
        <w:t>2012</w:t>
      </w:r>
      <w:r w:rsidRPr="00FE0EBE">
        <w:rPr>
          <w:rFonts w:ascii="Palatino Linotype" w:hAnsi="Palatino Linotype" w:cstheme="majorBidi"/>
          <w:sz w:val="20"/>
        </w:rPr>
        <w:t>,</w:t>
      </w:r>
      <w:r w:rsidRPr="00FE0EBE">
        <w:rPr>
          <w:rFonts w:ascii="Palatino Linotype" w:hAnsi="Palatino Linotype" w:cstheme="majorBidi"/>
          <w:i/>
          <w:sz w:val="20"/>
        </w:rPr>
        <w:t xml:space="preserve"> 8</w:t>
      </w:r>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315–324.</w:t>
      </w:r>
    </w:p>
    <w:p w14:paraId="766FDA58" w14:textId="77777777" w:rsidR="00FC66D5" w:rsidRPr="00FE0EBE" w:rsidRDefault="00FC66D5" w:rsidP="00D2512E">
      <w:pPr>
        <w:pStyle w:val="ListParagraph"/>
        <w:numPr>
          <w:ilvl w:val="0"/>
          <w:numId w:val="5"/>
        </w:numPr>
        <w:tabs>
          <w:tab w:val="right" w:pos="-567"/>
        </w:tabs>
        <w:bidi w:val="0"/>
        <w:adjustRightInd w:val="0"/>
        <w:snapToGrid w:val="0"/>
        <w:spacing w:after="0" w:line="228" w:lineRule="auto"/>
        <w:ind w:left="425" w:hanging="425"/>
        <w:jc w:val="both"/>
        <w:rPr>
          <w:rFonts w:ascii="Palatino Linotype" w:eastAsia="Calibri" w:hAnsi="Palatino Linotype" w:cstheme="majorBidi"/>
          <w:b/>
          <w:bCs/>
          <w:sz w:val="20"/>
        </w:rPr>
      </w:pPr>
      <w:r w:rsidRPr="00FE0EBE">
        <w:rPr>
          <w:rFonts w:ascii="Palatino Linotype" w:hAnsi="Palatino Linotype" w:cstheme="majorBidi"/>
          <w:bCs/>
          <w:sz w:val="20"/>
        </w:rPr>
        <w:t>Munir,</w:t>
      </w:r>
      <w:r w:rsidRPr="00FE0EBE">
        <w:rPr>
          <w:rFonts w:ascii="Palatino Linotype" w:hAnsi="Palatino Linotype" w:cstheme="majorBidi"/>
          <w:bCs/>
          <w:i/>
          <w:sz w:val="20"/>
        </w:rPr>
        <w:t xml:space="preserve"> </w:t>
      </w:r>
      <w:r w:rsidRPr="00FE0EBE">
        <w:rPr>
          <w:rFonts w:ascii="Palatino Linotype" w:hAnsi="Palatino Linotype" w:cstheme="majorBidi"/>
          <w:bCs/>
          <w:sz w:val="20"/>
        </w:rPr>
        <w:t>S.;</w:t>
      </w:r>
      <w:r w:rsidRPr="00FE0EBE">
        <w:rPr>
          <w:rFonts w:ascii="Palatino Linotype" w:hAnsi="Palatino Linotype" w:cstheme="majorBidi"/>
          <w:bCs/>
          <w:i/>
          <w:sz w:val="20"/>
        </w:rPr>
        <w:t xml:space="preserve"> </w:t>
      </w:r>
      <w:r w:rsidRPr="00FE0EBE">
        <w:rPr>
          <w:rFonts w:ascii="Palatino Linotype" w:hAnsi="Palatino Linotype" w:cstheme="majorBidi"/>
          <w:bCs/>
          <w:sz w:val="20"/>
        </w:rPr>
        <w:t>Hu,</w:t>
      </w:r>
      <w:r w:rsidRPr="00FE0EBE">
        <w:rPr>
          <w:rFonts w:ascii="Palatino Linotype" w:hAnsi="Palatino Linotype" w:cstheme="majorBidi"/>
          <w:bCs/>
          <w:i/>
          <w:sz w:val="20"/>
        </w:rPr>
        <w:t xml:space="preserve"> </w:t>
      </w:r>
      <w:r w:rsidRPr="00FE0EBE">
        <w:rPr>
          <w:rFonts w:ascii="Palatino Linotype" w:hAnsi="Palatino Linotype" w:cstheme="majorBidi"/>
          <w:bCs/>
          <w:sz w:val="20"/>
        </w:rPr>
        <w:t>Y.;</w:t>
      </w:r>
      <w:r w:rsidRPr="00FE0EBE">
        <w:rPr>
          <w:rFonts w:ascii="Palatino Linotype" w:hAnsi="Palatino Linotype" w:cstheme="majorBidi"/>
          <w:bCs/>
          <w:i/>
          <w:sz w:val="20"/>
        </w:rPr>
        <w:t xml:space="preserve"> </w:t>
      </w:r>
      <w:r w:rsidRPr="00FE0EBE">
        <w:rPr>
          <w:rFonts w:ascii="Palatino Linotype" w:hAnsi="Palatino Linotype" w:cstheme="majorBidi"/>
          <w:bCs/>
          <w:sz w:val="20"/>
        </w:rPr>
        <w:t>Liu,</w:t>
      </w:r>
      <w:r w:rsidRPr="00FE0EBE">
        <w:rPr>
          <w:rFonts w:ascii="Palatino Linotype" w:hAnsi="Palatino Linotype" w:cstheme="majorBidi"/>
          <w:bCs/>
          <w:i/>
          <w:sz w:val="20"/>
        </w:rPr>
        <w:t xml:space="preserve"> </w:t>
      </w:r>
      <w:r w:rsidRPr="00FE0EBE">
        <w:rPr>
          <w:rFonts w:ascii="Palatino Linotype" w:hAnsi="Palatino Linotype" w:cstheme="majorBidi"/>
          <w:bCs/>
          <w:sz w:val="20"/>
        </w:rPr>
        <w:t>Y.;</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Xiong</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S.</w:t>
      </w:r>
      <w:r w:rsidRPr="00FE0EBE">
        <w:rPr>
          <w:rFonts w:ascii="Palatino Linotype" w:hAnsi="Palatino Linotype" w:cstheme="majorBidi"/>
          <w:bCs/>
          <w:i/>
          <w:sz w:val="20"/>
        </w:rPr>
        <w:t xml:space="preserve"> </w:t>
      </w:r>
      <w:r w:rsidRPr="00FE0EBE">
        <w:rPr>
          <w:rFonts w:ascii="Palatino Linotype" w:hAnsi="Palatino Linotype" w:cstheme="majorBidi"/>
          <w:sz w:val="20"/>
        </w:rPr>
        <w:t>Enhanced</w:t>
      </w:r>
      <w:r w:rsidRPr="00FE0EBE">
        <w:rPr>
          <w:rFonts w:ascii="Palatino Linotype" w:hAnsi="Palatino Linotype" w:cstheme="majorBidi"/>
          <w:i/>
          <w:sz w:val="20"/>
        </w:rPr>
        <w:t xml:space="preserve"> </w:t>
      </w:r>
      <w:r w:rsidRPr="00FE0EBE">
        <w:rPr>
          <w:rFonts w:ascii="Palatino Linotype" w:hAnsi="Palatino Linotype" w:cstheme="majorBidi"/>
          <w:sz w:val="20"/>
        </w:rPr>
        <w:t>properties</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silver</w:t>
      </w:r>
      <w:r w:rsidRPr="00FE0EBE">
        <w:rPr>
          <w:rFonts w:ascii="Palatino Linotype" w:hAnsi="Palatino Linotype" w:cstheme="majorBidi"/>
          <w:i/>
          <w:sz w:val="20"/>
        </w:rPr>
        <w:t xml:space="preserve"> </w:t>
      </w:r>
      <w:r w:rsidRPr="00FE0EBE">
        <w:rPr>
          <w:rFonts w:ascii="Palatino Linotype" w:hAnsi="Palatino Linotype" w:cstheme="majorBidi"/>
          <w:sz w:val="20"/>
        </w:rPr>
        <w:t>carp</w:t>
      </w:r>
      <w:r w:rsidRPr="00FE0EBE">
        <w:rPr>
          <w:rFonts w:ascii="Palatino Linotype" w:hAnsi="Palatino Linotype" w:cstheme="majorBidi"/>
          <w:i/>
          <w:sz w:val="20"/>
        </w:rPr>
        <w:t xml:space="preserve"> </w:t>
      </w:r>
      <w:r w:rsidRPr="00FE0EBE">
        <w:rPr>
          <w:rFonts w:ascii="Palatino Linotype" w:hAnsi="Palatino Linotype" w:cstheme="majorBidi"/>
          <w:sz w:val="20"/>
        </w:rPr>
        <w:t>surimi-based</w:t>
      </w:r>
      <w:r w:rsidRPr="00FE0EBE">
        <w:rPr>
          <w:rFonts w:ascii="Palatino Linotype" w:hAnsi="Palatino Linotype" w:cstheme="majorBidi"/>
          <w:i/>
          <w:sz w:val="20"/>
        </w:rPr>
        <w:t xml:space="preserve"> </w:t>
      </w:r>
      <w:r w:rsidRPr="00FE0EBE">
        <w:rPr>
          <w:rFonts w:ascii="Palatino Linotype" w:hAnsi="Palatino Linotype" w:cstheme="majorBidi"/>
          <w:sz w:val="20"/>
        </w:rPr>
        <w:t>edible</w:t>
      </w:r>
      <w:r w:rsidRPr="00FE0EBE">
        <w:rPr>
          <w:rFonts w:ascii="Palatino Linotype" w:hAnsi="Palatino Linotype" w:cstheme="majorBidi"/>
          <w:i/>
          <w:sz w:val="20"/>
        </w:rPr>
        <w:t xml:space="preserve"> </w:t>
      </w:r>
      <w:r w:rsidRPr="00FE0EBE">
        <w:rPr>
          <w:rFonts w:ascii="Palatino Linotype" w:hAnsi="Palatino Linotype" w:cstheme="majorBidi"/>
          <w:sz w:val="20"/>
        </w:rPr>
        <w:t>films</w:t>
      </w:r>
      <w:r w:rsidRPr="00FE0EBE">
        <w:rPr>
          <w:rFonts w:ascii="Palatino Linotype" w:hAnsi="Palatino Linotype" w:cstheme="majorBidi"/>
          <w:i/>
          <w:sz w:val="20"/>
        </w:rPr>
        <w:t xml:space="preserve"> </w:t>
      </w:r>
      <w:r w:rsidRPr="00FE0EBE">
        <w:rPr>
          <w:rFonts w:ascii="Palatino Linotype" w:hAnsi="Palatino Linotype" w:cstheme="majorBidi"/>
          <w:sz w:val="20"/>
        </w:rPr>
        <w:t>incorporated</w:t>
      </w:r>
      <w:r w:rsidRPr="00FE0EBE">
        <w:rPr>
          <w:rFonts w:ascii="Palatino Linotype" w:hAnsi="Palatino Linotype" w:cstheme="majorBidi"/>
          <w:i/>
          <w:sz w:val="20"/>
        </w:rPr>
        <w:t xml:space="preserve"> </w:t>
      </w:r>
      <w:r w:rsidRPr="00FE0EBE">
        <w:rPr>
          <w:rFonts w:ascii="Palatino Linotype" w:hAnsi="Palatino Linotype" w:cstheme="majorBidi"/>
          <w:sz w:val="20"/>
        </w:rPr>
        <w:t>with</w:t>
      </w:r>
      <w:r w:rsidRPr="00FE0EBE">
        <w:rPr>
          <w:rFonts w:ascii="Palatino Linotype" w:hAnsi="Palatino Linotype" w:cstheme="majorBidi"/>
          <w:i/>
          <w:sz w:val="20"/>
        </w:rPr>
        <w:t xml:space="preserve"> </w:t>
      </w:r>
      <w:r w:rsidRPr="00FE0EBE">
        <w:rPr>
          <w:rFonts w:ascii="Palatino Linotype" w:hAnsi="Palatino Linotype" w:cstheme="majorBidi"/>
          <w:sz w:val="20"/>
        </w:rPr>
        <w:t>pomegranate</w:t>
      </w:r>
      <w:r w:rsidRPr="00FE0EBE">
        <w:rPr>
          <w:rFonts w:ascii="Palatino Linotype" w:hAnsi="Palatino Linotype" w:cstheme="majorBidi"/>
          <w:i/>
          <w:sz w:val="20"/>
        </w:rPr>
        <w:t xml:space="preserve"> </w:t>
      </w:r>
      <w:r w:rsidRPr="00FE0EBE">
        <w:rPr>
          <w:rFonts w:ascii="Palatino Linotype" w:hAnsi="Palatino Linotype" w:cstheme="majorBidi"/>
          <w:sz w:val="20"/>
        </w:rPr>
        <w:t>peel</w:t>
      </w:r>
      <w:r w:rsidRPr="00FE0EBE">
        <w:rPr>
          <w:rFonts w:ascii="Palatino Linotype" w:hAnsi="Palatino Linotype" w:cstheme="majorBidi"/>
          <w:i/>
          <w:sz w:val="20"/>
        </w:rPr>
        <w:t xml:space="preserve"> </w:t>
      </w:r>
      <w:r w:rsidRPr="00FE0EBE">
        <w:rPr>
          <w:rFonts w:ascii="Palatino Linotype" w:hAnsi="Palatino Linotype" w:cstheme="majorBidi"/>
          <w:sz w:val="20"/>
        </w:rPr>
        <w:t>and</w:t>
      </w:r>
      <w:r w:rsidRPr="00FE0EBE">
        <w:rPr>
          <w:rFonts w:ascii="Palatino Linotype" w:hAnsi="Palatino Linotype" w:cstheme="majorBidi"/>
          <w:i/>
          <w:sz w:val="20"/>
        </w:rPr>
        <w:t xml:space="preserve"> </w:t>
      </w:r>
      <w:r w:rsidRPr="00FE0EBE">
        <w:rPr>
          <w:rFonts w:ascii="Palatino Linotype" w:hAnsi="Palatino Linotype" w:cstheme="majorBidi"/>
          <w:sz w:val="20"/>
        </w:rPr>
        <w:t>grape</w:t>
      </w:r>
      <w:r w:rsidRPr="00FE0EBE">
        <w:rPr>
          <w:rFonts w:ascii="Palatino Linotype" w:hAnsi="Palatino Linotype" w:cstheme="majorBidi"/>
          <w:i/>
          <w:sz w:val="20"/>
        </w:rPr>
        <w:t xml:space="preserve"> </w:t>
      </w:r>
      <w:r w:rsidRPr="00FE0EBE">
        <w:rPr>
          <w:rFonts w:ascii="Palatino Linotype" w:hAnsi="Palatino Linotype" w:cstheme="majorBidi"/>
          <w:sz w:val="20"/>
        </w:rPr>
        <w:t>seed</w:t>
      </w:r>
      <w:r w:rsidRPr="00FE0EBE">
        <w:rPr>
          <w:rFonts w:ascii="Palatino Linotype" w:hAnsi="Palatino Linotype" w:cstheme="majorBidi"/>
          <w:i/>
          <w:sz w:val="20"/>
        </w:rPr>
        <w:t xml:space="preserve"> </w:t>
      </w:r>
      <w:r w:rsidRPr="00FE0EBE">
        <w:rPr>
          <w:rFonts w:ascii="Palatino Linotype" w:hAnsi="Palatino Linotype" w:cstheme="majorBidi"/>
          <w:sz w:val="20"/>
        </w:rPr>
        <w:t>extracts</w:t>
      </w:r>
      <w:r w:rsidRPr="00FE0EBE">
        <w:rPr>
          <w:rFonts w:ascii="Palatino Linotype" w:hAnsi="Palatino Linotype" w:cstheme="majorBidi"/>
          <w:i/>
          <w:sz w:val="20"/>
        </w:rPr>
        <w:t xml:space="preserve"> </w:t>
      </w:r>
      <w:r w:rsidRPr="00FE0EBE">
        <w:rPr>
          <w:rFonts w:ascii="Palatino Linotype" w:hAnsi="Palatino Linotype" w:cstheme="majorBidi"/>
          <w:sz w:val="20"/>
        </w:rPr>
        <w:t>under</w:t>
      </w:r>
      <w:r w:rsidRPr="00FE0EBE">
        <w:rPr>
          <w:rFonts w:ascii="Palatino Linotype" w:hAnsi="Palatino Linotype" w:cstheme="majorBidi"/>
          <w:i/>
          <w:sz w:val="20"/>
        </w:rPr>
        <w:t xml:space="preserve"> </w:t>
      </w:r>
      <w:r w:rsidRPr="00FE0EBE">
        <w:rPr>
          <w:rFonts w:ascii="Palatino Linotype" w:hAnsi="Palatino Linotype" w:cstheme="majorBidi"/>
          <w:sz w:val="20"/>
        </w:rPr>
        <w:t>acidic</w:t>
      </w:r>
      <w:r w:rsidRPr="00FE0EBE">
        <w:rPr>
          <w:rFonts w:ascii="Palatino Linotype" w:hAnsi="Palatino Linotype" w:cstheme="majorBidi"/>
          <w:i/>
          <w:sz w:val="20"/>
        </w:rPr>
        <w:t xml:space="preserve"> </w:t>
      </w:r>
      <w:r w:rsidRPr="00FE0EBE">
        <w:rPr>
          <w:rFonts w:ascii="Palatino Linotype" w:hAnsi="Palatino Linotype" w:cstheme="majorBidi"/>
          <w:sz w:val="20"/>
        </w:rPr>
        <w:t>condition.</w:t>
      </w:r>
      <w:r w:rsidRPr="00FE0EBE">
        <w:rPr>
          <w:rFonts w:ascii="Palatino Linotype" w:hAnsi="Palatino Linotype" w:cstheme="majorBidi"/>
          <w:i/>
          <w:sz w:val="20"/>
        </w:rPr>
        <w:t xml:space="preserve"> Food </w:t>
      </w:r>
      <w:proofErr w:type="spellStart"/>
      <w:r w:rsidRPr="00FE0EBE">
        <w:rPr>
          <w:rFonts w:ascii="Palatino Linotype" w:hAnsi="Palatino Linotype" w:cstheme="majorBidi"/>
          <w:i/>
          <w:sz w:val="20"/>
        </w:rPr>
        <w:t>Packag</w:t>
      </w:r>
      <w:proofErr w:type="spellEnd"/>
      <w:r w:rsidRPr="00FE0EBE">
        <w:rPr>
          <w:rFonts w:ascii="Palatino Linotype" w:hAnsi="Palatino Linotype" w:cstheme="majorBidi"/>
          <w:i/>
          <w:sz w:val="20"/>
        </w:rPr>
        <w:t xml:space="preserve">. Shelf Life </w:t>
      </w:r>
      <w:r w:rsidRPr="00FE0EBE">
        <w:rPr>
          <w:rFonts w:ascii="Palatino Linotype" w:hAnsi="Palatino Linotype" w:cstheme="majorBidi"/>
          <w:b/>
          <w:sz w:val="20"/>
        </w:rPr>
        <w:t>2019</w:t>
      </w:r>
      <w:r w:rsidRPr="00FE0EBE">
        <w:rPr>
          <w:rFonts w:ascii="Palatino Linotype" w:hAnsi="Palatino Linotype" w:cstheme="majorBidi"/>
          <w:sz w:val="20"/>
        </w:rPr>
        <w:t>,</w:t>
      </w:r>
      <w:r w:rsidRPr="00FE0EBE">
        <w:rPr>
          <w:rFonts w:ascii="Palatino Linotype" w:hAnsi="Palatino Linotype" w:cstheme="majorBidi"/>
          <w:i/>
          <w:sz w:val="20"/>
        </w:rPr>
        <w:t xml:space="preserve"> 19</w:t>
      </w:r>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114–120.</w:t>
      </w:r>
    </w:p>
    <w:p w14:paraId="3C185B6E"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stheme="majorBidi"/>
          <w:sz w:val="20"/>
        </w:rPr>
      </w:pPr>
      <w:proofErr w:type="spellStart"/>
      <w:r w:rsidRPr="00FE0EBE">
        <w:rPr>
          <w:rFonts w:ascii="Palatino Linotype" w:eastAsia="Calibri" w:hAnsi="Palatino Linotype" w:cstheme="majorBidi"/>
          <w:bCs/>
          <w:sz w:val="20"/>
        </w:rPr>
        <w:t>Socaciu</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M.I.;</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Fogarasi</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M.;</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Semeniuc</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C.A.;</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Socaci</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S.A.;</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Rotar</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M.A.;</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Mureşan</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V.;</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Pop,</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O.L.;</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Vodnar</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D.C.</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sz w:val="20"/>
        </w:rPr>
        <w:t>Fo</w:t>
      </w:r>
      <w:r w:rsidRPr="00FE0EBE">
        <w:rPr>
          <w:rFonts w:ascii="Palatino Linotype" w:eastAsia="Calibri" w:hAnsi="Palatino Linotype" w:cstheme="majorBidi"/>
          <w:sz w:val="20"/>
        </w:rPr>
        <w:t>r</w:t>
      </w:r>
      <w:r w:rsidRPr="00FE0EBE">
        <w:rPr>
          <w:rFonts w:ascii="Palatino Linotype" w:eastAsia="Calibri" w:hAnsi="Palatino Linotype" w:cstheme="majorBidi"/>
          <w:sz w:val="20"/>
        </w:rPr>
        <w:t>mulation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and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Characterization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of</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Antimicrobial</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Edible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Films</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Based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Whey</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Protein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Isolate</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and</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Tarragon</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Esse</w:t>
      </w:r>
      <w:r w:rsidRPr="00FE0EBE">
        <w:rPr>
          <w:rFonts w:ascii="Palatino Linotype" w:eastAsia="Calibri" w:hAnsi="Palatino Linotype" w:cstheme="majorBidi"/>
          <w:sz w:val="20"/>
        </w:rPr>
        <w:t>n</w:t>
      </w:r>
      <w:r w:rsidRPr="00FE0EBE">
        <w:rPr>
          <w:rFonts w:ascii="Palatino Linotype" w:eastAsia="Calibri" w:hAnsi="Palatino Linotype" w:cstheme="majorBidi"/>
          <w:sz w:val="20"/>
        </w:rPr>
        <w:t>tial</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Oil.</w:t>
      </w:r>
      <w:r w:rsidRPr="00FE0EBE">
        <w:rPr>
          <w:rFonts w:ascii="Palatino Linotype" w:eastAsia="Calibri" w:hAnsi="Palatino Linotype" w:cstheme="majorBidi"/>
          <w:i/>
          <w:sz w:val="20"/>
        </w:rPr>
        <w:t xml:space="preserve"> Polymers </w:t>
      </w:r>
      <w:r w:rsidRPr="00FE0EBE">
        <w:rPr>
          <w:rFonts w:ascii="Palatino Linotype" w:eastAsia="Calibri" w:hAnsi="Palatino Linotype" w:cstheme="majorBidi"/>
          <w:b/>
          <w:sz w:val="20"/>
        </w:rPr>
        <w:t>2020</w:t>
      </w:r>
      <w:r w:rsidRPr="00FE0EBE">
        <w:rPr>
          <w:rFonts w:ascii="Palatino Linotype" w:eastAsia="Calibri" w:hAnsi="Palatino Linotype" w:cstheme="majorBidi"/>
          <w:sz w:val="20"/>
        </w:rPr>
        <w:t>,</w:t>
      </w:r>
      <w:r w:rsidRPr="00FE0EBE">
        <w:rPr>
          <w:rFonts w:ascii="Palatino Linotype" w:eastAsia="Calibri" w:hAnsi="Palatino Linotype" w:cstheme="majorBidi"/>
          <w:i/>
          <w:sz w:val="20"/>
        </w:rPr>
        <w:t xml:space="preserve"> 12</w:t>
      </w:r>
      <w:r w:rsidRPr="00FE0EBE">
        <w:rPr>
          <w:rFonts w:ascii="Palatino Linotype" w:eastAsia="Calibri" w:hAnsi="Palatino Linotype" w:cstheme="majorBidi"/>
          <w:sz w:val="20"/>
        </w:rPr>
        <w:t>,</w:t>
      </w:r>
      <w:r w:rsidRPr="00FE0EBE">
        <w:rPr>
          <w:rFonts w:ascii="Palatino Linotype" w:eastAsia="Calibri" w:hAnsi="Palatino Linotype" w:cstheme="majorBidi"/>
          <w:i/>
          <w:sz w:val="20"/>
        </w:rPr>
        <w:t xml:space="preserve"> </w:t>
      </w:r>
      <w:r w:rsidRPr="00FE0EBE">
        <w:rPr>
          <w:rFonts w:ascii="Palatino Linotype" w:eastAsia="Calibri" w:hAnsi="Palatino Linotype" w:cstheme="majorBidi"/>
          <w:sz w:val="20"/>
        </w:rPr>
        <w:t>1748.</w:t>
      </w:r>
    </w:p>
    <w:p w14:paraId="0D784F60"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stheme="majorBidi"/>
          <w:b/>
          <w:bCs/>
          <w:sz w:val="20"/>
        </w:rPr>
      </w:pPr>
      <w:r w:rsidRPr="00FE0EBE">
        <w:rPr>
          <w:rFonts w:ascii="Palatino Linotype" w:eastAsia="Calibri" w:hAnsi="Palatino Linotype"/>
          <w:bCs/>
          <w:color w:val="131413"/>
          <w:sz w:val="20"/>
        </w:rPr>
        <w:t>Caro,</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N.;</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Medina,</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E.;</w:t>
      </w:r>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bCs/>
          <w:color w:val="131413"/>
          <w:sz w:val="20"/>
        </w:rPr>
        <w:t>Díaz-Dosque</w:t>
      </w:r>
      <w:proofErr w:type="spellEnd"/>
      <w:r w:rsidRPr="00FE0EBE">
        <w:rPr>
          <w:rFonts w:ascii="Palatino Linotype" w:eastAsia="Calibri" w:hAnsi="Palatino Linotype"/>
          <w:bCs/>
          <w:color w:val="131413"/>
          <w:sz w:val="20"/>
        </w:rPr>
        <w:t>,</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M.;</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López,</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L.;</w:t>
      </w:r>
      <w:r w:rsidRPr="00FE0EBE">
        <w:rPr>
          <w:rFonts w:ascii="Palatino Linotype" w:eastAsia="Calibri" w:hAnsi="Palatino Linotype"/>
          <w:bCs/>
          <w:i/>
          <w:color w:val="131413"/>
          <w:sz w:val="20"/>
        </w:rPr>
        <w:t xml:space="preserve"> </w:t>
      </w:r>
      <w:proofErr w:type="spellStart"/>
      <w:r w:rsidRPr="00FE0EBE">
        <w:rPr>
          <w:rFonts w:ascii="Palatino Linotype" w:eastAsia="Calibri" w:hAnsi="Palatino Linotype"/>
          <w:bCs/>
          <w:color w:val="131413"/>
          <w:sz w:val="20"/>
        </w:rPr>
        <w:t>Abugoch</w:t>
      </w:r>
      <w:proofErr w:type="spellEnd"/>
      <w:r w:rsidRPr="00FE0EBE">
        <w:rPr>
          <w:rFonts w:ascii="Palatino Linotype" w:eastAsia="Calibri" w:hAnsi="Palatino Linotype"/>
          <w:bCs/>
          <w:color w:val="131413"/>
          <w:sz w:val="20"/>
        </w:rPr>
        <w:t>,</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L.;</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Tapia,</w:t>
      </w:r>
      <w:r w:rsidRPr="00FE0EBE">
        <w:rPr>
          <w:rFonts w:ascii="Palatino Linotype" w:eastAsia="Calibri" w:hAnsi="Palatino Linotype"/>
          <w:bCs/>
          <w:i/>
          <w:color w:val="131413"/>
          <w:sz w:val="20"/>
        </w:rPr>
        <w:t xml:space="preserve"> </w:t>
      </w:r>
      <w:r w:rsidRPr="00FE0EBE">
        <w:rPr>
          <w:rFonts w:ascii="Palatino Linotype" w:eastAsia="Calibri" w:hAnsi="Palatino Linotype"/>
          <w:bCs/>
          <w:color w:val="131413"/>
          <w:sz w:val="20"/>
        </w:rPr>
        <w:t>C.</w:t>
      </w:r>
      <w:r w:rsidRPr="00FE0EBE">
        <w:rPr>
          <w:rFonts w:ascii="Palatino Linotype" w:eastAsia="Calibri" w:hAnsi="Palatino Linotype"/>
          <w:bCs/>
          <w:i/>
          <w:color w:val="131413"/>
          <w:sz w:val="20"/>
        </w:rPr>
        <w:t xml:space="preserve"> </w:t>
      </w:r>
      <w:r w:rsidRPr="00FE0EBE">
        <w:rPr>
          <w:rFonts w:ascii="Palatino Linotype" w:eastAsia="Calibri" w:hAnsi="Palatino Linotype"/>
          <w:color w:val="131413"/>
          <w:sz w:val="20"/>
        </w:rPr>
        <w:t>Novel</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active</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packaging</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based</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on</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films</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of</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chitosan—</w:t>
      </w:r>
      <w:proofErr w:type="spellStart"/>
      <w:r w:rsidRPr="00FE0EBE">
        <w:rPr>
          <w:rFonts w:ascii="Palatino Linotype" w:eastAsia="Calibri" w:hAnsi="Palatino Linotype"/>
          <w:color w:val="131413"/>
          <w:sz w:val="20"/>
        </w:rPr>
        <w:t>Tripolyphosphate</w:t>
      </w:r>
      <w:proofErr w:type="spellEnd"/>
      <w:r w:rsidRPr="00FE0EBE">
        <w:rPr>
          <w:rFonts w:ascii="Palatino Linotype" w:eastAsia="Calibri" w:hAnsi="Palatino Linotype"/>
          <w:color w:val="131413"/>
          <w:sz w:val="20"/>
        </w:rPr>
        <w:t>-</w:t>
      </w:r>
      <w:r w:rsidRPr="00FE0EBE">
        <w:rPr>
          <w:rFonts w:ascii="Palatino Linotype" w:eastAsia="Calibri" w:hAnsi="Palatino Linotype"/>
          <w:i/>
          <w:color w:val="131413"/>
          <w:sz w:val="20"/>
        </w:rPr>
        <w:t xml:space="preserve"> </w:t>
      </w:r>
      <w:proofErr w:type="spellStart"/>
      <w:r w:rsidRPr="00FE0EBE">
        <w:rPr>
          <w:rFonts w:ascii="Palatino Linotype" w:eastAsia="Calibri" w:hAnsi="Palatino Linotype"/>
          <w:color w:val="131413"/>
          <w:sz w:val="20"/>
        </w:rPr>
        <w:t>thymol</w:t>
      </w:r>
      <w:proofErr w:type="spellEnd"/>
      <w:r w:rsidRPr="00FE0EBE">
        <w:rPr>
          <w:rFonts w:ascii="Palatino Linotype" w:eastAsia="Calibri" w:hAnsi="Palatino Linotype"/>
          <w:i/>
          <w:color w:val="131413"/>
          <w:sz w:val="20"/>
        </w:rPr>
        <w:t xml:space="preserve"> </w:t>
      </w:r>
      <w:proofErr w:type="spellStart"/>
      <w:r w:rsidRPr="00FE0EBE">
        <w:rPr>
          <w:rFonts w:ascii="Palatino Linotype" w:eastAsia="Calibri" w:hAnsi="Palatino Linotype"/>
          <w:color w:val="131413"/>
          <w:sz w:val="20"/>
        </w:rPr>
        <w:t>nanoparticales</w:t>
      </w:r>
      <w:proofErr w:type="spellEnd"/>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via</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thermal</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ink-jet</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printing.</w:t>
      </w:r>
      <w:r w:rsidRPr="00FE0EBE">
        <w:rPr>
          <w:rFonts w:ascii="Palatino Linotype" w:eastAsia="Calibri" w:hAnsi="Palatino Linotype"/>
          <w:i/>
          <w:color w:val="131413"/>
          <w:sz w:val="20"/>
        </w:rPr>
        <w:t xml:space="preserve"> Food</w:t>
      </w:r>
      <w:r w:rsidRPr="00FE0EBE">
        <w:rPr>
          <w:rFonts w:ascii="Palatino Linotype" w:eastAsia="Calibri" w:hAnsi="Palatino Linotype"/>
          <w:bCs/>
          <w:color w:val="131413"/>
          <w:sz w:val="20"/>
        </w:rPr>
        <w:t xml:space="preserve"> </w:t>
      </w:r>
      <w:proofErr w:type="spellStart"/>
      <w:r w:rsidRPr="00FE0EBE">
        <w:rPr>
          <w:rFonts w:ascii="Palatino Linotype" w:eastAsia="Calibri" w:hAnsi="Palatino Linotype"/>
          <w:i/>
          <w:color w:val="131413"/>
          <w:sz w:val="20"/>
        </w:rPr>
        <w:t>Hydrocoll</w:t>
      </w:r>
      <w:proofErr w:type="spellEnd"/>
      <w:r w:rsidRPr="00FE0EBE">
        <w:rPr>
          <w:rFonts w:ascii="Palatino Linotype" w:eastAsia="Calibri" w:hAnsi="Palatino Linotype"/>
          <w:i/>
          <w:color w:val="131413"/>
          <w:sz w:val="20"/>
        </w:rPr>
        <w:t xml:space="preserve">. </w:t>
      </w:r>
      <w:r w:rsidRPr="00FE0EBE">
        <w:rPr>
          <w:rFonts w:ascii="Palatino Linotype" w:eastAsia="Calibri" w:hAnsi="Palatino Linotype"/>
          <w:b/>
          <w:color w:val="131413"/>
          <w:sz w:val="20"/>
        </w:rPr>
        <w:t>2016</w:t>
      </w:r>
      <w:r w:rsidRPr="00FE0EBE">
        <w:rPr>
          <w:rFonts w:ascii="Palatino Linotype" w:eastAsia="Calibri" w:hAnsi="Palatino Linotype"/>
          <w:color w:val="131413"/>
          <w:sz w:val="20"/>
        </w:rPr>
        <w:t>,</w:t>
      </w:r>
      <w:r w:rsidRPr="00FE0EBE">
        <w:rPr>
          <w:rFonts w:ascii="Palatino Linotype" w:eastAsia="Calibri" w:hAnsi="Palatino Linotype"/>
          <w:i/>
          <w:color w:val="131413"/>
          <w:sz w:val="20"/>
        </w:rPr>
        <w:t xml:space="preserve"> 52</w:t>
      </w:r>
      <w:r w:rsidRPr="00FE0EBE">
        <w:rPr>
          <w:rFonts w:ascii="Palatino Linotype" w:eastAsia="Calibri" w:hAnsi="Palatino Linotype"/>
          <w:color w:val="131413"/>
          <w:sz w:val="20"/>
        </w:rPr>
        <w:t>,</w:t>
      </w:r>
      <w:r w:rsidRPr="00FE0EBE">
        <w:rPr>
          <w:rFonts w:ascii="Palatino Linotype" w:eastAsia="Calibri" w:hAnsi="Palatino Linotype"/>
          <w:i/>
          <w:color w:val="131413"/>
          <w:sz w:val="20"/>
        </w:rPr>
        <w:t xml:space="preserve"> </w:t>
      </w:r>
      <w:r w:rsidRPr="00FE0EBE">
        <w:rPr>
          <w:rFonts w:ascii="Palatino Linotype" w:eastAsia="Calibri" w:hAnsi="Palatino Linotype"/>
          <w:color w:val="131413"/>
          <w:sz w:val="20"/>
        </w:rPr>
        <w:t>520–532</w:t>
      </w:r>
      <w:r w:rsidRPr="00FE0EBE">
        <w:rPr>
          <w:rFonts w:ascii="Palatino Linotype" w:eastAsia="Calibri" w:hAnsi="Palatino Linotype" w:cstheme="majorBidi"/>
          <w:bCs/>
          <w:sz w:val="20"/>
        </w:rPr>
        <w:t>.</w:t>
      </w:r>
    </w:p>
    <w:p w14:paraId="5B89C321"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stheme="majorBidi"/>
          <w:bCs/>
          <w:sz w:val="20"/>
          <w:lang w:bidi="ar-EG"/>
        </w:rPr>
      </w:pPr>
      <w:r w:rsidRPr="00FE0EBE">
        <w:rPr>
          <w:rFonts w:ascii="Palatino Linotype" w:hAnsi="Palatino Linotype"/>
          <w:bCs/>
          <w:sz w:val="20"/>
        </w:rPr>
        <w:t>Nain,</w:t>
      </w:r>
      <w:r w:rsidRPr="00FE0EBE">
        <w:rPr>
          <w:rFonts w:ascii="Palatino Linotype" w:hAnsi="Palatino Linotype"/>
          <w:bCs/>
          <w:i/>
          <w:sz w:val="20"/>
        </w:rPr>
        <w:t xml:space="preserve"> </w:t>
      </w:r>
      <w:r w:rsidRPr="00FE0EBE">
        <w:rPr>
          <w:rFonts w:ascii="Palatino Linotype" w:hAnsi="Palatino Linotype"/>
          <w:bCs/>
          <w:sz w:val="20"/>
        </w:rPr>
        <w:t>N.;</w:t>
      </w:r>
      <w:r w:rsidRPr="00FE0EBE">
        <w:rPr>
          <w:rFonts w:ascii="Palatino Linotype" w:hAnsi="Palatino Linotype"/>
          <w:bCs/>
          <w:i/>
          <w:sz w:val="20"/>
        </w:rPr>
        <w:t xml:space="preserve"> </w:t>
      </w:r>
      <w:proofErr w:type="spellStart"/>
      <w:r w:rsidRPr="00FE0EBE">
        <w:rPr>
          <w:rFonts w:ascii="Palatino Linotype" w:hAnsi="Palatino Linotype"/>
          <w:bCs/>
          <w:sz w:val="20"/>
        </w:rPr>
        <w:t>Katoch</w:t>
      </w:r>
      <w:proofErr w:type="spellEnd"/>
      <w:r w:rsidRPr="00FE0EBE">
        <w:rPr>
          <w:rFonts w:ascii="Palatino Linotype" w:hAnsi="Palatino Linotype"/>
          <w:bCs/>
          <w:sz w:val="20"/>
        </w:rPr>
        <w:t>,</w:t>
      </w:r>
      <w:r w:rsidRPr="00FE0EBE">
        <w:rPr>
          <w:rFonts w:ascii="Palatino Linotype" w:hAnsi="Palatino Linotype"/>
          <w:bCs/>
          <w:i/>
          <w:sz w:val="20"/>
        </w:rPr>
        <w:t xml:space="preserve"> </w:t>
      </w:r>
      <w:r w:rsidRPr="00FE0EBE">
        <w:rPr>
          <w:rFonts w:ascii="Palatino Linotype" w:hAnsi="Palatino Linotype"/>
          <w:bCs/>
          <w:sz w:val="20"/>
        </w:rPr>
        <w:t>G.K.;</w:t>
      </w:r>
      <w:r w:rsidRPr="00FE0EBE">
        <w:rPr>
          <w:rFonts w:ascii="Palatino Linotype" w:hAnsi="Palatino Linotype"/>
          <w:bCs/>
          <w:i/>
          <w:sz w:val="20"/>
        </w:rPr>
        <w:t xml:space="preserve"> </w:t>
      </w:r>
      <w:proofErr w:type="spellStart"/>
      <w:r w:rsidRPr="00FE0EBE">
        <w:rPr>
          <w:rFonts w:ascii="Palatino Linotype" w:hAnsi="Palatino Linotype"/>
          <w:bCs/>
          <w:sz w:val="20"/>
        </w:rPr>
        <w:t>Kaur</w:t>
      </w:r>
      <w:proofErr w:type="spellEnd"/>
      <w:r w:rsidRPr="00FE0EBE">
        <w:rPr>
          <w:rFonts w:ascii="Palatino Linotype" w:hAnsi="Palatino Linotype"/>
          <w:bCs/>
          <w:sz w:val="20"/>
        </w:rPr>
        <w:t>,</w:t>
      </w:r>
      <w:r w:rsidRPr="00FE0EBE">
        <w:rPr>
          <w:rFonts w:ascii="Palatino Linotype" w:hAnsi="Palatino Linotype"/>
          <w:bCs/>
          <w:i/>
          <w:sz w:val="20"/>
        </w:rPr>
        <w:t xml:space="preserve"> </w:t>
      </w:r>
      <w:r w:rsidRPr="00FE0EBE">
        <w:rPr>
          <w:rFonts w:ascii="Palatino Linotype" w:hAnsi="Palatino Linotype"/>
          <w:bCs/>
          <w:sz w:val="20"/>
        </w:rPr>
        <w:t>S.;</w:t>
      </w:r>
      <w:r w:rsidRPr="00FE0EBE">
        <w:rPr>
          <w:rFonts w:ascii="Palatino Linotype" w:hAnsi="Palatino Linotype"/>
          <w:bCs/>
          <w:i/>
          <w:sz w:val="20"/>
        </w:rPr>
        <w:t xml:space="preserve"> </w:t>
      </w:r>
      <w:proofErr w:type="spellStart"/>
      <w:r w:rsidRPr="00FE0EBE">
        <w:rPr>
          <w:rFonts w:ascii="Palatino Linotype" w:hAnsi="Palatino Linotype"/>
          <w:bCs/>
          <w:sz w:val="20"/>
        </w:rPr>
        <w:t>Rasane</w:t>
      </w:r>
      <w:proofErr w:type="spellEnd"/>
      <w:r w:rsidRPr="00FE0EBE">
        <w:rPr>
          <w:rFonts w:ascii="Palatino Linotype" w:hAnsi="Palatino Linotype"/>
          <w:bCs/>
          <w:sz w:val="20"/>
        </w:rPr>
        <w:t>,</w:t>
      </w:r>
      <w:r w:rsidRPr="00FE0EBE">
        <w:rPr>
          <w:rFonts w:ascii="Palatino Linotype" w:hAnsi="Palatino Linotype"/>
          <w:bCs/>
          <w:i/>
          <w:sz w:val="20"/>
        </w:rPr>
        <w:t xml:space="preserve"> </w:t>
      </w:r>
      <w:r w:rsidRPr="00FE0EBE">
        <w:rPr>
          <w:rFonts w:ascii="Palatino Linotype" w:hAnsi="Palatino Linotype"/>
          <w:bCs/>
          <w:sz w:val="20"/>
        </w:rPr>
        <w:t>P.</w:t>
      </w:r>
      <w:r w:rsidRPr="00FE0EBE">
        <w:rPr>
          <w:rFonts w:ascii="Palatino Linotype" w:hAnsi="Palatino Linotype"/>
          <w:bCs/>
          <w:i/>
          <w:sz w:val="20"/>
        </w:rPr>
        <w:t xml:space="preserve"> </w:t>
      </w:r>
      <w:r w:rsidRPr="00FE0EBE">
        <w:rPr>
          <w:rFonts w:ascii="Palatino Linotype" w:hAnsi="Palatino Linotype"/>
          <w:sz w:val="20"/>
        </w:rPr>
        <w:t>Recent</w:t>
      </w:r>
      <w:r w:rsidRPr="00FE0EBE">
        <w:rPr>
          <w:rFonts w:ascii="Palatino Linotype" w:hAnsi="Palatino Linotype"/>
          <w:i/>
          <w:sz w:val="20"/>
        </w:rPr>
        <w:t xml:space="preserve"> </w:t>
      </w:r>
      <w:r w:rsidRPr="00FE0EBE">
        <w:rPr>
          <w:rFonts w:ascii="Palatino Linotype" w:hAnsi="Palatino Linotype"/>
          <w:sz w:val="20"/>
        </w:rPr>
        <w:t>developments</w:t>
      </w:r>
      <w:r w:rsidRPr="00FE0EBE">
        <w:rPr>
          <w:rFonts w:ascii="Palatino Linotype" w:hAnsi="Palatino Linotype"/>
          <w:i/>
          <w:sz w:val="20"/>
        </w:rPr>
        <w:t xml:space="preserve"> </w:t>
      </w:r>
      <w:r w:rsidRPr="00FE0EBE">
        <w:rPr>
          <w:rFonts w:ascii="Palatino Linotype" w:hAnsi="Palatino Linotype"/>
          <w:sz w:val="20"/>
        </w:rPr>
        <w:t>in</w:t>
      </w:r>
      <w:r w:rsidRPr="00FE0EBE">
        <w:rPr>
          <w:rFonts w:ascii="Palatino Linotype" w:hAnsi="Palatino Linotype"/>
          <w:i/>
          <w:sz w:val="20"/>
        </w:rPr>
        <w:t xml:space="preserve"> </w:t>
      </w:r>
      <w:r w:rsidRPr="00FE0EBE">
        <w:rPr>
          <w:rFonts w:ascii="Palatino Linotype" w:hAnsi="Palatino Linotype"/>
          <w:sz w:val="20"/>
        </w:rPr>
        <w:t>edible</w:t>
      </w:r>
      <w:r w:rsidRPr="00FE0EBE">
        <w:rPr>
          <w:rFonts w:ascii="Palatino Linotype" w:hAnsi="Palatino Linotype"/>
          <w:i/>
          <w:sz w:val="20"/>
        </w:rPr>
        <w:t xml:space="preserve"> </w:t>
      </w:r>
      <w:r w:rsidRPr="00FE0EBE">
        <w:rPr>
          <w:rFonts w:ascii="Palatino Linotype" w:hAnsi="Palatino Linotype"/>
          <w:sz w:val="20"/>
        </w:rPr>
        <w:t>coatings</w:t>
      </w:r>
      <w:r w:rsidRPr="00FE0EBE">
        <w:rPr>
          <w:rFonts w:ascii="Palatino Linotype" w:hAnsi="Palatino Linotype"/>
          <w:i/>
          <w:sz w:val="20"/>
        </w:rPr>
        <w:t xml:space="preserve"> </w:t>
      </w:r>
      <w:r w:rsidRPr="00FE0EBE">
        <w:rPr>
          <w:rFonts w:ascii="Palatino Linotype" w:hAnsi="Palatino Linotype"/>
          <w:sz w:val="20"/>
        </w:rPr>
        <w:t>for</w:t>
      </w:r>
      <w:r w:rsidRPr="00FE0EBE">
        <w:rPr>
          <w:rFonts w:ascii="Palatino Linotype" w:hAnsi="Palatino Linotype"/>
          <w:i/>
          <w:sz w:val="20"/>
        </w:rPr>
        <w:t xml:space="preserve"> </w:t>
      </w:r>
      <w:r w:rsidRPr="00FE0EBE">
        <w:rPr>
          <w:rFonts w:ascii="Palatino Linotype" w:hAnsi="Palatino Linotype"/>
          <w:sz w:val="20"/>
        </w:rPr>
        <w:t>fresh</w:t>
      </w:r>
      <w:r w:rsidRPr="00FE0EBE">
        <w:rPr>
          <w:rFonts w:ascii="Palatino Linotype" w:hAnsi="Palatino Linotype"/>
          <w:i/>
          <w:sz w:val="20"/>
        </w:rPr>
        <w:t xml:space="preserve"> </w:t>
      </w:r>
      <w:r w:rsidRPr="00FE0EBE">
        <w:rPr>
          <w:rFonts w:ascii="Palatino Linotype" w:hAnsi="Palatino Linotype"/>
          <w:sz w:val="20"/>
        </w:rPr>
        <w:t>fruits</w:t>
      </w:r>
      <w:r w:rsidRPr="00FE0EBE">
        <w:rPr>
          <w:rFonts w:ascii="Palatino Linotype" w:hAnsi="Palatino Linotype"/>
          <w:i/>
          <w:sz w:val="20"/>
        </w:rPr>
        <w:t xml:space="preserve"> </w:t>
      </w:r>
      <w:r w:rsidRPr="00FE0EBE">
        <w:rPr>
          <w:rFonts w:ascii="Palatino Linotype" w:hAnsi="Palatino Linotype"/>
          <w:sz w:val="20"/>
        </w:rPr>
        <w:t>and</w:t>
      </w:r>
      <w:r w:rsidRPr="00FE0EBE">
        <w:rPr>
          <w:rFonts w:ascii="Palatino Linotype" w:hAnsi="Palatino Linotype"/>
          <w:i/>
          <w:sz w:val="20"/>
        </w:rPr>
        <w:t xml:space="preserve"> </w:t>
      </w:r>
      <w:r w:rsidRPr="00FE0EBE">
        <w:rPr>
          <w:rFonts w:ascii="Palatino Linotype" w:hAnsi="Palatino Linotype"/>
          <w:sz w:val="20"/>
        </w:rPr>
        <w:t>vegetables</w:t>
      </w:r>
      <w:r w:rsidRPr="00FE0EBE">
        <w:rPr>
          <w:rFonts w:ascii="Palatino Linotype" w:hAnsi="Palatino Linotype"/>
          <w:bCs/>
          <w:sz w:val="20"/>
        </w:rPr>
        <w:t>.</w:t>
      </w:r>
      <w:r w:rsidRPr="00FE0EBE">
        <w:rPr>
          <w:rFonts w:ascii="Palatino Linotype" w:hAnsi="Palatino Linotype"/>
          <w:i/>
          <w:sz w:val="20"/>
        </w:rPr>
        <w:t xml:space="preserve"> J. </w:t>
      </w:r>
      <w:proofErr w:type="spellStart"/>
      <w:r w:rsidRPr="00FE0EBE">
        <w:rPr>
          <w:rFonts w:ascii="Palatino Linotype" w:hAnsi="Palatino Linotype"/>
          <w:i/>
          <w:sz w:val="20"/>
        </w:rPr>
        <w:t>Hortic</w:t>
      </w:r>
      <w:proofErr w:type="spellEnd"/>
      <w:r w:rsidRPr="00FE0EBE">
        <w:rPr>
          <w:rFonts w:ascii="Palatino Linotype" w:hAnsi="Palatino Linotype"/>
          <w:i/>
          <w:sz w:val="20"/>
        </w:rPr>
        <w:t xml:space="preserve">. Res. </w:t>
      </w:r>
      <w:r w:rsidRPr="00FE0EBE">
        <w:rPr>
          <w:rFonts w:ascii="Palatino Linotype" w:hAnsi="Palatino Linotype"/>
          <w:b/>
          <w:sz w:val="20"/>
        </w:rPr>
        <w:t>2021</w:t>
      </w:r>
      <w:r w:rsidRPr="00FE0EBE">
        <w:rPr>
          <w:rFonts w:ascii="Palatino Linotype" w:hAnsi="Palatino Linotype"/>
          <w:sz w:val="20"/>
        </w:rPr>
        <w:t>,</w:t>
      </w:r>
      <w:r w:rsidRPr="00FE0EBE">
        <w:rPr>
          <w:rFonts w:ascii="Palatino Linotype" w:hAnsi="Palatino Linotype"/>
          <w:i/>
          <w:sz w:val="20"/>
        </w:rPr>
        <w:t xml:space="preserve"> 29</w:t>
      </w:r>
      <w:r w:rsidRPr="00FE0EBE">
        <w:rPr>
          <w:rFonts w:ascii="Palatino Linotype" w:hAnsi="Palatino Linotype"/>
          <w:sz w:val="20"/>
        </w:rPr>
        <w:t>,</w:t>
      </w:r>
      <w:r w:rsidRPr="00FE0EBE">
        <w:rPr>
          <w:rFonts w:ascii="Palatino Linotype" w:hAnsi="Palatino Linotype"/>
          <w:i/>
          <w:sz w:val="20"/>
        </w:rPr>
        <w:t xml:space="preserve"> </w:t>
      </w:r>
      <w:r w:rsidRPr="00FE0EBE">
        <w:rPr>
          <w:rFonts w:ascii="Palatino Linotype" w:hAnsi="Palatino Linotype"/>
          <w:sz w:val="20"/>
        </w:rPr>
        <w:t>127–140.</w:t>
      </w:r>
    </w:p>
    <w:p w14:paraId="4F0FBE1A"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sz w:val="20"/>
        </w:rPr>
      </w:pPr>
      <w:r w:rsidRPr="00FE0EBE">
        <w:rPr>
          <w:rFonts w:ascii="Palatino Linotype" w:eastAsia="Calibri" w:hAnsi="Palatino Linotype"/>
          <w:bCs/>
          <w:sz w:val="20"/>
        </w:rPr>
        <w:t>Ortiz-</w:t>
      </w:r>
      <w:proofErr w:type="spellStart"/>
      <w:r w:rsidRPr="00FE0EBE">
        <w:rPr>
          <w:rFonts w:ascii="Palatino Linotype" w:eastAsia="Calibri" w:hAnsi="Palatino Linotype"/>
          <w:bCs/>
          <w:sz w:val="20"/>
        </w:rPr>
        <w:t>Zarama</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M.A.;</w:t>
      </w:r>
      <w:r w:rsidRPr="00FE0EBE">
        <w:rPr>
          <w:rFonts w:ascii="Palatino Linotype" w:eastAsia="Calibri" w:hAnsi="Palatino Linotype"/>
          <w:bCs/>
          <w:i/>
          <w:sz w:val="20"/>
        </w:rPr>
        <w:t xml:space="preserve"> </w:t>
      </w:r>
      <w:r w:rsidRPr="00FE0EBE">
        <w:rPr>
          <w:rFonts w:ascii="Palatino Linotype" w:eastAsia="Calibri" w:hAnsi="Palatino Linotype"/>
          <w:bCs/>
          <w:sz w:val="20"/>
        </w:rPr>
        <w:t>Jiménez-</w:t>
      </w:r>
      <w:proofErr w:type="spellStart"/>
      <w:r w:rsidRPr="00FE0EBE">
        <w:rPr>
          <w:rFonts w:ascii="Palatino Linotype" w:eastAsia="Calibri" w:hAnsi="Palatino Linotype"/>
          <w:bCs/>
          <w:sz w:val="20"/>
        </w:rPr>
        <w:t>Aparicio</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A.R.;</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Lourenço</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R.V.;</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Amaral-Sobral</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P.J.;</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Solorza</w:t>
      </w:r>
      <w:proofErr w:type="spellEnd"/>
      <w:r w:rsidRPr="00FE0EBE">
        <w:rPr>
          <w:rFonts w:ascii="Palatino Linotype" w:eastAsia="Calibri" w:hAnsi="Palatino Linotype"/>
          <w:bCs/>
          <w:sz w:val="20"/>
        </w:rPr>
        <w:t>-Feria,</w:t>
      </w:r>
      <w:r w:rsidRPr="00FE0EBE">
        <w:rPr>
          <w:rFonts w:ascii="Palatino Linotype" w:eastAsia="Calibri" w:hAnsi="Palatino Linotype"/>
          <w:bCs/>
          <w:i/>
          <w:sz w:val="20"/>
        </w:rPr>
        <w:t xml:space="preserve"> </w:t>
      </w:r>
      <w:r w:rsidRPr="00FE0EBE">
        <w:rPr>
          <w:rFonts w:ascii="Palatino Linotype" w:eastAsia="Calibri" w:hAnsi="Palatino Linotype"/>
          <w:bCs/>
          <w:sz w:val="20"/>
        </w:rPr>
        <w:t xml:space="preserve">J. </w:t>
      </w:r>
      <w:r w:rsidRPr="00FE0EBE">
        <w:rPr>
          <w:rFonts w:ascii="Palatino Linotype" w:eastAsia="Calibri" w:hAnsi="Palatino Linotype"/>
          <w:sz w:val="20"/>
        </w:rPr>
        <w:t>Rheological</w:t>
      </w:r>
      <w:r w:rsidRPr="00FE0EBE">
        <w:rPr>
          <w:rFonts w:ascii="Palatino Linotype" w:eastAsia="Calibri" w:hAnsi="Palatino Linotype"/>
          <w:i/>
          <w:sz w:val="20"/>
        </w:rPr>
        <w:t xml:space="preserve"> </w:t>
      </w:r>
      <w:r w:rsidRPr="00FE0EBE">
        <w:rPr>
          <w:rFonts w:ascii="Palatino Linotype" w:eastAsia="Calibri" w:hAnsi="Palatino Linotype"/>
          <w:sz w:val="20"/>
        </w:rPr>
        <w:t>characterization</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solutions</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gelatin</w:t>
      </w:r>
      <w:r w:rsidRPr="00FE0EBE">
        <w:rPr>
          <w:rFonts w:ascii="Palatino Linotype" w:eastAsia="Calibri" w:hAnsi="Palatino Linotype"/>
          <w:i/>
          <w:sz w:val="20"/>
        </w:rPr>
        <w:t xml:space="preserve"> </w:t>
      </w:r>
      <w:r w:rsidRPr="00FE0EBE">
        <w:rPr>
          <w:rFonts w:ascii="Palatino Linotype" w:eastAsia="Calibri" w:hAnsi="Palatino Linotype"/>
          <w:sz w:val="20"/>
        </w:rPr>
        <w:t>with</w:t>
      </w:r>
      <w:r w:rsidRPr="00FE0EBE">
        <w:rPr>
          <w:rFonts w:ascii="Palatino Linotype" w:eastAsia="Calibri" w:hAnsi="Palatino Linotype"/>
          <w:i/>
          <w:sz w:val="20"/>
        </w:rPr>
        <w:t xml:space="preserve"> </w:t>
      </w:r>
      <w:r w:rsidRPr="00FE0EBE">
        <w:rPr>
          <w:rFonts w:ascii="Palatino Linotype" w:eastAsia="Calibri" w:hAnsi="Palatino Linotype"/>
          <w:sz w:val="20"/>
        </w:rPr>
        <w:t>bentonite</w:t>
      </w:r>
      <w:r w:rsidRPr="00FE0EBE">
        <w:rPr>
          <w:rFonts w:ascii="Palatino Linotype" w:eastAsia="Calibri" w:hAnsi="Palatino Linotype"/>
          <w:i/>
          <w:sz w:val="20"/>
        </w:rPr>
        <w:t xml:space="preserve"> </w:t>
      </w:r>
      <w:r w:rsidRPr="00FE0EBE">
        <w:rPr>
          <w:rFonts w:ascii="Palatino Linotype" w:eastAsia="Calibri" w:hAnsi="Palatino Linotype"/>
          <w:sz w:val="20"/>
        </w:rPr>
        <w:t>and</w:t>
      </w:r>
      <w:r w:rsidRPr="00FE0EBE">
        <w:rPr>
          <w:rFonts w:ascii="Palatino Linotype" w:eastAsia="Calibri" w:hAnsi="Palatino Linotype"/>
          <w:i/>
          <w:sz w:val="20"/>
        </w:rPr>
        <w:t xml:space="preserve"> </w:t>
      </w:r>
      <w:r w:rsidRPr="00FE0EBE">
        <w:rPr>
          <w:rFonts w:ascii="Palatino Linotype" w:eastAsia="Calibri" w:hAnsi="Palatino Linotype"/>
          <w:sz w:val="20"/>
        </w:rPr>
        <w:t>tannic</w:t>
      </w:r>
      <w:r w:rsidRPr="00FE0EBE">
        <w:rPr>
          <w:rFonts w:ascii="Palatino Linotype" w:eastAsia="Calibri" w:hAnsi="Palatino Linotype"/>
          <w:i/>
          <w:sz w:val="20"/>
        </w:rPr>
        <w:t xml:space="preserve"> </w:t>
      </w:r>
      <w:r w:rsidRPr="00FE0EBE">
        <w:rPr>
          <w:rFonts w:ascii="Palatino Linotype" w:eastAsia="Calibri" w:hAnsi="Palatino Linotype"/>
          <w:sz w:val="20"/>
        </w:rPr>
        <w:t>acid</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caracterizacio</w:t>
      </w:r>
      <w:proofErr w:type="spellEnd"/>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n</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reolo</w:t>
      </w:r>
      <w:proofErr w:type="spellEnd"/>
      <w:r w:rsidRPr="00FE0EBE">
        <w:rPr>
          <w:rFonts w:ascii="Palatino Linotype" w:eastAsia="Calibri" w:hAnsi="Palatino Linotype"/>
          <w:sz w:val="20"/>
        </w:rPr>
        <w:t>´</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gica</w:t>
      </w:r>
      <w:proofErr w:type="spellEnd"/>
      <w:r w:rsidRPr="00FE0EBE">
        <w:rPr>
          <w:rFonts w:ascii="Palatino Linotype" w:eastAsia="Calibri" w:hAnsi="Palatino Linotype"/>
          <w:i/>
          <w:sz w:val="20"/>
        </w:rPr>
        <w:t xml:space="preserve"> </w:t>
      </w:r>
      <w:r w:rsidRPr="00FE0EBE">
        <w:rPr>
          <w:rFonts w:ascii="Palatino Linotype" w:eastAsia="Calibri" w:hAnsi="Palatino Linotype"/>
          <w:sz w:val="20"/>
        </w:rPr>
        <w:t>de</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soluciones</w:t>
      </w:r>
      <w:proofErr w:type="spellEnd"/>
      <w:r w:rsidRPr="00FE0EBE">
        <w:rPr>
          <w:rFonts w:ascii="Palatino Linotype" w:eastAsia="Calibri" w:hAnsi="Palatino Linotype"/>
          <w:i/>
          <w:sz w:val="20"/>
        </w:rPr>
        <w:t xml:space="preserve"> </w:t>
      </w:r>
      <w:r w:rsidRPr="00FE0EBE">
        <w:rPr>
          <w:rFonts w:ascii="Palatino Linotype" w:eastAsia="Calibri" w:hAnsi="Palatino Linotype"/>
          <w:sz w:val="20"/>
        </w:rPr>
        <w:t>de</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gelatina</w:t>
      </w:r>
      <w:proofErr w:type="spellEnd"/>
      <w:r w:rsidRPr="00FE0EBE">
        <w:rPr>
          <w:rFonts w:ascii="Palatino Linotype" w:eastAsia="Calibri" w:hAnsi="Palatino Linotype"/>
          <w:i/>
          <w:sz w:val="20"/>
        </w:rPr>
        <w:t xml:space="preserve"> </w:t>
      </w:r>
      <w:r w:rsidRPr="00FE0EBE">
        <w:rPr>
          <w:rFonts w:ascii="Palatino Linotype" w:eastAsia="Calibri" w:hAnsi="Palatino Linotype"/>
          <w:sz w:val="20"/>
        </w:rPr>
        <w:t>con</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bentonita</w:t>
      </w:r>
      <w:proofErr w:type="spellEnd"/>
      <w:r w:rsidRPr="00FE0EBE">
        <w:rPr>
          <w:rFonts w:ascii="Palatino Linotype" w:eastAsia="Calibri" w:hAnsi="Palatino Linotype"/>
          <w:i/>
          <w:sz w:val="20"/>
        </w:rPr>
        <w:t xml:space="preserve"> </w:t>
      </w:r>
      <w:r w:rsidRPr="00FE0EBE">
        <w:rPr>
          <w:rFonts w:ascii="Palatino Linotype" w:eastAsia="Calibri" w:hAnsi="Palatino Linotype"/>
          <w:sz w:val="20"/>
        </w:rPr>
        <w:t>y</w:t>
      </w:r>
      <w:r w:rsidRPr="00FE0EBE">
        <w:rPr>
          <w:rFonts w:ascii="Palatino Linotype" w:eastAsia="Calibri" w:hAnsi="Palatino Linotype"/>
          <w:i/>
          <w:sz w:val="20"/>
        </w:rPr>
        <w:t xml:space="preserve"> </w:t>
      </w:r>
      <w:r w:rsidRPr="00FE0EBE">
        <w:rPr>
          <w:rFonts w:ascii="Palatino Linotype" w:eastAsia="Calibri" w:hAnsi="Palatino Linotype"/>
          <w:sz w:val="20"/>
        </w:rPr>
        <w:t>a´</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cido</w:t>
      </w:r>
      <w:proofErr w:type="spellEnd"/>
      <w:r w:rsidRPr="00FE0EBE">
        <w:rPr>
          <w:rFonts w:ascii="Palatino Linotype" w:eastAsia="Calibri" w:hAnsi="Palatino Linotype"/>
          <w:i/>
          <w:sz w:val="20"/>
        </w:rPr>
        <w:t xml:space="preserve"> </w:t>
      </w:r>
      <w:r w:rsidRPr="00FE0EBE">
        <w:rPr>
          <w:rFonts w:ascii="Palatino Linotype" w:eastAsia="Calibri" w:hAnsi="Palatino Linotype"/>
          <w:sz w:val="20"/>
        </w:rPr>
        <w:t>ta´</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nico</w:t>
      </w:r>
      <w:proofErr w:type="spellEnd"/>
      <w:r w:rsidRPr="00FE0EBE">
        <w:rPr>
          <w:rFonts w:ascii="Palatino Linotype" w:eastAsia="Calibri" w:hAnsi="Palatino Linotype"/>
          <w:sz w:val="20"/>
        </w:rPr>
        <w:t>.</w:t>
      </w:r>
      <w:r w:rsidRPr="00FE0EBE">
        <w:rPr>
          <w:rFonts w:ascii="Palatino Linotype" w:eastAsia="Calibri" w:hAnsi="Palatino Linotype"/>
          <w:i/>
          <w:sz w:val="20"/>
        </w:rPr>
        <w:t xml:space="preserve"> Ing. </w:t>
      </w:r>
      <w:r w:rsidRPr="00FE0EBE">
        <w:rPr>
          <w:rFonts w:ascii="Palatino Linotype" w:eastAsia="Calibri" w:hAnsi="Palatino Linotype"/>
          <w:i/>
          <w:iCs/>
          <w:sz w:val="20"/>
        </w:rPr>
        <w:t xml:space="preserve">De Aliment. Rev. Mex. De Ing. </w:t>
      </w:r>
      <w:proofErr w:type="spellStart"/>
      <w:r w:rsidRPr="00FE0EBE">
        <w:rPr>
          <w:rFonts w:ascii="Palatino Linotype" w:eastAsia="Calibri" w:hAnsi="Palatino Linotype"/>
          <w:i/>
          <w:iCs/>
          <w:sz w:val="20"/>
        </w:rPr>
        <w:t>Química</w:t>
      </w:r>
      <w:proofErr w:type="spellEnd"/>
      <w:r w:rsidRPr="00FE0EBE">
        <w:rPr>
          <w:rFonts w:ascii="Palatino Linotype" w:eastAsia="Calibri" w:hAnsi="Palatino Linotype"/>
          <w:i/>
          <w:iCs/>
          <w:sz w:val="20"/>
        </w:rPr>
        <w:t xml:space="preserve"> </w:t>
      </w:r>
      <w:r w:rsidRPr="00FE0EBE">
        <w:rPr>
          <w:rFonts w:ascii="Palatino Linotype" w:eastAsia="Calibri" w:hAnsi="Palatino Linotype"/>
          <w:b/>
          <w:sz w:val="20"/>
        </w:rPr>
        <w:t>2016</w:t>
      </w:r>
      <w:r w:rsidRPr="00FE0EBE">
        <w:rPr>
          <w:rFonts w:ascii="Palatino Linotype" w:eastAsia="Calibri" w:hAnsi="Palatino Linotype"/>
          <w:sz w:val="20"/>
        </w:rPr>
        <w:t>,</w:t>
      </w:r>
      <w:r w:rsidRPr="00FE0EBE">
        <w:rPr>
          <w:rFonts w:ascii="Palatino Linotype" w:eastAsia="Calibri" w:hAnsi="Palatino Linotype"/>
          <w:i/>
          <w:sz w:val="20"/>
        </w:rPr>
        <w:t xml:space="preserve"> 15</w:t>
      </w:r>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819–830.</w:t>
      </w:r>
    </w:p>
    <w:p w14:paraId="29FCC19D"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sz w:val="20"/>
        </w:rPr>
      </w:pPr>
      <w:proofErr w:type="spellStart"/>
      <w:r w:rsidRPr="00FE0EBE">
        <w:rPr>
          <w:rFonts w:ascii="Palatino Linotype" w:eastAsia="Calibri" w:hAnsi="Palatino Linotype"/>
          <w:bCs/>
          <w:sz w:val="20"/>
        </w:rPr>
        <w:t>Araujo-Farro</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P.C.;</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Podadera</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G.;</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Sobral</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P.J.;</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Menegalli</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F.C.</w:t>
      </w:r>
      <w:r w:rsidRPr="00FE0EBE">
        <w:rPr>
          <w:rFonts w:ascii="Palatino Linotype" w:eastAsia="Calibri" w:hAnsi="Palatino Linotype" w:cs="GulliverRM"/>
          <w:i/>
          <w:sz w:val="20"/>
        </w:rPr>
        <w:t xml:space="preserve"> </w:t>
      </w:r>
      <w:r w:rsidRPr="00FE0EBE">
        <w:rPr>
          <w:rFonts w:ascii="Palatino Linotype" w:eastAsia="Calibri" w:hAnsi="Palatino Linotype"/>
          <w:sz w:val="20"/>
        </w:rPr>
        <w:t>Development</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films</w:t>
      </w:r>
      <w:r w:rsidRPr="00FE0EBE">
        <w:rPr>
          <w:rFonts w:ascii="Palatino Linotype" w:eastAsia="Calibri" w:hAnsi="Palatino Linotype"/>
          <w:i/>
          <w:sz w:val="20"/>
        </w:rPr>
        <w:t xml:space="preserve"> </w:t>
      </w:r>
      <w:r w:rsidRPr="00FE0EBE">
        <w:rPr>
          <w:rFonts w:ascii="Palatino Linotype" w:eastAsia="Calibri" w:hAnsi="Palatino Linotype"/>
          <w:sz w:val="20"/>
        </w:rPr>
        <w:t>based</w:t>
      </w:r>
      <w:r w:rsidRPr="00FE0EBE">
        <w:rPr>
          <w:rFonts w:ascii="Palatino Linotype" w:eastAsia="Calibri" w:hAnsi="Palatino Linotype"/>
          <w:i/>
          <w:sz w:val="20"/>
        </w:rPr>
        <w:t xml:space="preserve"> </w:t>
      </w:r>
      <w:r w:rsidRPr="00FE0EBE">
        <w:rPr>
          <w:rFonts w:ascii="Palatino Linotype" w:eastAsia="Calibri" w:hAnsi="Palatino Linotype"/>
          <w:sz w:val="20"/>
        </w:rPr>
        <w:t>on</w:t>
      </w:r>
      <w:r w:rsidRPr="00FE0EBE">
        <w:rPr>
          <w:rFonts w:ascii="Palatino Linotype" w:eastAsia="Calibri" w:hAnsi="Palatino Linotype"/>
          <w:i/>
          <w:sz w:val="20"/>
        </w:rPr>
        <w:t xml:space="preserve"> </w:t>
      </w:r>
      <w:r w:rsidRPr="00FE0EBE">
        <w:rPr>
          <w:rFonts w:ascii="Palatino Linotype" w:eastAsia="Calibri" w:hAnsi="Palatino Linotype"/>
          <w:sz w:val="20"/>
        </w:rPr>
        <w:t>quinoa</w:t>
      </w:r>
      <w:r w:rsidRPr="00FE0EBE">
        <w:rPr>
          <w:rFonts w:ascii="Palatino Linotype" w:eastAsia="Calibri" w:hAnsi="Palatino Linotype"/>
          <w:i/>
          <w:sz w:val="20"/>
        </w:rPr>
        <w:t xml:space="preserve"> </w:t>
      </w:r>
      <w:r w:rsidRPr="00FE0EBE">
        <w:rPr>
          <w:rFonts w:ascii="Palatino Linotype" w:eastAsia="Calibri" w:hAnsi="Palatino Linotype"/>
          <w:sz w:val="20"/>
        </w:rPr>
        <w:t>(</w:t>
      </w:r>
      <w:proofErr w:type="spellStart"/>
      <w:r w:rsidRPr="00FE0EBE">
        <w:rPr>
          <w:rFonts w:ascii="Palatino Linotype" w:eastAsia="Calibri" w:hAnsi="Palatino Linotype"/>
          <w:i/>
          <w:sz w:val="20"/>
        </w:rPr>
        <w:t>Chenopodium</w:t>
      </w:r>
      <w:proofErr w:type="spellEnd"/>
      <w:r w:rsidRPr="00FE0EBE">
        <w:rPr>
          <w:rFonts w:ascii="Palatino Linotype" w:eastAsia="Calibri" w:hAnsi="Palatino Linotype"/>
          <w:i/>
          <w:sz w:val="20"/>
        </w:rPr>
        <w:t xml:space="preserve"> quinoa</w:t>
      </w:r>
      <w:r w:rsidRPr="00FE0EBE">
        <w:rPr>
          <w:rFonts w:ascii="Palatino Linotype" w:eastAsia="Calibri" w:hAnsi="Palatino Linotype"/>
          <w:sz w:val="20"/>
        </w:rPr>
        <w:t>,</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Willdenow</w:t>
      </w:r>
      <w:proofErr w:type="spellEnd"/>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starch.</w:t>
      </w:r>
      <w:r w:rsidRPr="00FE0EBE">
        <w:rPr>
          <w:rFonts w:ascii="Palatino Linotype" w:eastAsia="Calibri" w:hAnsi="Palatino Linotype" w:cs="GulliverRM"/>
          <w:i/>
          <w:sz w:val="20"/>
        </w:rPr>
        <w:t xml:space="preserve"> </w:t>
      </w:r>
      <w:proofErr w:type="spellStart"/>
      <w:r w:rsidRPr="00FE0EBE">
        <w:rPr>
          <w:rFonts w:ascii="Palatino Linotype" w:eastAsia="Calibri" w:hAnsi="Palatino Linotype"/>
          <w:i/>
          <w:sz w:val="20"/>
        </w:rPr>
        <w:t>Carbohydr</w:t>
      </w:r>
      <w:proofErr w:type="spellEnd"/>
      <w:r w:rsidRPr="00FE0EBE">
        <w:rPr>
          <w:rFonts w:ascii="Palatino Linotype" w:eastAsia="Calibri" w:hAnsi="Palatino Linotype"/>
          <w:i/>
          <w:sz w:val="20"/>
        </w:rPr>
        <w:t xml:space="preserve">. </w:t>
      </w:r>
      <w:proofErr w:type="spellStart"/>
      <w:r w:rsidRPr="00FE0EBE">
        <w:rPr>
          <w:rFonts w:ascii="Palatino Linotype" w:eastAsia="Calibri" w:hAnsi="Palatino Linotype"/>
          <w:i/>
          <w:sz w:val="20"/>
        </w:rPr>
        <w:t>Polym</w:t>
      </w:r>
      <w:proofErr w:type="spellEnd"/>
      <w:r w:rsidRPr="00FE0EBE">
        <w:rPr>
          <w:rFonts w:ascii="Palatino Linotype" w:eastAsia="Calibri" w:hAnsi="Palatino Linotype"/>
          <w:i/>
          <w:sz w:val="20"/>
        </w:rPr>
        <w:t xml:space="preserve">. </w:t>
      </w:r>
      <w:r w:rsidRPr="00FE0EBE">
        <w:rPr>
          <w:rFonts w:ascii="Palatino Linotype" w:eastAsia="Calibri" w:hAnsi="Palatino Linotype"/>
          <w:b/>
          <w:sz w:val="20"/>
        </w:rPr>
        <w:t>2010</w:t>
      </w:r>
      <w:r w:rsidRPr="00FE0EBE">
        <w:rPr>
          <w:rFonts w:ascii="Palatino Linotype" w:eastAsia="Calibri" w:hAnsi="Palatino Linotype"/>
          <w:sz w:val="20"/>
        </w:rPr>
        <w:t>,</w:t>
      </w:r>
      <w:r w:rsidRPr="00FE0EBE">
        <w:rPr>
          <w:rFonts w:ascii="Palatino Linotype" w:eastAsia="Calibri" w:hAnsi="Palatino Linotype"/>
          <w:i/>
          <w:sz w:val="20"/>
        </w:rPr>
        <w:t xml:space="preserve"> 81</w:t>
      </w:r>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839–848.</w:t>
      </w:r>
    </w:p>
    <w:p w14:paraId="609C7987"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stheme="majorBidi"/>
          <w:sz w:val="20"/>
          <w:lang w:bidi="ar-EG"/>
        </w:rPr>
      </w:pPr>
      <w:proofErr w:type="spellStart"/>
      <w:r w:rsidRPr="00FE0EBE">
        <w:rPr>
          <w:rFonts w:ascii="Palatino Linotype" w:hAnsi="Palatino Linotype" w:cstheme="majorBidi"/>
          <w:bCs/>
          <w:sz w:val="20"/>
        </w:rPr>
        <w:t>Priyadarshi</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R.;</w:t>
      </w:r>
      <w:r w:rsidRPr="00FE0EBE">
        <w:rPr>
          <w:rFonts w:ascii="Palatino Linotype" w:hAnsi="Palatino Linotype" w:cstheme="majorBidi"/>
          <w:bCs/>
          <w:i/>
          <w:sz w:val="20"/>
        </w:rPr>
        <w:t xml:space="preserve"> </w:t>
      </w:r>
      <w:r w:rsidRPr="00FE0EBE">
        <w:rPr>
          <w:rFonts w:ascii="Palatino Linotype" w:hAnsi="Palatino Linotype" w:cstheme="majorBidi"/>
          <w:bCs/>
          <w:sz w:val="20"/>
        </w:rPr>
        <w:t>Kumar,</w:t>
      </w:r>
      <w:r w:rsidRPr="00FE0EBE">
        <w:rPr>
          <w:rFonts w:ascii="Palatino Linotype" w:hAnsi="Palatino Linotype" w:cstheme="majorBidi"/>
          <w:bCs/>
          <w:i/>
          <w:sz w:val="20"/>
        </w:rPr>
        <w:t xml:space="preserve"> </w:t>
      </w:r>
      <w:r w:rsidRPr="00FE0EBE">
        <w:rPr>
          <w:rFonts w:ascii="Palatino Linotype" w:hAnsi="Palatino Linotype" w:cstheme="majorBidi"/>
          <w:bCs/>
          <w:sz w:val="20"/>
        </w:rPr>
        <w:t>B.;</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Deeba</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F.;</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Kulshreshtha</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A.;</w:t>
      </w:r>
      <w:r w:rsidRPr="00FE0EBE">
        <w:rPr>
          <w:rFonts w:ascii="Palatino Linotype" w:hAnsi="Palatino Linotype" w:cstheme="majorBidi"/>
          <w:bCs/>
          <w:i/>
          <w:sz w:val="20"/>
        </w:rPr>
        <w:t xml:space="preserve"> </w:t>
      </w:r>
      <w:r w:rsidRPr="00FE0EBE">
        <w:rPr>
          <w:rFonts w:ascii="Palatino Linotype" w:hAnsi="Palatino Linotype" w:cstheme="majorBidi"/>
          <w:bCs/>
          <w:sz w:val="20"/>
        </w:rPr>
        <w:t>Negi,</w:t>
      </w:r>
      <w:r w:rsidRPr="00FE0EBE">
        <w:rPr>
          <w:rFonts w:ascii="Palatino Linotype" w:hAnsi="Palatino Linotype" w:cstheme="majorBidi"/>
          <w:bCs/>
          <w:i/>
          <w:sz w:val="20"/>
        </w:rPr>
        <w:t xml:space="preserve"> </w:t>
      </w:r>
      <w:r w:rsidRPr="00FE0EBE">
        <w:rPr>
          <w:rFonts w:ascii="Palatino Linotype" w:hAnsi="Palatino Linotype" w:cstheme="majorBidi"/>
          <w:bCs/>
          <w:sz w:val="20"/>
        </w:rPr>
        <w:t>Y.S.</w:t>
      </w:r>
      <w:r w:rsidRPr="00FE0EBE">
        <w:rPr>
          <w:rFonts w:ascii="Palatino Linotype" w:hAnsi="Palatino Linotype" w:cstheme="majorBidi"/>
          <w:bCs/>
          <w:i/>
          <w:sz w:val="20"/>
        </w:rPr>
        <w:t xml:space="preserve"> </w:t>
      </w:r>
      <w:r w:rsidRPr="00FE0EBE">
        <w:rPr>
          <w:rFonts w:ascii="Palatino Linotype" w:hAnsi="Palatino Linotype" w:cstheme="majorBidi"/>
          <w:sz w:val="20"/>
        </w:rPr>
        <w:t>Chitosan</w:t>
      </w:r>
      <w:r w:rsidRPr="00FE0EBE">
        <w:rPr>
          <w:rFonts w:ascii="Palatino Linotype" w:hAnsi="Palatino Linotype" w:cstheme="majorBidi"/>
          <w:i/>
          <w:sz w:val="20"/>
        </w:rPr>
        <w:t xml:space="preserve"> </w:t>
      </w:r>
      <w:r w:rsidRPr="00FE0EBE">
        <w:rPr>
          <w:rFonts w:ascii="Palatino Linotype" w:hAnsi="Palatino Linotype" w:cstheme="majorBidi"/>
          <w:sz w:val="20"/>
        </w:rPr>
        <w:t>films</w:t>
      </w:r>
      <w:r w:rsidRPr="00FE0EBE">
        <w:rPr>
          <w:rFonts w:ascii="Palatino Linotype" w:hAnsi="Palatino Linotype" w:cstheme="majorBidi"/>
          <w:i/>
          <w:sz w:val="20"/>
        </w:rPr>
        <w:t xml:space="preserve"> </w:t>
      </w:r>
      <w:r w:rsidRPr="00FE0EBE">
        <w:rPr>
          <w:rFonts w:ascii="Palatino Linotype" w:hAnsi="Palatino Linotype" w:cstheme="majorBidi"/>
          <w:sz w:val="20"/>
        </w:rPr>
        <w:t>incorporated</w:t>
      </w:r>
      <w:r w:rsidRPr="00FE0EBE">
        <w:rPr>
          <w:rFonts w:ascii="Palatino Linotype" w:hAnsi="Palatino Linotype" w:cstheme="majorBidi"/>
          <w:i/>
          <w:sz w:val="20"/>
        </w:rPr>
        <w:t xml:space="preserve"> </w:t>
      </w:r>
      <w:r w:rsidRPr="00FE0EBE">
        <w:rPr>
          <w:rFonts w:ascii="Palatino Linotype" w:hAnsi="Palatino Linotype" w:cstheme="majorBidi"/>
          <w:sz w:val="20"/>
        </w:rPr>
        <w:t>with</w:t>
      </w:r>
      <w:r w:rsidRPr="00FE0EBE">
        <w:rPr>
          <w:rFonts w:ascii="Palatino Linotype" w:hAnsi="Palatino Linotype" w:cstheme="majorBidi"/>
          <w:i/>
          <w:sz w:val="20"/>
        </w:rPr>
        <w:t xml:space="preserve"> </w:t>
      </w:r>
      <w:r w:rsidRPr="00FE0EBE">
        <w:rPr>
          <w:rFonts w:ascii="Palatino Linotype" w:hAnsi="Palatino Linotype" w:cstheme="majorBidi"/>
          <w:sz w:val="20"/>
        </w:rPr>
        <w:t>Apricot</w:t>
      </w:r>
      <w:r w:rsidRPr="00FE0EBE">
        <w:rPr>
          <w:rFonts w:ascii="Palatino Linotype" w:hAnsi="Palatino Linotype" w:cstheme="majorBidi"/>
          <w:i/>
          <w:sz w:val="20"/>
        </w:rPr>
        <w:t xml:space="preserve"> </w:t>
      </w:r>
      <w:r w:rsidRPr="00FE0EBE">
        <w:rPr>
          <w:rFonts w:ascii="Palatino Linotype" w:hAnsi="Palatino Linotype" w:cstheme="majorBidi"/>
          <w:sz w:val="20"/>
        </w:rPr>
        <w:t>(</w:t>
      </w:r>
      <w:proofErr w:type="spellStart"/>
      <w:r w:rsidRPr="00FE0EBE">
        <w:rPr>
          <w:rFonts w:ascii="Palatino Linotype" w:hAnsi="Palatino Linotype" w:cstheme="majorBidi"/>
          <w:sz w:val="20"/>
        </w:rPr>
        <w:t>Prunus</w:t>
      </w:r>
      <w:proofErr w:type="spellEnd"/>
      <w:r w:rsidRPr="00FE0EBE">
        <w:rPr>
          <w:rFonts w:ascii="Palatino Linotype" w:hAnsi="Palatino Linotype" w:cstheme="majorBidi"/>
          <w:i/>
          <w:sz w:val="20"/>
        </w:rPr>
        <w:t xml:space="preserve"> </w:t>
      </w:r>
      <w:proofErr w:type="spellStart"/>
      <w:r w:rsidRPr="00FE0EBE">
        <w:rPr>
          <w:rFonts w:ascii="Palatino Linotype" w:hAnsi="Palatino Linotype" w:cstheme="majorBidi"/>
          <w:sz w:val="20"/>
        </w:rPr>
        <w:t>armeniaca</w:t>
      </w:r>
      <w:proofErr w:type="spellEnd"/>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kernel</w:t>
      </w:r>
      <w:r w:rsidRPr="00FE0EBE">
        <w:rPr>
          <w:rFonts w:ascii="Palatino Linotype" w:hAnsi="Palatino Linotype" w:cstheme="majorBidi"/>
          <w:i/>
          <w:sz w:val="20"/>
        </w:rPr>
        <w:t xml:space="preserve"> </w:t>
      </w:r>
      <w:r w:rsidRPr="00FE0EBE">
        <w:rPr>
          <w:rFonts w:ascii="Palatino Linotype" w:hAnsi="Palatino Linotype" w:cstheme="majorBidi"/>
          <w:sz w:val="20"/>
        </w:rPr>
        <w:t>essential</w:t>
      </w:r>
      <w:r w:rsidRPr="00FE0EBE">
        <w:rPr>
          <w:rFonts w:ascii="Palatino Linotype" w:hAnsi="Palatino Linotype" w:cstheme="majorBidi"/>
          <w:i/>
          <w:sz w:val="20"/>
        </w:rPr>
        <w:t xml:space="preserve"> </w:t>
      </w:r>
      <w:r w:rsidRPr="00FE0EBE">
        <w:rPr>
          <w:rFonts w:ascii="Palatino Linotype" w:hAnsi="Palatino Linotype" w:cstheme="majorBidi"/>
          <w:sz w:val="20"/>
        </w:rPr>
        <w:t>oil</w:t>
      </w:r>
      <w:r w:rsidRPr="00FE0EBE">
        <w:rPr>
          <w:rFonts w:ascii="Palatino Linotype" w:hAnsi="Palatino Linotype" w:cstheme="majorBidi"/>
          <w:i/>
          <w:sz w:val="20"/>
        </w:rPr>
        <w:t xml:space="preserve"> </w:t>
      </w:r>
      <w:r w:rsidRPr="00FE0EBE">
        <w:rPr>
          <w:rFonts w:ascii="Palatino Linotype" w:hAnsi="Palatino Linotype" w:cstheme="majorBidi"/>
          <w:sz w:val="20"/>
        </w:rPr>
        <w:t>as</w:t>
      </w:r>
      <w:r w:rsidRPr="00FE0EBE">
        <w:rPr>
          <w:rFonts w:ascii="Palatino Linotype" w:hAnsi="Palatino Linotype" w:cstheme="majorBidi"/>
          <w:i/>
          <w:sz w:val="20"/>
        </w:rPr>
        <w:t xml:space="preserve"> </w:t>
      </w:r>
      <w:r w:rsidRPr="00FE0EBE">
        <w:rPr>
          <w:rFonts w:ascii="Palatino Linotype" w:hAnsi="Palatino Linotype" w:cstheme="majorBidi"/>
          <w:sz w:val="20"/>
        </w:rPr>
        <w:t>active</w:t>
      </w:r>
      <w:r w:rsidRPr="00FE0EBE">
        <w:rPr>
          <w:rFonts w:ascii="Palatino Linotype" w:hAnsi="Palatino Linotype" w:cstheme="majorBidi"/>
          <w:i/>
          <w:sz w:val="20"/>
        </w:rPr>
        <w:t xml:space="preserve"> </w:t>
      </w:r>
      <w:r w:rsidRPr="00FE0EBE">
        <w:rPr>
          <w:rFonts w:ascii="Palatino Linotype" w:hAnsi="Palatino Linotype" w:cstheme="majorBidi"/>
          <w:sz w:val="20"/>
        </w:rPr>
        <w:t>food</w:t>
      </w:r>
      <w:r w:rsidRPr="00FE0EBE">
        <w:rPr>
          <w:rFonts w:ascii="Palatino Linotype" w:hAnsi="Palatino Linotype" w:cstheme="majorBidi"/>
          <w:i/>
          <w:sz w:val="20"/>
        </w:rPr>
        <w:t xml:space="preserve"> </w:t>
      </w:r>
      <w:r w:rsidRPr="00FE0EBE">
        <w:rPr>
          <w:rFonts w:ascii="Palatino Linotype" w:hAnsi="Palatino Linotype" w:cstheme="majorBidi"/>
          <w:sz w:val="20"/>
        </w:rPr>
        <w:t>packaging</w:t>
      </w:r>
      <w:r w:rsidRPr="00FE0EBE">
        <w:rPr>
          <w:rFonts w:ascii="Palatino Linotype" w:hAnsi="Palatino Linotype" w:cstheme="majorBidi"/>
          <w:i/>
          <w:sz w:val="20"/>
        </w:rPr>
        <w:t xml:space="preserve"> </w:t>
      </w:r>
      <w:r w:rsidRPr="00FE0EBE">
        <w:rPr>
          <w:rFonts w:ascii="Palatino Linotype" w:hAnsi="Palatino Linotype" w:cstheme="majorBidi"/>
          <w:sz w:val="20"/>
        </w:rPr>
        <w:t>material.</w:t>
      </w:r>
      <w:r w:rsidRPr="00FE0EBE">
        <w:rPr>
          <w:rFonts w:ascii="Palatino Linotype" w:hAnsi="Palatino Linotype" w:cstheme="majorBidi"/>
          <w:i/>
          <w:sz w:val="20"/>
        </w:rPr>
        <w:t xml:space="preserve"> Food </w:t>
      </w:r>
      <w:proofErr w:type="spellStart"/>
      <w:r w:rsidRPr="00FE0EBE">
        <w:rPr>
          <w:rFonts w:ascii="Palatino Linotype" w:hAnsi="Palatino Linotype" w:cstheme="majorBidi"/>
          <w:i/>
          <w:sz w:val="20"/>
        </w:rPr>
        <w:t>Hydrocoll</w:t>
      </w:r>
      <w:proofErr w:type="spellEnd"/>
      <w:r w:rsidRPr="00FE0EBE">
        <w:rPr>
          <w:rFonts w:ascii="Palatino Linotype" w:hAnsi="Palatino Linotype" w:cstheme="majorBidi"/>
          <w:i/>
          <w:sz w:val="20"/>
        </w:rPr>
        <w:t xml:space="preserve">. </w:t>
      </w:r>
      <w:r w:rsidRPr="00FE0EBE">
        <w:rPr>
          <w:rFonts w:ascii="Palatino Linotype" w:hAnsi="Palatino Linotype" w:cstheme="majorBidi"/>
          <w:b/>
          <w:sz w:val="20"/>
        </w:rPr>
        <w:t>2018</w:t>
      </w:r>
      <w:r w:rsidRPr="00FE0EBE">
        <w:rPr>
          <w:rFonts w:ascii="Palatino Linotype" w:hAnsi="Palatino Linotype" w:cstheme="majorBidi"/>
          <w:sz w:val="20"/>
        </w:rPr>
        <w:t>,</w:t>
      </w:r>
      <w:r w:rsidRPr="00FE0EBE">
        <w:rPr>
          <w:rFonts w:ascii="Palatino Linotype" w:hAnsi="Palatino Linotype" w:cstheme="majorBidi"/>
          <w:i/>
          <w:sz w:val="20"/>
        </w:rPr>
        <w:t xml:space="preserve"> 85</w:t>
      </w:r>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158–166.</w:t>
      </w:r>
      <w:r w:rsidRPr="00FE0EBE">
        <w:rPr>
          <w:rFonts w:ascii="Palatino Linotype" w:hAnsi="Palatino Linotype" w:cstheme="majorBidi"/>
          <w:i/>
          <w:sz w:val="20"/>
        </w:rPr>
        <w:t xml:space="preserve"> </w:t>
      </w:r>
      <w:r w:rsidRPr="00FE0EBE">
        <w:rPr>
          <w:rFonts w:ascii="Palatino Linotype" w:hAnsi="Palatino Linotype" w:cstheme="majorBidi"/>
          <w:sz w:val="20"/>
        </w:rPr>
        <w:t>https://doi.org/</w:t>
      </w:r>
      <w:r w:rsidRPr="00FE0EBE">
        <w:rPr>
          <w:rFonts w:ascii="Palatino Linotype" w:hAnsi="Palatino Linotype" w:cstheme="majorBidi"/>
          <w:i/>
          <w:sz w:val="20"/>
        </w:rPr>
        <w:t xml:space="preserve"> </w:t>
      </w:r>
      <w:r w:rsidRPr="00FE0EBE">
        <w:rPr>
          <w:rFonts w:ascii="Palatino Linotype" w:hAnsi="Palatino Linotype" w:cstheme="majorBidi"/>
          <w:sz w:val="20"/>
        </w:rPr>
        <w:t>10.1016/j.foodhyd.2018.07.003.</w:t>
      </w:r>
    </w:p>
    <w:p w14:paraId="6DEF138C"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rPr>
      </w:pPr>
      <w:proofErr w:type="spellStart"/>
      <w:r w:rsidRPr="00FE0EBE">
        <w:rPr>
          <w:rFonts w:ascii="Palatino Linotype" w:hAnsi="Palatino Linotype" w:cstheme="majorBidi"/>
          <w:bCs/>
          <w:sz w:val="20"/>
        </w:rPr>
        <w:t>Priyadarshi</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R.;</w:t>
      </w:r>
      <w:r w:rsidRPr="00FE0EBE">
        <w:rPr>
          <w:rFonts w:ascii="Palatino Linotype" w:hAnsi="Palatino Linotype" w:cstheme="majorBidi"/>
          <w:bCs/>
          <w:i/>
          <w:sz w:val="20"/>
        </w:rPr>
        <w:t xml:space="preserve"> </w:t>
      </w:r>
      <w:r w:rsidRPr="00FE0EBE">
        <w:rPr>
          <w:rFonts w:ascii="Palatino Linotype" w:hAnsi="Palatino Linotype" w:cstheme="majorBidi"/>
          <w:bCs/>
          <w:sz w:val="20"/>
        </w:rPr>
        <w:t>Kim,</w:t>
      </w:r>
      <w:r w:rsidRPr="00FE0EBE">
        <w:rPr>
          <w:rFonts w:ascii="Palatino Linotype" w:hAnsi="Palatino Linotype" w:cstheme="majorBidi"/>
          <w:bCs/>
          <w:i/>
          <w:sz w:val="20"/>
        </w:rPr>
        <w:t xml:space="preserve"> </w:t>
      </w:r>
      <w:r w:rsidRPr="00FE0EBE">
        <w:rPr>
          <w:rFonts w:ascii="Palatino Linotype" w:hAnsi="Palatino Linotype" w:cstheme="majorBidi"/>
          <w:bCs/>
          <w:sz w:val="20"/>
        </w:rPr>
        <w:t>H.J.;</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Rhim</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J.W.</w:t>
      </w:r>
      <w:r w:rsidRPr="00FE0EBE">
        <w:rPr>
          <w:rFonts w:ascii="Palatino Linotype" w:hAnsi="Palatino Linotype" w:cstheme="majorBidi"/>
          <w:bCs/>
          <w:i/>
          <w:sz w:val="20"/>
        </w:rPr>
        <w:t xml:space="preserve"> </w:t>
      </w:r>
      <w:r w:rsidRPr="00FE0EBE">
        <w:rPr>
          <w:rFonts w:ascii="Palatino Linotype" w:hAnsi="Palatino Linotype" w:cstheme="majorBidi"/>
          <w:sz w:val="20"/>
        </w:rPr>
        <w:t>Effect</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sulfur</w:t>
      </w:r>
      <w:r w:rsidRPr="00FE0EBE">
        <w:rPr>
          <w:rFonts w:ascii="Palatino Linotype" w:hAnsi="Palatino Linotype" w:cstheme="majorBidi"/>
          <w:i/>
          <w:sz w:val="20"/>
        </w:rPr>
        <w:t xml:space="preserve"> </w:t>
      </w:r>
      <w:r w:rsidRPr="00FE0EBE">
        <w:rPr>
          <w:rFonts w:ascii="Palatino Linotype" w:hAnsi="Palatino Linotype" w:cstheme="majorBidi"/>
          <w:sz w:val="20"/>
        </w:rPr>
        <w:t>nanoparticles</w:t>
      </w:r>
      <w:r w:rsidRPr="00FE0EBE">
        <w:rPr>
          <w:rFonts w:ascii="Palatino Linotype" w:hAnsi="Palatino Linotype" w:cstheme="majorBidi"/>
          <w:i/>
          <w:sz w:val="20"/>
        </w:rPr>
        <w:t xml:space="preserve"> </w:t>
      </w:r>
      <w:r w:rsidRPr="00FE0EBE">
        <w:rPr>
          <w:rFonts w:ascii="Palatino Linotype" w:hAnsi="Palatino Linotype" w:cstheme="majorBidi"/>
          <w:sz w:val="20"/>
        </w:rPr>
        <w:t>on</w:t>
      </w:r>
      <w:r w:rsidRPr="00FE0EBE">
        <w:rPr>
          <w:rFonts w:ascii="Palatino Linotype" w:hAnsi="Palatino Linotype" w:cstheme="majorBidi"/>
          <w:i/>
          <w:sz w:val="20"/>
        </w:rPr>
        <w:t xml:space="preserve"> </w:t>
      </w:r>
      <w:r w:rsidRPr="00FE0EBE">
        <w:rPr>
          <w:rFonts w:ascii="Palatino Linotype" w:hAnsi="Palatino Linotype" w:cstheme="majorBidi"/>
          <w:sz w:val="20"/>
        </w:rPr>
        <w:t>properties</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alginate-based</w:t>
      </w:r>
      <w:r w:rsidRPr="00FE0EBE">
        <w:rPr>
          <w:rFonts w:ascii="Palatino Linotype" w:hAnsi="Palatino Linotype" w:cstheme="majorBidi"/>
          <w:i/>
          <w:sz w:val="20"/>
        </w:rPr>
        <w:t xml:space="preserve"> </w:t>
      </w:r>
      <w:r w:rsidRPr="00FE0EBE">
        <w:rPr>
          <w:rFonts w:ascii="Palatino Linotype" w:hAnsi="Palatino Linotype" w:cstheme="majorBidi"/>
          <w:sz w:val="20"/>
        </w:rPr>
        <w:t>films</w:t>
      </w:r>
      <w:r w:rsidRPr="00FE0EBE">
        <w:rPr>
          <w:rFonts w:ascii="Palatino Linotype" w:hAnsi="Palatino Linotype" w:cstheme="majorBidi"/>
          <w:i/>
          <w:sz w:val="20"/>
        </w:rPr>
        <w:t xml:space="preserve"> </w:t>
      </w:r>
      <w:r w:rsidRPr="00FE0EBE">
        <w:rPr>
          <w:rFonts w:ascii="Palatino Linotype" w:hAnsi="Palatino Linotype" w:cstheme="majorBidi"/>
          <w:sz w:val="20"/>
        </w:rPr>
        <w:t>for</w:t>
      </w:r>
      <w:r w:rsidRPr="00FE0EBE">
        <w:rPr>
          <w:rFonts w:ascii="Palatino Linotype" w:hAnsi="Palatino Linotype" w:cstheme="majorBidi"/>
          <w:i/>
          <w:sz w:val="20"/>
        </w:rPr>
        <w:t xml:space="preserve"> </w:t>
      </w:r>
      <w:r w:rsidRPr="00FE0EBE">
        <w:rPr>
          <w:rFonts w:ascii="Palatino Linotype" w:hAnsi="Palatino Linotype" w:cstheme="majorBidi"/>
          <w:sz w:val="20"/>
        </w:rPr>
        <w:t>active</w:t>
      </w:r>
      <w:r w:rsidRPr="00FE0EBE">
        <w:rPr>
          <w:rFonts w:ascii="Palatino Linotype" w:hAnsi="Palatino Linotype" w:cstheme="majorBidi"/>
          <w:i/>
          <w:sz w:val="20"/>
        </w:rPr>
        <w:t xml:space="preserve"> </w:t>
      </w:r>
      <w:r w:rsidRPr="00FE0EBE">
        <w:rPr>
          <w:rFonts w:ascii="Palatino Linotype" w:hAnsi="Palatino Linotype" w:cstheme="majorBidi"/>
          <w:sz w:val="20"/>
        </w:rPr>
        <w:t>food</w:t>
      </w:r>
      <w:r w:rsidRPr="00FE0EBE">
        <w:rPr>
          <w:rFonts w:ascii="Palatino Linotype" w:hAnsi="Palatino Linotype" w:cstheme="majorBidi"/>
          <w:i/>
          <w:sz w:val="20"/>
        </w:rPr>
        <w:t xml:space="preserve"> </w:t>
      </w:r>
      <w:r w:rsidRPr="00FE0EBE">
        <w:rPr>
          <w:rFonts w:ascii="Palatino Linotype" w:hAnsi="Palatino Linotype" w:cstheme="majorBidi"/>
          <w:sz w:val="20"/>
        </w:rPr>
        <w:t>packaging</w:t>
      </w:r>
      <w:r w:rsidRPr="00FE0EBE">
        <w:rPr>
          <w:rFonts w:ascii="Palatino Linotype" w:hAnsi="Palatino Linotype" w:cstheme="majorBidi"/>
          <w:i/>
          <w:sz w:val="20"/>
        </w:rPr>
        <w:t xml:space="preserve"> </w:t>
      </w:r>
      <w:r w:rsidRPr="00FE0EBE">
        <w:rPr>
          <w:rFonts w:ascii="Palatino Linotype" w:hAnsi="Palatino Linotype" w:cstheme="majorBidi"/>
          <w:sz w:val="20"/>
        </w:rPr>
        <w:t>applications.</w:t>
      </w:r>
      <w:r w:rsidRPr="00FE0EBE">
        <w:rPr>
          <w:rFonts w:ascii="Palatino Linotype" w:hAnsi="Palatino Linotype" w:cstheme="majorBidi"/>
          <w:i/>
          <w:sz w:val="20"/>
        </w:rPr>
        <w:t xml:space="preserve"> Food </w:t>
      </w:r>
      <w:proofErr w:type="spellStart"/>
      <w:r w:rsidRPr="00FE0EBE">
        <w:rPr>
          <w:rFonts w:ascii="Palatino Linotype" w:hAnsi="Palatino Linotype" w:cstheme="majorBidi"/>
          <w:i/>
          <w:sz w:val="20"/>
        </w:rPr>
        <w:t>Hydrocoll</w:t>
      </w:r>
      <w:proofErr w:type="spellEnd"/>
      <w:r w:rsidRPr="00FE0EBE">
        <w:rPr>
          <w:rFonts w:ascii="Palatino Linotype" w:hAnsi="Palatino Linotype" w:cstheme="majorBidi"/>
          <w:i/>
          <w:sz w:val="20"/>
        </w:rPr>
        <w:t xml:space="preserve">. </w:t>
      </w:r>
      <w:r w:rsidRPr="00FE0EBE">
        <w:rPr>
          <w:rFonts w:ascii="Palatino Linotype" w:hAnsi="Palatino Linotype" w:cstheme="majorBidi"/>
          <w:b/>
          <w:sz w:val="20"/>
        </w:rPr>
        <w:t>2021</w:t>
      </w:r>
      <w:r w:rsidRPr="00FE0EBE">
        <w:rPr>
          <w:rFonts w:ascii="Palatino Linotype" w:hAnsi="Palatino Linotype" w:cstheme="majorBidi"/>
          <w:sz w:val="20"/>
        </w:rPr>
        <w:t>,</w:t>
      </w:r>
      <w:r w:rsidRPr="00FE0EBE">
        <w:rPr>
          <w:rFonts w:ascii="Palatino Linotype" w:hAnsi="Palatino Linotype" w:cstheme="majorBidi"/>
          <w:i/>
          <w:sz w:val="20"/>
        </w:rPr>
        <w:t xml:space="preserve"> 110</w:t>
      </w:r>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106155.</w:t>
      </w:r>
    </w:p>
    <w:p w14:paraId="07CDC418"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rPr>
      </w:pPr>
      <w:proofErr w:type="spellStart"/>
      <w:r w:rsidRPr="00FE0EBE">
        <w:rPr>
          <w:rFonts w:ascii="Palatino Linotype" w:hAnsi="Palatino Linotype" w:cstheme="majorBidi"/>
          <w:bCs/>
          <w:sz w:val="20"/>
        </w:rPr>
        <w:t>Pranoto</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Y.;</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Salokhe</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V.;</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Rakshit</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K.S.</w:t>
      </w:r>
      <w:r w:rsidRPr="00FE0EBE">
        <w:rPr>
          <w:rFonts w:ascii="Palatino Linotype" w:hAnsi="Palatino Linotype" w:cstheme="majorBidi"/>
          <w:bCs/>
          <w:i/>
          <w:sz w:val="20"/>
        </w:rPr>
        <w:t xml:space="preserve"> </w:t>
      </w:r>
      <w:r w:rsidRPr="00FE0EBE">
        <w:rPr>
          <w:rFonts w:ascii="Palatino Linotype" w:hAnsi="Palatino Linotype" w:cstheme="majorBidi"/>
          <w:sz w:val="20"/>
        </w:rPr>
        <w:t>Physical</w:t>
      </w:r>
      <w:r w:rsidRPr="00FE0EBE">
        <w:rPr>
          <w:rFonts w:ascii="Palatino Linotype" w:hAnsi="Palatino Linotype" w:cstheme="majorBidi"/>
          <w:i/>
          <w:sz w:val="20"/>
        </w:rPr>
        <w:t xml:space="preserve"> </w:t>
      </w:r>
      <w:r w:rsidRPr="00FE0EBE">
        <w:rPr>
          <w:rFonts w:ascii="Palatino Linotype" w:hAnsi="Palatino Linotype" w:cstheme="majorBidi"/>
          <w:sz w:val="20"/>
        </w:rPr>
        <w:t>and</w:t>
      </w:r>
      <w:r w:rsidRPr="00FE0EBE">
        <w:rPr>
          <w:rFonts w:ascii="Palatino Linotype" w:hAnsi="Palatino Linotype" w:cstheme="majorBidi"/>
          <w:i/>
          <w:sz w:val="20"/>
        </w:rPr>
        <w:t xml:space="preserve"> </w:t>
      </w:r>
      <w:r w:rsidRPr="00FE0EBE">
        <w:rPr>
          <w:rFonts w:ascii="Palatino Linotype" w:hAnsi="Palatino Linotype" w:cstheme="majorBidi"/>
          <w:sz w:val="20"/>
        </w:rPr>
        <w:t>antibacterial</w:t>
      </w:r>
      <w:r w:rsidRPr="00FE0EBE">
        <w:rPr>
          <w:rFonts w:ascii="Palatino Linotype" w:hAnsi="Palatino Linotype" w:cstheme="majorBidi"/>
          <w:i/>
          <w:sz w:val="20"/>
        </w:rPr>
        <w:t xml:space="preserve"> </w:t>
      </w:r>
      <w:r w:rsidRPr="00FE0EBE">
        <w:rPr>
          <w:rFonts w:ascii="Palatino Linotype" w:hAnsi="Palatino Linotype" w:cstheme="majorBidi"/>
          <w:sz w:val="20"/>
        </w:rPr>
        <w:t>properties</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alginate-based</w:t>
      </w:r>
      <w:r w:rsidRPr="00FE0EBE">
        <w:rPr>
          <w:rFonts w:ascii="Palatino Linotype" w:hAnsi="Palatino Linotype" w:cstheme="majorBidi"/>
          <w:i/>
          <w:sz w:val="20"/>
        </w:rPr>
        <w:t xml:space="preserve"> </w:t>
      </w:r>
      <w:r w:rsidRPr="00FE0EBE">
        <w:rPr>
          <w:rFonts w:ascii="Palatino Linotype" w:hAnsi="Palatino Linotype" w:cstheme="majorBidi"/>
          <w:sz w:val="20"/>
        </w:rPr>
        <w:t>edible</w:t>
      </w:r>
      <w:r w:rsidRPr="00FE0EBE">
        <w:rPr>
          <w:rFonts w:ascii="Palatino Linotype" w:hAnsi="Palatino Linotype" w:cstheme="majorBidi"/>
          <w:i/>
          <w:sz w:val="20"/>
        </w:rPr>
        <w:t xml:space="preserve"> </w:t>
      </w:r>
      <w:r w:rsidRPr="00FE0EBE">
        <w:rPr>
          <w:rFonts w:ascii="Palatino Linotype" w:hAnsi="Palatino Linotype" w:cstheme="majorBidi"/>
          <w:sz w:val="20"/>
        </w:rPr>
        <w:t>film</w:t>
      </w:r>
      <w:r w:rsidRPr="00FE0EBE">
        <w:rPr>
          <w:rFonts w:ascii="Palatino Linotype" w:hAnsi="Palatino Linotype" w:cstheme="majorBidi"/>
          <w:i/>
          <w:sz w:val="20"/>
        </w:rPr>
        <w:t xml:space="preserve"> </w:t>
      </w:r>
      <w:r w:rsidRPr="00FE0EBE">
        <w:rPr>
          <w:rFonts w:ascii="Palatino Linotype" w:hAnsi="Palatino Linotype" w:cstheme="majorBidi"/>
          <w:sz w:val="20"/>
        </w:rPr>
        <w:t>incorp</w:t>
      </w:r>
      <w:r w:rsidRPr="00FE0EBE">
        <w:rPr>
          <w:rFonts w:ascii="Palatino Linotype" w:hAnsi="Palatino Linotype" w:cstheme="majorBidi"/>
          <w:sz w:val="20"/>
        </w:rPr>
        <w:t>o</w:t>
      </w:r>
      <w:r w:rsidRPr="00FE0EBE">
        <w:rPr>
          <w:rFonts w:ascii="Palatino Linotype" w:hAnsi="Palatino Linotype" w:cstheme="majorBidi"/>
          <w:sz w:val="20"/>
        </w:rPr>
        <w:t>rated</w:t>
      </w:r>
      <w:r w:rsidRPr="00FE0EBE">
        <w:rPr>
          <w:rFonts w:ascii="Palatino Linotype" w:hAnsi="Palatino Linotype" w:cstheme="majorBidi"/>
          <w:i/>
          <w:sz w:val="20"/>
        </w:rPr>
        <w:t xml:space="preserve"> </w:t>
      </w:r>
      <w:r w:rsidRPr="00FE0EBE">
        <w:rPr>
          <w:rFonts w:ascii="Palatino Linotype" w:hAnsi="Palatino Linotype" w:cstheme="majorBidi"/>
          <w:sz w:val="20"/>
        </w:rPr>
        <w:t>with</w:t>
      </w:r>
      <w:r w:rsidRPr="00FE0EBE">
        <w:rPr>
          <w:rFonts w:ascii="Palatino Linotype" w:hAnsi="Palatino Linotype" w:cstheme="majorBidi"/>
          <w:i/>
          <w:sz w:val="20"/>
        </w:rPr>
        <w:t xml:space="preserve"> </w:t>
      </w:r>
      <w:r w:rsidRPr="00FE0EBE">
        <w:rPr>
          <w:rFonts w:ascii="Palatino Linotype" w:hAnsi="Palatino Linotype" w:cstheme="majorBidi"/>
          <w:sz w:val="20"/>
        </w:rPr>
        <w:t>garlic</w:t>
      </w:r>
      <w:r w:rsidRPr="00FE0EBE">
        <w:rPr>
          <w:rFonts w:ascii="Palatino Linotype" w:hAnsi="Palatino Linotype" w:cstheme="majorBidi"/>
          <w:i/>
          <w:sz w:val="20"/>
        </w:rPr>
        <w:t xml:space="preserve"> </w:t>
      </w:r>
      <w:r w:rsidRPr="00FE0EBE">
        <w:rPr>
          <w:rFonts w:ascii="Palatino Linotype" w:hAnsi="Palatino Linotype" w:cstheme="majorBidi"/>
          <w:sz w:val="20"/>
        </w:rPr>
        <w:t>oil.</w:t>
      </w:r>
      <w:r w:rsidRPr="00FE0EBE">
        <w:rPr>
          <w:rFonts w:ascii="Palatino Linotype" w:hAnsi="Palatino Linotype" w:cstheme="majorBidi"/>
          <w:i/>
          <w:sz w:val="20"/>
        </w:rPr>
        <w:t xml:space="preserve"> </w:t>
      </w:r>
      <w:r w:rsidRPr="00FE0EBE">
        <w:rPr>
          <w:rFonts w:ascii="Palatino Linotype" w:eastAsia="TimesNewRomanPS-ItalicMT" w:hAnsi="Palatino Linotype" w:cstheme="majorBidi"/>
          <w:i/>
          <w:iCs/>
          <w:sz w:val="20"/>
        </w:rPr>
        <w:t xml:space="preserve">Food Res. Int. </w:t>
      </w:r>
      <w:r w:rsidRPr="00FE0EBE">
        <w:rPr>
          <w:rFonts w:ascii="Palatino Linotype" w:hAnsi="Palatino Linotype" w:cstheme="majorBidi"/>
          <w:b/>
          <w:sz w:val="20"/>
        </w:rPr>
        <w:t>2005</w:t>
      </w:r>
      <w:r w:rsidRPr="00FE0EBE">
        <w:rPr>
          <w:rFonts w:ascii="Palatino Linotype" w:hAnsi="Palatino Linotype" w:cstheme="majorBidi"/>
          <w:sz w:val="20"/>
        </w:rPr>
        <w:t>,</w:t>
      </w:r>
      <w:r w:rsidRPr="00FE0EBE">
        <w:rPr>
          <w:rFonts w:ascii="Palatino Linotype" w:hAnsi="Palatino Linotype" w:cstheme="majorBidi"/>
          <w:i/>
          <w:sz w:val="20"/>
        </w:rPr>
        <w:t xml:space="preserve"> 38</w:t>
      </w:r>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267–272.</w:t>
      </w:r>
    </w:p>
    <w:p w14:paraId="7BE88549"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Calibri" w:hAnsi="Palatino Linotype" w:cstheme="majorBidi"/>
          <w:b/>
          <w:bCs/>
          <w:sz w:val="20"/>
          <w:lang w:bidi="ar-EG"/>
        </w:rPr>
      </w:pPr>
      <w:proofErr w:type="spellStart"/>
      <w:r w:rsidRPr="00FE0EBE">
        <w:rPr>
          <w:rFonts w:ascii="Palatino Linotype" w:eastAsia="Calibri" w:hAnsi="Palatino Linotype" w:cstheme="majorBidi"/>
          <w:bCs/>
          <w:sz w:val="20"/>
          <w:lang w:bidi="ar-EG"/>
        </w:rPr>
        <w:t>Pasquet</w:t>
      </w:r>
      <w:proofErr w:type="spellEnd"/>
      <w:r w:rsidRPr="00FE0EBE">
        <w:rPr>
          <w:rFonts w:ascii="Palatino Linotype" w:eastAsia="Calibri" w:hAnsi="Palatino Linotype" w:cstheme="majorBidi"/>
          <w:bCs/>
          <w:sz w:val="20"/>
          <w:lang w:bidi="ar-EG"/>
        </w:rPr>
        <w:t>,</w:t>
      </w:r>
      <w:r w:rsidRPr="00FE0EBE">
        <w:rPr>
          <w:rFonts w:ascii="Palatino Linotype" w:eastAsia="Calibri" w:hAnsi="Palatino Linotype" w:cstheme="majorBidi"/>
          <w:bCs/>
          <w:i/>
          <w:sz w:val="20"/>
          <w:lang w:bidi="ar-EG"/>
        </w:rPr>
        <w:t xml:space="preserve"> </w:t>
      </w:r>
      <w:r w:rsidRPr="00FE0EBE">
        <w:rPr>
          <w:rFonts w:ascii="Palatino Linotype" w:eastAsia="Calibri" w:hAnsi="Palatino Linotype" w:cstheme="majorBidi"/>
          <w:bCs/>
          <w:sz w:val="20"/>
          <w:lang w:bidi="ar-EG"/>
        </w:rPr>
        <w:t>J.;</w:t>
      </w:r>
      <w:r w:rsidRPr="00FE0EBE">
        <w:rPr>
          <w:rFonts w:ascii="Palatino Linotype" w:eastAsia="Calibri" w:hAnsi="Palatino Linotype" w:cstheme="majorBidi"/>
          <w:bCs/>
          <w:i/>
          <w:sz w:val="20"/>
          <w:lang w:bidi="ar-EG"/>
        </w:rPr>
        <w:t xml:space="preserve"> </w:t>
      </w:r>
      <w:r w:rsidRPr="00FE0EBE">
        <w:rPr>
          <w:rFonts w:ascii="Palatino Linotype" w:eastAsia="Calibri" w:hAnsi="Palatino Linotype" w:cstheme="majorBidi"/>
          <w:bCs/>
          <w:sz w:val="20"/>
          <w:lang w:bidi="ar-EG"/>
        </w:rPr>
        <w:t>Chevalier,</w:t>
      </w:r>
      <w:r w:rsidRPr="00FE0EBE">
        <w:rPr>
          <w:rFonts w:ascii="Palatino Linotype" w:eastAsia="Calibri" w:hAnsi="Palatino Linotype" w:cstheme="majorBidi"/>
          <w:bCs/>
          <w:i/>
          <w:sz w:val="20"/>
          <w:lang w:bidi="ar-EG"/>
        </w:rPr>
        <w:t xml:space="preserve"> </w:t>
      </w:r>
      <w:r w:rsidRPr="00FE0EBE">
        <w:rPr>
          <w:rFonts w:ascii="Palatino Linotype" w:eastAsia="Calibri" w:hAnsi="Palatino Linotype" w:cstheme="majorBidi"/>
          <w:bCs/>
          <w:sz w:val="20"/>
          <w:lang w:bidi="ar-EG"/>
        </w:rPr>
        <w:t>Y.;</w:t>
      </w:r>
      <w:r w:rsidRPr="00FE0EBE">
        <w:rPr>
          <w:rFonts w:ascii="Palatino Linotype" w:eastAsia="Calibri" w:hAnsi="Palatino Linotype" w:cstheme="majorBidi"/>
          <w:bCs/>
          <w:i/>
          <w:sz w:val="20"/>
          <w:lang w:bidi="ar-EG"/>
        </w:rPr>
        <w:t xml:space="preserve"> </w:t>
      </w:r>
      <w:proofErr w:type="spellStart"/>
      <w:r w:rsidRPr="00FE0EBE">
        <w:rPr>
          <w:rFonts w:ascii="Palatino Linotype" w:eastAsia="Calibri" w:hAnsi="Palatino Linotype" w:cstheme="majorBidi"/>
          <w:bCs/>
          <w:sz w:val="20"/>
          <w:lang w:bidi="ar-EG"/>
        </w:rPr>
        <w:t>Couval</w:t>
      </w:r>
      <w:proofErr w:type="spellEnd"/>
      <w:r w:rsidRPr="00FE0EBE">
        <w:rPr>
          <w:rFonts w:ascii="Palatino Linotype" w:eastAsia="Calibri" w:hAnsi="Palatino Linotype" w:cstheme="majorBidi"/>
          <w:bCs/>
          <w:sz w:val="20"/>
          <w:lang w:bidi="ar-EG"/>
        </w:rPr>
        <w:t>,</w:t>
      </w:r>
      <w:r w:rsidRPr="00FE0EBE">
        <w:rPr>
          <w:rFonts w:ascii="Palatino Linotype" w:eastAsia="Calibri" w:hAnsi="Palatino Linotype" w:cstheme="majorBidi"/>
          <w:bCs/>
          <w:i/>
          <w:sz w:val="20"/>
          <w:lang w:bidi="ar-EG"/>
        </w:rPr>
        <w:t xml:space="preserve"> </w:t>
      </w:r>
      <w:r w:rsidRPr="00FE0EBE">
        <w:rPr>
          <w:rFonts w:ascii="Palatino Linotype" w:eastAsia="Calibri" w:hAnsi="Palatino Linotype" w:cstheme="majorBidi"/>
          <w:bCs/>
          <w:sz w:val="20"/>
          <w:lang w:bidi="ar-EG"/>
        </w:rPr>
        <w:t>E.;</w:t>
      </w:r>
      <w:r w:rsidRPr="00FE0EBE">
        <w:rPr>
          <w:rFonts w:ascii="Palatino Linotype" w:eastAsia="Calibri" w:hAnsi="Palatino Linotype" w:cstheme="majorBidi"/>
          <w:bCs/>
          <w:i/>
          <w:sz w:val="20"/>
          <w:lang w:bidi="ar-EG"/>
        </w:rPr>
        <w:t xml:space="preserve"> </w:t>
      </w:r>
      <w:r w:rsidRPr="00FE0EBE">
        <w:rPr>
          <w:rFonts w:ascii="Palatino Linotype" w:eastAsia="Calibri" w:hAnsi="Palatino Linotype" w:cstheme="majorBidi"/>
          <w:bCs/>
          <w:sz w:val="20"/>
          <w:lang w:bidi="ar-EG"/>
        </w:rPr>
        <w:t>Bouvier,</w:t>
      </w:r>
      <w:r w:rsidRPr="00FE0EBE">
        <w:rPr>
          <w:rFonts w:ascii="Palatino Linotype" w:eastAsia="Calibri" w:hAnsi="Palatino Linotype" w:cstheme="majorBidi"/>
          <w:bCs/>
          <w:i/>
          <w:sz w:val="20"/>
          <w:lang w:bidi="ar-EG"/>
        </w:rPr>
        <w:t xml:space="preserve"> </w:t>
      </w:r>
      <w:r w:rsidRPr="00FE0EBE">
        <w:rPr>
          <w:rFonts w:ascii="Palatino Linotype" w:eastAsia="Calibri" w:hAnsi="Palatino Linotype" w:cstheme="majorBidi"/>
          <w:bCs/>
          <w:sz w:val="20"/>
          <w:lang w:bidi="ar-EG"/>
        </w:rPr>
        <w:t>D.;</w:t>
      </w:r>
      <w:r w:rsidRPr="00FE0EBE">
        <w:rPr>
          <w:rFonts w:ascii="Palatino Linotype" w:eastAsia="Calibri" w:hAnsi="Palatino Linotype" w:cstheme="majorBidi"/>
          <w:bCs/>
          <w:i/>
          <w:sz w:val="20"/>
          <w:lang w:bidi="ar-EG"/>
        </w:rPr>
        <w:t xml:space="preserve"> </w:t>
      </w:r>
      <w:proofErr w:type="spellStart"/>
      <w:r w:rsidRPr="00FE0EBE">
        <w:rPr>
          <w:rFonts w:ascii="Palatino Linotype" w:eastAsia="Calibri" w:hAnsi="Palatino Linotype" w:cstheme="majorBidi"/>
          <w:bCs/>
          <w:sz w:val="20"/>
          <w:lang w:bidi="ar-EG"/>
        </w:rPr>
        <w:t>Noizet</w:t>
      </w:r>
      <w:proofErr w:type="spellEnd"/>
      <w:r w:rsidRPr="00FE0EBE">
        <w:rPr>
          <w:rFonts w:ascii="Palatino Linotype" w:eastAsia="Calibri" w:hAnsi="Palatino Linotype" w:cstheme="majorBidi"/>
          <w:bCs/>
          <w:sz w:val="20"/>
          <w:lang w:bidi="ar-EG"/>
        </w:rPr>
        <w:t>,</w:t>
      </w:r>
      <w:r w:rsidRPr="00FE0EBE">
        <w:rPr>
          <w:rFonts w:ascii="Palatino Linotype" w:eastAsia="Calibri" w:hAnsi="Palatino Linotype" w:cstheme="majorBidi"/>
          <w:bCs/>
          <w:i/>
          <w:sz w:val="20"/>
          <w:lang w:bidi="ar-EG"/>
        </w:rPr>
        <w:t xml:space="preserve"> </w:t>
      </w:r>
      <w:r w:rsidRPr="00FE0EBE">
        <w:rPr>
          <w:rFonts w:ascii="Palatino Linotype" w:eastAsia="Calibri" w:hAnsi="Palatino Linotype" w:cstheme="majorBidi"/>
          <w:bCs/>
          <w:sz w:val="20"/>
          <w:lang w:bidi="ar-EG"/>
        </w:rPr>
        <w:t>G.;</w:t>
      </w:r>
      <w:r w:rsidRPr="00FE0EBE">
        <w:rPr>
          <w:rFonts w:ascii="Palatino Linotype" w:eastAsia="Calibri" w:hAnsi="Palatino Linotype" w:cstheme="majorBidi"/>
          <w:bCs/>
          <w:i/>
          <w:sz w:val="20"/>
          <w:lang w:bidi="ar-EG"/>
        </w:rPr>
        <w:t xml:space="preserve"> </w:t>
      </w:r>
      <w:proofErr w:type="spellStart"/>
      <w:r w:rsidRPr="00FE0EBE">
        <w:rPr>
          <w:rFonts w:ascii="Palatino Linotype" w:eastAsia="Calibri" w:hAnsi="Palatino Linotype" w:cstheme="majorBidi"/>
          <w:bCs/>
          <w:sz w:val="20"/>
          <w:lang w:bidi="ar-EG"/>
        </w:rPr>
        <w:t>Morlière</w:t>
      </w:r>
      <w:proofErr w:type="spellEnd"/>
      <w:r w:rsidRPr="00FE0EBE">
        <w:rPr>
          <w:rFonts w:ascii="Palatino Linotype" w:eastAsia="Calibri" w:hAnsi="Palatino Linotype" w:cstheme="majorBidi"/>
          <w:bCs/>
          <w:sz w:val="20"/>
          <w:lang w:bidi="ar-EG"/>
        </w:rPr>
        <w:t>,</w:t>
      </w:r>
      <w:r w:rsidRPr="00FE0EBE">
        <w:rPr>
          <w:rFonts w:ascii="Palatino Linotype" w:eastAsia="Calibri" w:hAnsi="Palatino Linotype" w:cstheme="majorBidi"/>
          <w:bCs/>
          <w:i/>
          <w:sz w:val="20"/>
          <w:lang w:bidi="ar-EG"/>
        </w:rPr>
        <w:t xml:space="preserve"> </w:t>
      </w:r>
      <w:r w:rsidRPr="00FE0EBE">
        <w:rPr>
          <w:rFonts w:ascii="Palatino Linotype" w:eastAsia="Calibri" w:hAnsi="Palatino Linotype" w:cstheme="majorBidi"/>
          <w:bCs/>
          <w:sz w:val="20"/>
          <w:lang w:bidi="ar-EG"/>
        </w:rPr>
        <w:t>C.</w:t>
      </w:r>
      <w:r w:rsidRPr="00FE0EBE">
        <w:rPr>
          <w:rFonts w:ascii="Palatino Linotype" w:eastAsia="Calibri" w:hAnsi="Palatino Linotype" w:cstheme="majorBidi"/>
          <w:bCs/>
          <w:i/>
          <w:sz w:val="20"/>
          <w:lang w:bidi="ar-EG"/>
        </w:rPr>
        <w:t xml:space="preserve"> </w:t>
      </w:r>
      <w:r w:rsidRPr="00FE0EBE">
        <w:rPr>
          <w:rFonts w:ascii="Palatino Linotype" w:eastAsia="Calibri" w:hAnsi="Palatino Linotype" w:cstheme="majorBidi"/>
          <w:sz w:val="20"/>
          <w:lang w:bidi="ar-EG"/>
        </w:rPr>
        <w:t>Antimicrobial</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activity</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of</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zinc</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oxide</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pa</w:t>
      </w:r>
      <w:r w:rsidRPr="00FE0EBE">
        <w:rPr>
          <w:rFonts w:ascii="Palatino Linotype" w:eastAsia="Calibri" w:hAnsi="Palatino Linotype" w:cstheme="majorBidi"/>
          <w:sz w:val="20"/>
          <w:lang w:bidi="ar-EG"/>
        </w:rPr>
        <w:t>r</w:t>
      </w:r>
      <w:r w:rsidRPr="00FE0EBE">
        <w:rPr>
          <w:rFonts w:ascii="Palatino Linotype" w:eastAsia="Calibri" w:hAnsi="Palatino Linotype" w:cstheme="majorBidi"/>
          <w:sz w:val="20"/>
          <w:lang w:bidi="ar-EG"/>
        </w:rPr>
        <w:t>ticles</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on</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five</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micro-organisms</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of</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the</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challenge</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tests</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related</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to</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their</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physicochemical</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properties.</w:t>
      </w:r>
      <w:r w:rsidRPr="00FE0EBE">
        <w:rPr>
          <w:rFonts w:ascii="Palatino Linotype" w:eastAsia="Calibri" w:hAnsi="Palatino Linotype" w:cstheme="majorBidi"/>
          <w:i/>
          <w:sz w:val="20"/>
          <w:lang w:bidi="ar-EG"/>
        </w:rPr>
        <w:t xml:space="preserve"> Int. J. Pharm. </w:t>
      </w:r>
      <w:r w:rsidRPr="00FE0EBE">
        <w:rPr>
          <w:rFonts w:ascii="Palatino Linotype" w:eastAsia="Calibri" w:hAnsi="Palatino Linotype" w:cstheme="majorBidi"/>
          <w:b/>
          <w:sz w:val="20"/>
          <w:lang w:bidi="ar-EG"/>
        </w:rPr>
        <w:t>2014</w:t>
      </w:r>
      <w:r w:rsidRPr="00FE0EBE">
        <w:rPr>
          <w:rFonts w:ascii="Palatino Linotype" w:eastAsia="Calibri" w:hAnsi="Palatino Linotype" w:cstheme="majorBidi"/>
          <w:sz w:val="20"/>
          <w:lang w:bidi="ar-EG"/>
        </w:rPr>
        <w:t>,</w:t>
      </w:r>
      <w:r w:rsidRPr="00FE0EBE">
        <w:rPr>
          <w:rFonts w:ascii="Palatino Linotype" w:eastAsia="Calibri" w:hAnsi="Palatino Linotype" w:cstheme="majorBidi"/>
          <w:i/>
          <w:sz w:val="20"/>
          <w:lang w:bidi="ar-EG"/>
        </w:rPr>
        <w:t xml:space="preserve"> 460</w:t>
      </w:r>
      <w:r w:rsidRPr="00FE0EBE">
        <w:rPr>
          <w:rFonts w:ascii="Palatino Linotype" w:eastAsia="Calibri" w:hAnsi="Palatino Linotype" w:cstheme="majorBidi"/>
          <w:sz w:val="20"/>
          <w:lang w:bidi="ar-EG"/>
        </w:rPr>
        <w:t>,</w:t>
      </w:r>
      <w:r w:rsidRPr="00FE0EBE">
        <w:rPr>
          <w:rFonts w:ascii="Palatino Linotype" w:eastAsia="Calibri" w:hAnsi="Palatino Linotype" w:cstheme="majorBidi"/>
          <w:i/>
          <w:sz w:val="20"/>
          <w:lang w:bidi="ar-EG"/>
        </w:rPr>
        <w:t xml:space="preserve"> </w:t>
      </w:r>
      <w:r w:rsidRPr="00FE0EBE">
        <w:rPr>
          <w:rFonts w:ascii="Palatino Linotype" w:eastAsia="Calibri" w:hAnsi="Palatino Linotype" w:cstheme="majorBidi"/>
          <w:sz w:val="20"/>
          <w:lang w:bidi="ar-EG"/>
        </w:rPr>
        <w:t>92–100.</w:t>
      </w:r>
    </w:p>
    <w:p w14:paraId="224E470B"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NewRomanPS-ItalicMT" w:hAnsi="Palatino Linotype" w:cstheme="majorBidi"/>
          <w:sz w:val="20"/>
        </w:rPr>
      </w:pPr>
      <w:proofErr w:type="spellStart"/>
      <w:r w:rsidRPr="00FE0EBE">
        <w:rPr>
          <w:rFonts w:ascii="Palatino Linotype" w:eastAsia="TimesNewRomanPS-ItalicMT" w:hAnsi="Palatino Linotype" w:cstheme="majorBidi"/>
          <w:bCs/>
          <w:sz w:val="20"/>
        </w:rPr>
        <w:t>Shiekh</w:t>
      </w:r>
      <w:proofErr w:type="spellEnd"/>
      <w:r w:rsidRPr="00FE0EBE">
        <w:rPr>
          <w:rFonts w:ascii="Palatino Linotype" w:eastAsia="TimesNewRomanPS-ItalicMT" w:hAnsi="Palatino Linotype" w:cstheme="majorBidi"/>
          <w:bCs/>
          <w:sz w:val="20"/>
        </w:rPr>
        <w:t>,</w:t>
      </w:r>
      <w:r w:rsidRPr="00FE0EBE">
        <w:rPr>
          <w:rFonts w:ascii="Palatino Linotype" w:eastAsia="TimesNewRomanPS-ItalicMT" w:hAnsi="Palatino Linotype" w:cstheme="majorBidi"/>
          <w:bCs/>
          <w:i/>
          <w:sz w:val="20"/>
        </w:rPr>
        <w:t xml:space="preserve"> </w:t>
      </w:r>
      <w:r w:rsidRPr="00FE0EBE">
        <w:rPr>
          <w:rFonts w:ascii="Palatino Linotype" w:eastAsia="TimesNewRomanPS-ItalicMT" w:hAnsi="Palatino Linotype" w:cstheme="majorBidi"/>
          <w:bCs/>
          <w:sz w:val="20"/>
        </w:rPr>
        <w:t>R.A.;</w:t>
      </w:r>
      <w:r w:rsidRPr="00FE0EBE">
        <w:rPr>
          <w:rFonts w:ascii="Palatino Linotype" w:eastAsia="TimesNewRomanPS-ItalicMT" w:hAnsi="Palatino Linotype" w:cstheme="majorBidi"/>
          <w:bCs/>
          <w:i/>
          <w:sz w:val="20"/>
        </w:rPr>
        <w:t xml:space="preserve"> </w:t>
      </w:r>
      <w:r w:rsidRPr="00FE0EBE">
        <w:rPr>
          <w:rFonts w:ascii="Palatino Linotype" w:eastAsia="TimesNewRomanPS-ItalicMT" w:hAnsi="Palatino Linotype" w:cstheme="majorBidi"/>
          <w:bCs/>
          <w:sz w:val="20"/>
        </w:rPr>
        <w:t>Malik,</w:t>
      </w:r>
      <w:r w:rsidRPr="00FE0EBE">
        <w:rPr>
          <w:rFonts w:ascii="Palatino Linotype" w:eastAsia="TimesNewRomanPS-ItalicMT" w:hAnsi="Palatino Linotype" w:cstheme="majorBidi"/>
          <w:bCs/>
          <w:i/>
          <w:sz w:val="20"/>
        </w:rPr>
        <w:t xml:space="preserve"> </w:t>
      </w:r>
      <w:r w:rsidRPr="00FE0EBE">
        <w:rPr>
          <w:rFonts w:ascii="Palatino Linotype" w:eastAsia="TimesNewRomanPS-ItalicMT" w:hAnsi="Palatino Linotype" w:cstheme="majorBidi"/>
          <w:bCs/>
          <w:sz w:val="20"/>
        </w:rPr>
        <w:t>M.A.;</w:t>
      </w:r>
      <w:r w:rsidRPr="00FE0EBE">
        <w:rPr>
          <w:rFonts w:ascii="Palatino Linotype" w:eastAsia="TimesNewRomanPS-ItalicMT" w:hAnsi="Palatino Linotype" w:cstheme="majorBidi"/>
          <w:bCs/>
          <w:i/>
          <w:sz w:val="20"/>
        </w:rPr>
        <w:t xml:space="preserve"> </w:t>
      </w:r>
      <w:r w:rsidRPr="00FE0EBE">
        <w:rPr>
          <w:rFonts w:ascii="Palatino Linotype" w:eastAsia="TimesNewRomanPS-ItalicMT" w:hAnsi="Palatino Linotype" w:cstheme="majorBidi"/>
          <w:bCs/>
          <w:sz w:val="20"/>
        </w:rPr>
        <w:t>Al-</w:t>
      </w:r>
      <w:proofErr w:type="spellStart"/>
      <w:r w:rsidRPr="00FE0EBE">
        <w:rPr>
          <w:rFonts w:ascii="Palatino Linotype" w:eastAsia="TimesNewRomanPS-ItalicMT" w:hAnsi="Palatino Linotype" w:cstheme="majorBidi"/>
          <w:bCs/>
          <w:sz w:val="20"/>
        </w:rPr>
        <w:t>Thabaiti</w:t>
      </w:r>
      <w:proofErr w:type="spellEnd"/>
      <w:r w:rsidRPr="00FE0EBE">
        <w:rPr>
          <w:rFonts w:ascii="Palatino Linotype" w:eastAsia="TimesNewRomanPS-ItalicMT" w:hAnsi="Palatino Linotype" w:cstheme="majorBidi"/>
          <w:bCs/>
          <w:sz w:val="20"/>
        </w:rPr>
        <w:t>,</w:t>
      </w:r>
      <w:r w:rsidRPr="00FE0EBE">
        <w:rPr>
          <w:rFonts w:ascii="Palatino Linotype" w:eastAsia="TimesNewRomanPS-ItalicMT" w:hAnsi="Palatino Linotype" w:cstheme="majorBidi"/>
          <w:bCs/>
          <w:i/>
          <w:sz w:val="20"/>
        </w:rPr>
        <w:t xml:space="preserve"> </w:t>
      </w:r>
      <w:r w:rsidRPr="00FE0EBE">
        <w:rPr>
          <w:rFonts w:ascii="Palatino Linotype" w:eastAsia="TimesNewRomanPS-ItalicMT" w:hAnsi="Palatino Linotype" w:cstheme="majorBidi"/>
          <w:bCs/>
          <w:sz w:val="20"/>
        </w:rPr>
        <w:t>S.A.;</w:t>
      </w:r>
      <w:r w:rsidRPr="00FE0EBE">
        <w:rPr>
          <w:rFonts w:ascii="Palatino Linotype" w:eastAsia="TimesNewRomanPS-ItalicMT" w:hAnsi="Palatino Linotype" w:cstheme="majorBidi"/>
          <w:bCs/>
          <w:i/>
          <w:sz w:val="20"/>
        </w:rPr>
        <w:t xml:space="preserve"> </w:t>
      </w:r>
      <w:proofErr w:type="spellStart"/>
      <w:r w:rsidRPr="00FE0EBE">
        <w:rPr>
          <w:rFonts w:ascii="Palatino Linotype" w:eastAsia="TimesNewRomanPS-ItalicMT" w:hAnsi="Palatino Linotype" w:cstheme="majorBidi"/>
          <w:bCs/>
          <w:sz w:val="20"/>
        </w:rPr>
        <w:t>Shiekh</w:t>
      </w:r>
      <w:proofErr w:type="spellEnd"/>
      <w:r w:rsidRPr="00FE0EBE">
        <w:rPr>
          <w:rFonts w:ascii="Palatino Linotype" w:eastAsia="TimesNewRomanPS-ItalicMT" w:hAnsi="Palatino Linotype" w:cstheme="majorBidi"/>
          <w:bCs/>
          <w:sz w:val="20"/>
        </w:rPr>
        <w:t>,</w:t>
      </w:r>
      <w:r w:rsidRPr="00FE0EBE">
        <w:rPr>
          <w:rFonts w:ascii="Palatino Linotype" w:eastAsia="TimesNewRomanPS-ItalicMT" w:hAnsi="Palatino Linotype" w:cstheme="majorBidi"/>
          <w:bCs/>
          <w:i/>
          <w:sz w:val="20"/>
        </w:rPr>
        <w:t xml:space="preserve"> </w:t>
      </w:r>
      <w:r w:rsidRPr="00FE0EBE">
        <w:rPr>
          <w:rFonts w:ascii="Palatino Linotype" w:eastAsia="TimesNewRomanPS-ItalicMT" w:hAnsi="Palatino Linotype" w:cstheme="majorBidi"/>
          <w:bCs/>
          <w:sz w:val="20"/>
        </w:rPr>
        <w:t>M.A.</w:t>
      </w:r>
      <w:r w:rsidRPr="00FE0EBE">
        <w:rPr>
          <w:rFonts w:ascii="Palatino Linotype" w:eastAsia="TimesNewRomanPS-ItalicMT" w:hAnsi="Palatino Linotype" w:cstheme="majorBidi"/>
          <w:b/>
          <w:bCs/>
          <w:sz w:val="20"/>
        </w:rPr>
        <w:t xml:space="preserve"> </w:t>
      </w:r>
      <w:r w:rsidRPr="00FE0EBE">
        <w:rPr>
          <w:rFonts w:ascii="Palatino Linotype" w:eastAsia="TimesNewRomanPS-ItalicMT" w:hAnsi="Palatino Linotype" w:cstheme="majorBidi"/>
          <w:sz w:val="20"/>
        </w:rPr>
        <w:t>Chitosan</w:t>
      </w:r>
      <w:r w:rsidRPr="00FE0EBE">
        <w:rPr>
          <w:rFonts w:ascii="Palatino Linotype" w:eastAsia="TimesNewRomanPS-ItalicMT" w:hAnsi="Palatino Linotype" w:cstheme="majorBidi"/>
          <w:i/>
          <w:sz w:val="20"/>
        </w:rPr>
        <w:t xml:space="preserve"> </w:t>
      </w:r>
      <w:r w:rsidRPr="00FE0EBE">
        <w:rPr>
          <w:rFonts w:ascii="Palatino Linotype" w:eastAsia="TimesNewRomanPS-ItalicMT" w:hAnsi="Palatino Linotype" w:cstheme="majorBidi"/>
          <w:sz w:val="20"/>
        </w:rPr>
        <w:t>as</w:t>
      </w:r>
      <w:r w:rsidRPr="00FE0EBE">
        <w:rPr>
          <w:rFonts w:ascii="Palatino Linotype" w:eastAsia="TimesNewRomanPS-ItalicMT" w:hAnsi="Palatino Linotype" w:cstheme="majorBidi"/>
          <w:i/>
          <w:sz w:val="20"/>
        </w:rPr>
        <w:t xml:space="preserve"> </w:t>
      </w:r>
      <w:r w:rsidRPr="00FE0EBE">
        <w:rPr>
          <w:rFonts w:ascii="Palatino Linotype" w:eastAsia="TimesNewRomanPS-ItalicMT" w:hAnsi="Palatino Linotype" w:cstheme="majorBidi"/>
          <w:sz w:val="20"/>
        </w:rPr>
        <w:t>a</w:t>
      </w:r>
      <w:r w:rsidRPr="00FE0EBE">
        <w:rPr>
          <w:rFonts w:ascii="Palatino Linotype" w:eastAsia="TimesNewRomanPS-ItalicMT" w:hAnsi="Palatino Linotype" w:cstheme="majorBidi"/>
          <w:i/>
          <w:sz w:val="20"/>
        </w:rPr>
        <w:t xml:space="preserve"> </w:t>
      </w:r>
      <w:r w:rsidRPr="00FE0EBE">
        <w:rPr>
          <w:rFonts w:ascii="Palatino Linotype" w:eastAsia="TimesNewRomanPS-ItalicMT" w:hAnsi="Palatino Linotype" w:cstheme="majorBidi"/>
          <w:sz w:val="20"/>
        </w:rPr>
        <w:t>Novel</w:t>
      </w:r>
      <w:r w:rsidRPr="00FE0EBE">
        <w:rPr>
          <w:rFonts w:ascii="Palatino Linotype" w:eastAsia="TimesNewRomanPS-ItalicMT" w:hAnsi="Palatino Linotype" w:cstheme="majorBidi"/>
          <w:i/>
          <w:sz w:val="20"/>
        </w:rPr>
        <w:t xml:space="preserve"> </w:t>
      </w:r>
      <w:r w:rsidRPr="00FE0EBE">
        <w:rPr>
          <w:rFonts w:ascii="Palatino Linotype" w:eastAsia="TimesNewRomanPS-ItalicMT" w:hAnsi="Palatino Linotype" w:cstheme="majorBidi"/>
          <w:sz w:val="20"/>
        </w:rPr>
        <w:t>Edible</w:t>
      </w:r>
      <w:r w:rsidRPr="00FE0EBE">
        <w:rPr>
          <w:rFonts w:ascii="Palatino Linotype" w:eastAsia="TimesNewRomanPS-ItalicMT" w:hAnsi="Palatino Linotype" w:cstheme="majorBidi"/>
          <w:i/>
          <w:sz w:val="20"/>
        </w:rPr>
        <w:t xml:space="preserve"> </w:t>
      </w:r>
      <w:r w:rsidRPr="00FE0EBE">
        <w:rPr>
          <w:rFonts w:ascii="Palatino Linotype" w:eastAsia="TimesNewRomanPS-ItalicMT" w:hAnsi="Palatino Linotype" w:cstheme="majorBidi"/>
          <w:sz w:val="20"/>
        </w:rPr>
        <w:t>Coating</w:t>
      </w:r>
      <w:r w:rsidRPr="00FE0EBE">
        <w:rPr>
          <w:rFonts w:ascii="Palatino Linotype" w:eastAsia="TimesNewRomanPS-ItalicMT" w:hAnsi="Palatino Linotype" w:cstheme="majorBidi"/>
          <w:i/>
          <w:sz w:val="20"/>
        </w:rPr>
        <w:t xml:space="preserve"> </w:t>
      </w:r>
      <w:r w:rsidRPr="00FE0EBE">
        <w:rPr>
          <w:rFonts w:ascii="Palatino Linotype" w:eastAsia="TimesNewRomanPS-ItalicMT" w:hAnsi="Palatino Linotype" w:cstheme="majorBidi"/>
          <w:sz w:val="20"/>
        </w:rPr>
        <w:t>for</w:t>
      </w:r>
      <w:r w:rsidRPr="00FE0EBE">
        <w:rPr>
          <w:rFonts w:ascii="Palatino Linotype" w:eastAsia="TimesNewRomanPS-ItalicMT" w:hAnsi="Palatino Linotype" w:cstheme="majorBidi"/>
          <w:i/>
          <w:sz w:val="20"/>
        </w:rPr>
        <w:t xml:space="preserve"> </w:t>
      </w:r>
      <w:r w:rsidRPr="00FE0EBE">
        <w:rPr>
          <w:rFonts w:ascii="Palatino Linotype" w:eastAsia="TimesNewRomanPS-ItalicMT" w:hAnsi="Palatino Linotype" w:cstheme="majorBidi"/>
          <w:sz w:val="20"/>
        </w:rPr>
        <w:t>Fresh</w:t>
      </w:r>
      <w:r w:rsidRPr="00FE0EBE">
        <w:rPr>
          <w:rFonts w:ascii="Palatino Linotype" w:eastAsia="TimesNewRomanPS-ItalicMT" w:hAnsi="Palatino Linotype" w:cstheme="majorBidi"/>
          <w:i/>
          <w:sz w:val="20"/>
        </w:rPr>
        <w:t xml:space="preserve"> </w:t>
      </w:r>
      <w:r w:rsidRPr="00FE0EBE">
        <w:rPr>
          <w:rFonts w:ascii="Palatino Linotype" w:eastAsia="TimesNewRomanPS-ItalicMT" w:hAnsi="Palatino Linotype" w:cstheme="majorBidi"/>
          <w:sz w:val="20"/>
        </w:rPr>
        <w:t>Fruits</w:t>
      </w:r>
      <w:r w:rsidRPr="00FE0EBE">
        <w:rPr>
          <w:rFonts w:ascii="Palatino Linotype" w:eastAsia="TimesNewRomanPS-ItalicMT" w:hAnsi="Palatino Linotype" w:cstheme="majorBidi"/>
          <w:bCs/>
          <w:sz w:val="20"/>
        </w:rPr>
        <w:t>.</w:t>
      </w:r>
      <w:r w:rsidRPr="00FE0EBE">
        <w:rPr>
          <w:rFonts w:ascii="Palatino Linotype" w:eastAsia="TimesNewRomanPS-ItalicMT" w:hAnsi="Palatino Linotype" w:cstheme="majorBidi"/>
          <w:i/>
          <w:iCs/>
          <w:sz w:val="20"/>
        </w:rPr>
        <w:t xml:space="preserve"> Food Sci. Technol. Res. </w:t>
      </w:r>
      <w:r w:rsidRPr="00FE0EBE">
        <w:rPr>
          <w:rFonts w:ascii="Palatino Linotype" w:eastAsia="TimesNewRomanPS-ItalicMT" w:hAnsi="Palatino Linotype" w:cstheme="majorBidi"/>
          <w:b/>
          <w:sz w:val="20"/>
        </w:rPr>
        <w:t>2013</w:t>
      </w:r>
      <w:r w:rsidRPr="00FE0EBE">
        <w:rPr>
          <w:rFonts w:ascii="Palatino Linotype" w:eastAsia="TimesNewRomanPS-ItalicMT" w:hAnsi="Palatino Linotype" w:cstheme="majorBidi"/>
          <w:sz w:val="20"/>
        </w:rPr>
        <w:t>,</w:t>
      </w:r>
      <w:r w:rsidRPr="00FE0EBE">
        <w:rPr>
          <w:rFonts w:ascii="Palatino Linotype" w:eastAsia="TimesNewRomanPS-ItalicMT" w:hAnsi="Palatino Linotype" w:cstheme="majorBidi"/>
          <w:i/>
          <w:sz w:val="20"/>
        </w:rPr>
        <w:t xml:space="preserve"> 19</w:t>
      </w:r>
      <w:r w:rsidRPr="00FE0EBE">
        <w:rPr>
          <w:rFonts w:ascii="Palatino Linotype" w:eastAsia="TimesNewRomanPS-ItalicMT" w:hAnsi="Palatino Linotype" w:cstheme="majorBidi"/>
          <w:sz w:val="20"/>
        </w:rPr>
        <w:t>,</w:t>
      </w:r>
      <w:r w:rsidRPr="00FE0EBE">
        <w:rPr>
          <w:rFonts w:ascii="Palatino Linotype" w:eastAsia="TimesNewRomanPS-ItalicMT" w:hAnsi="Palatino Linotype" w:cstheme="majorBidi"/>
          <w:i/>
          <w:sz w:val="20"/>
        </w:rPr>
        <w:t xml:space="preserve"> </w:t>
      </w:r>
      <w:r w:rsidRPr="00FE0EBE">
        <w:rPr>
          <w:rFonts w:ascii="Palatino Linotype" w:eastAsia="TimesNewRomanPS-ItalicMT" w:hAnsi="Palatino Linotype" w:cstheme="majorBidi"/>
          <w:sz w:val="20"/>
        </w:rPr>
        <w:t>139–155.</w:t>
      </w:r>
    </w:p>
    <w:p w14:paraId="30083ED9"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lang w:bidi="ar-EG"/>
        </w:rPr>
      </w:pPr>
      <w:proofErr w:type="spellStart"/>
      <w:r w:rsidRPr="00FE0EBE">
        <w:rPr>
          <w:rFonts w:ascii="Palatino Linotype" w:hAnsi="Palatino Linotype" w:cstheme="majorBidi"/>
          <w:bCs/>
          <w:sz w:val="20"/>
          <w:lang w:bidi="ar-EG"/>
        </w:rPr>
        <w:t>Rajabi</w:t>
      </w:r>
      <w:proofErr w:type="spellEnd"/>
      <w:r w:rsidRPr="00FE0EBE">
        <w:rPr>
          <w:rFonts w:ascii="Palatino Linotype" w:hAnsi="Palatino Linotype" w:cstheme="majorBidi"/>
          <w:bCs/>
          <w:sz w:val="20"/>
          <w:lang w:bidi="ar-EG"/>
        </w:rPr>
        <w:t>,</w:t>
      </w:r>
      <w:r w:rsidRPr="00FE0EBE">
        <w:rPr>
          <w:rFonts w:ascii="Palatino Linotype" w:hAnsi="Palatino Linotype" w:cstheme="majorBidi"/>
          <w:bCs/>
          <w:i/>
          <w:sz w:val="20"/>
          <w:lang w:bidi="ar-EG"/>
        </w:rPr>
        <w:t xml:space="preserve"> </w:t>
      </w:r>
      <w:r w:rsidRPr="00FE0EBE">
        <w:rPr>
          <w:rFonts w:ascii="Palatino Linotype" w:hAnsi="Palatino Linotype" w:cstheme="majorBidi"/>
          <w:bCs/>
          <w:sz w:val="20"/>
          <w:lang w:bidi="ar-EG"/>
        </w:rPr>
        <w:t>H.R.;</w:t>
      </w:r>
      <w:r w:rsidRPr="00FE0EBE">
        <w:rPr>
          <w:rFonts w:ascii="Palatino Linotype" w:hAnsi="Palatino Linotype" w:cstheme="majorBidi"/>
          <w:bCs/>
          <w:i/>
          <w:sz w:val="20"/>
          <w:lang w:bidi="ar-EG"/>
        </w:rPr>
        <w:t xml:space="preserve"> </w:t>
      </w:r>
      <w:proofErr w:type="spellStart"/>
      <w:r w:rsidRPr="00FE0EBE">
        <w:rPr>
          <w:rFonts w:ascii="Palatino Linotype" w:hAnsi="Palatino Linotype" w:cstheme="majorBidi"/>
          <w:bCs/>
          <w:sz w:val="20"/>
          <w:lang w:bidi="ar-EG"/>
        </w:rPr>
        <w:t>Sajadiasl</w:t>
      </w:r>
      <w:proofErr w:type="spellEnd"/>
      <w:r w:rsidRPr="00FE0EBE">
        <w:rPr>
          <w:rFonts w:ascii="Palatino Linotype" w:hAnsi="Palatino Linotype" w:cstheme="majorBidi"/>
          <w:bCs/>
          <w:sz w:val="20"/>
          <w:lang w:bidi="ar-EG"/>
        </w:rPr>
        <w:t>,</w:t>
      </w:r>
      <w:r w:rsidRPr="00FE0EBE">
        <w:rPr>
          <w:rFonts w:ascii="Palatino Linotype" w:hAnsi="Palatino Linotype" w:cstheme="majorBidi"/>
          <w:bCs/>
          <w:i/>
          <w:sz w:val="20"/>
          <w:lang w:bidi="ar-EG"/>
        </w:rPr>
        <w:t xml:space="preserve"> </w:t>
      </w:r>
      <w:r w:rsidRPr="00FE0EBE">
        <w:rPr>
          <w:rFonts w:ascii="Palatino Linotype" w:hAnsi="Palatino Linotype" w:cstheme="majorBidi"/>
          <w:bCs/>
          <w:sz w:val="20"/>
          <w:lang w:bidi="ar-EG"/>
        </w:rPr>
        <w:t>F.;</w:t>
      </w:r>
      <w:r w:rsidRPr="00FE0EBE">
        <w:rPr>
          <w:rFonts w:ascii="Palatino Linotype" w:hAnsi="Palatino Linotype" w:cstheme="majorBidi"/>
          <w:bCs/>
          <w:i/>
          <w:sz w:val="20"/>
          <w:lang w:bidi="ar-EG"/>
        </w:rPr>
        <w:t xml:space="preserve"> </w:t>
      </w:r>
      <w:r w:rsidRPr="00FE0EBE">
        <w:rPr>
          <w:rFonts w:ascii="Palatino Linotype" w:hAnsi="Palatino Linotype" w:cstheme="majorBidi"/>
          <w:bCs/>
          <w:sz w:val="20"/>
          <w:lang w:bidi="ar-EG"/>
        </w:rPr>
        <w:t>Karimi,</w:t>
      </w:r>
      <w:r w:rsidRPr="00FE0EBE">
        <w:rPr>
          <w:rFonts w:ascii="Palatino Linotype" w:hAnsi="Palatino Linotype" w:cstheme="majorBidi"/>
          <w:bCs/>
          <w:i/>
          <w:sz w:val="20"/>
          <w:lang w:bidi="ar-EG"/>
        </w:rPr>
        <w:t xml:space="preserve"> </w:t>
      </w:r>
      <w:r w:rsidRPr="00FE0EBE">
        <w:rPr>
          <w:rFonts w:ascii="Palatino Linotype" w:hAnsi="Palatino Linotype" w:cstheme="majorBidi"/>
          <w:bCs/>
          <w:sz w:val="20"/>
          <w:lang w:bidi="ar-EG"/>
        </w:rPr>
        <w:t>H.;</w:t>
      </w:r>
      <w:r w:rsidRPr="00FE0EBE">
        <w:rPr>
          <w:rFonts w:ascii="Palatino Linotype" w:hAnsi="Palatino Linotype" w:cstheme="majorBidi"/>
          <w:bCs/>
          <w:i/>
          <w:sz w:val="20"/>
          <w:lang w:bidi="ar-EG"/>
        </w:rPr>
        <w:t xml:space="preserve"> </w:t>
      </w:r>
      <w:proofErr w:type="spellStart"/>
      <w:r w:rsidRPr="00FE0EBE">
        <w:rPr>
          <w:rFonts w:ascii="Palatino Linotype" w:hAnsi="Palatino Linotype" w:cstheme="majorBidi"/>
          <w:bCs/>
          <w:sz w:val="20"/>
          <w:lang w:bidi="ar-EG"/>
        </w:rPr>
        <w:t>Alvand</w:t>
      </w:r>
      <w:proofErr w:type="spellEnd"/>
      <w:r w:rsidRPr="00FE0EBE">
        <w:rPr>
          <w:rFonts w:ascii="Palatino Linotype" w:hAnsi="Palatino Linotype" w:cstheme="majorBidi"/>
          <w:bCs/>
          <w:sz w:val="20"/>
          <w:lang w:bidi="ar-EG"/>
        </w:rPr>
        <w:t>,</w:t>
      </w:r>
      <w:r w:rsidRPr="00FE0EBE">
        <w:rPr>
          <w:rFonts w:ascii="Palatino Linotype" w:hAnsi="Palatino Linotype" w:cstheme="majorBidi"/>
          <w:bCs/>
          <w:i/>
          <w:sz w:val="20"/>
          <w:lang w:bidi="ar-EG"/>
        </w:rPr>
        <w:t xml:space="preserve"> </w:t>
      </w:r>
      <w:r w:rsidRPr="00FE0EBE">
        <w:rPr>
          <w:rFonts w:ascii="Palatino Linotype" w:hAnsi="Palatino Linotype" w:cstheme="majorBidi"/>
          <w:bCs/>
          <w:sz w:val="20"/>
          <w:lang w:bidi="ar-EG"/>
        </w:rPr>
        <w:t>Z.M.</w:t>
      </w:r>
      <w:r w:rsidRPr="00FE0EBE">
        <w:rPr>
          <w:rFonts w:ascii="Palatino Linotype" w:hAnsi="Palatino Linotype" w:cstheme="majorBidi"/>
          <w:bCs/>
          <w:i/>
          <w:sz w:val="20"/>
          <w:lang w:bidi="ar-EG"/>
        </w:rPr>
        <w:t xml:space="preserve"> </w:t>
      </w:r>
      <w:r w:rsidRPr="00FE0EBE">
        <w:rPr>
          <w:rFonts w:ascii="Palatino Linotype" w:hAnsi="Palatino Linotype" w:cstheme="majorBidi"/>
          <w:sz w:val="20"/>
          <w:lang w:bidi="ar-EG"/>
        </w:rPr>
        <w:t>Green</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synthesis</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of</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zinc</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sulfide</w:t>
      </w:r>
      <w:r w:rsidRPr="00FE0EBE">
        <w:rPr>
          <w:rFonts w:ascii="Palatino Linotype" w:hAnsi="Palatino Linotype" w:cstheme="majorBidi"/>
          <w:i/>
          <w:sz w:val="20"/>
          <w:lang w:bidi="ar-EG"/>
        </w:rPr>
        <w:t xml:space="preserve"> </w:t>
      </w:r>
      <w:proofErr w:type="spellStart"/>
      <w:r w:rsidRPr="00FE0EBE">
        <w:rPr>
          <w:rFonts w:ascii="Palatino Linotype" w:hAnsi="Palatino Linotype" w:cstheme="majorBidi"/>
          <w:sz w:val="20"/>
          <w:lang w:bidi="ar-EG"/>
        </w:rPr>
        <w:t>nanophotocatalysts</w:t>
      </w:r>
      <w:proofErr w:type="spellEnd"/>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using</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aqueous</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extract</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of</w:t>
      </w:r>
      <w:r w:rsidRPr="00FE0EBE">
        <w:rPr>
          <w:rFonts w:ascii="Palatino Linotype" w:hAnsi="Palatino Linotype" w:cstheme="majorBidi"/>
          <w:i/>
          <w:sz w:val="20"/>
          <w:lang w:bidi="ar-EG"/>
        </w:rPr>
        <w:t xml:space="preserve"> </w:t>
      </w:r>
      <w:proofErr w:type="spellStart"/>
      <w:r w:rsidRPr="00FE0EBE">
        <w:rPr>
          <w:rFonts w:ascii="Palatino Linotype" w:hAnsi="Palatino Linotype" w:cstheme="majorBidi"/>
          <w:sz w:val="20"/>
          <w:lang w:bidi="ar-EG"/>
        </w:rPr>
        <w:t>Ficus</w:t>
      </w:r>
      <w:proofErr w:type="spellEnd"/>
      <w:r w:rsidRPr="00FE0EBE">
        <w:rPr>
          <w:rFonts w:ascii="Palatino Linotype" w:hAnsi="Palatino Linotype" w:cstheme="majorBidi"/>
          <w:i/>
          <w:sz w:val="20"/>
          <w:lang w:bidi="ar-EG"/>
        </w:rPr>
        <w:t xml:space="preserve"> </w:t>
      </w:r>
      <w:proofErr w:type="spellStart"/>
      <w:r w:rsidRPr="00FE0EBE">
        <w:rPr>
          <w:rFonts w:ascii="Palatino Linotype" w:hAnsi="Palatino Linotype" w:cstheme="majorBidi"/>
          <w:sz w:val="20"/>
          <w:lang w:bidi="ar-EG"/>
        </w:rPr>
        <w:t>Johannis</w:t>
      </w:r>
      <w:proofErr w:type="spellEnd"/>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plant</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for</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efficient</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photodegradation</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of</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some</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pollutants.</w:t>
      </w:r>
      <w:r w:rsidRPr="00FE0EBE">
        <w:rPr>
          <w:rFonts w:ascii="Palatino Linotype" w:hAnsi="Palatino Linotype" w:cstheme="majorBidi"/>
          <w:i/>
          <w:sz w:val="20"/>
          <w:lang w:bidi="ar-EG"/>
        </w:rPr>
        <w:t xml:space="preserve"> J. Mater. Res. Technol. </w:t>
      </w:r>
      <w:r w:rsidRPr="00FE0EBE">
        <w:rPr>
          <w:rFonts w:ascii="Palatino Linotype" w:hAnsi="Palatino Linotype" w:cstheme="majorBidi"/>
          <w:b/>
          <w:sz w:val="20"/>
          <w:lang w:bidi="ar-EG"/>
        </w:rPr>
        <w:t>2020</w:t>
      </w:r>
      <w:r w:rsidRPr="00FE0EBE">
        <w:rPr>
          <w:rFonts w:ascii="Palatino Linotype" w:hAnsi="Palatino Linotype" w:cstheme="majorBidi"/>
          <w:sz w:val="20"/>
          <w:lang w:bidi="ar-EG"/>
        </w:rPr>
        <w:t xml:space="preserve">, </w:t>
      </w:r>
      <w:r w:rsidRPr="00FE0EBE">
        <w:rPr>
          <w:rFonts w:ascii="Palatino Linotype" w:hAnsi="Palatino Linotype" w:cstheme="majorBidi"/>
          <w:i/>
          <w:sz w:val="20"/>
          <w:lang w:bidi="ar-EG"/>
        </w:rPr>
        <w:t>9</w:t>
      </w:r>
      <w:r w:rsidRPr="00FE0EBE">
        <w:rPr>
          <w:rFonts w:ascii="Palatino Linotype" w:hAnsi="Palatino Linotype" w:cstheme="majorBidi"/>
          <w:sz w:val="20"/>
          <w:lang w:bidi="ar-EG"/>
        </w:rPr>
        <w:t>, 15638–15647.</w:t>
      </w:r>
    </w:p>
    <w:p w14:paraId="475FDA1B"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lang w:bidi="ar-EG"/>
        </w:rPr>
      </w:pPr>
      <w:r w:rsidRPr="00FE0EBE">
        <w:rPr>
          <w:rFonts w:ascii="Palatino Linotype" w:hAnsi="Palatino Linotype" w:cstheme="majorBidi"/>
          <w:sz w:val="20"/>
          <w:lang w:bidi="ar-EG"/>
        </w:rPr>
        <w:t>Roy,</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S.;</w:t>
      </w:r>
      <w:r w:rsidRPr="00FE0EBE">
        <w:rPr>
          <w:rFonts w:ascii="Palatino Linotype" w:hAnsi="Palatino Linotype" w:cstheme="majorBidi"/>
          <w:i/>
          <w:sz w:val="20"/>
          <w:lang w:bidi="ar-EG"/>
        </w:rPr>
        <w:t xml:space="preserve"> </w:t>
      </w:r>
      <w:proofErr w:type="spellStart"/>
      <w:r w:rsidRPr="00FE0EBE">
        <w:rPr>
          <w:rFonts w:ascii="Palatino Linotype" w:hAnsi="Palatino Linotype" w:cstheme="majorBidi"/>
          <w:sz w:val="20"/>
          <w:lang w:bidi="ar-EG"/>
        </w:rPr>
        <w:t>Rhim</w:t>
      </w:r>
      <w:proofErr w:type="spellEnd"/>
      <w:r w:rsidRPr="00FE0EBE">
        <w:rPr>
          <w:rFonts w:ascii="Palatino Linotype" w:hAnsi="Palatino Linotype" w:cstheme="majorBidi"/>
          <w:sz w:val="20"/>
          <w:lang w:bidi="ar-EG"/>
        </w:rPr>
        <w:t>,</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J.W.;</w:t>
      </w:r>
      <w:r w:rsidRPr="00FE0EBE">
        <w:rPr>
          <w:rFonts w:ascii="Palatino Linotype" w:hAnsi="Palatino Linotype" w:cstheme="majorBidi"/>
          <w:i/>
          <w:sz w:val="20"/>
          <w:lang w:bidi="ar-EG"/>
        </w:rPr>
        <w:t xml:space="preserve"> </w:t>
      </w:r>
      <w:proofErr w:type="spellStart"/>
      <w:r w:rsidRPr="00FE0EBE">
        <w:rPr>
          <w:rFonts w:ascii="Palatino Linotype" w:hAnsi="Palatino Linotype" w:cstheme="majorBidi"/>
          <w:sz w:val="20"/>
          <w:lang w:bidi="ar-EG"/>
        </w:rPr>
        <w:t>Jaiswal</w:t>
      </w:r>
      <w:proofErr w:type="spellEnd"/>
      <w:r w:rsidRPr="00FE0EBE">
        <w:rPr>
          <w:rFonts w:ascii="Palatino Linotype" w:hAnsi="Palatino Linotype" w:cstheme="majorBidi"/>
          <w:sz w:val="20"/>
          <w:lang w:bidi="ar-EG"/>
        </w:rPr>
        <w:t>,</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L.</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Bioactive</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agar-based</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functional</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composite</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film</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incorporated</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with</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copper</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sulfide</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nanoparticles.</w:t>
      </w:r>
      <w:r w:rsidRPr="00FE0EBE">
        <w:rPr>
          <w:rFonts w:ascii="Palatino Linotype" w:hAnsi="Palatino Linotype" w:cstheme="majorBidi"/>
          <w:i/>
          <w:sz w:val="20"/>
          <w:lang w:bidi="ar-EG"/>
        </w:rPr>
        <w:t xml:space="preserve"> Food </w:t>
      </w:r>
      <w:proofErr w:type="spellStart"/>
      <w:r w:rsidRPr="00FE0EBE">
        <w:rPr>
          <w:rFonts w:ascii="Palatino Linotype" w:hAnsi="Palatino Linotype" w:cstheme="majorBidi"/>
          <w:i/>
          <w:sz w:val="20"/>
          <w:lang w:bidi="ar-EG"/>
        </w:rPr>
        <w:t>Hydrocoll</w:t>
      </w:r>
      <w:proofErr w:type="spellEnd"/>
      <w:r w:rsidRPr="00FE0EBE">
        <w:rPr>
          <w:rFonts w:ascii="Palatino Linotype" w:hAnsi="Palatino Linotype" w:cstheme="majorBidi"/>
          <w:i/>
          <w:sz w:val="20"/>
          <w:lang w:bidi="ar-EG"/>
        </w:rPr>
        <w:t xml:space="preserve">. </w:t>
      </w:r>
      <w:r w:rsidRPr="00FE0EBE">
        <w:rPr>
          <w:rFonts w:ascii="Palatino Linotype" w:hAnsi="Palatino Linotype" w:cstheme="majorBidi"/>
          <w:b/>
          <w:sz w:val="20"/>
          <w:lang w:bidi="ar-EG"/>
        </w:rPr>
        <w:t>2019</w:t>
      </w:r>
      <w:r w:rsidRPr="00FE0EBE">
        <w:rPr>
          <w:rFonts w:ascii="Palatino Linotype" w:hAnsi="Palatino Linotype" w:cstheme="majorBidi"/>
          <w:sz w:val="20"/>
          <w:lang w:bidi="ar-EG"/>
        </w:rPr>
        <w:t>,</w:t>
      </w:r>
      <w:r w:rsidRPr="00FE0EBE">
        <w:rPr>
          <w:rFonts w:ascii="Palatino Linotype" w:hAnsi="Palatino Linotype" w:cstheme="majorBidi"/>
          <w:i/>
          <w:sz w:val="20"/>
          <w:lang w:bidi="ar-EG"/>
        </w:rPr>
        <w:t xml:space="preserve"> 93</w:t>
      </w:r>
      <w:r w:rsidRPr="00FE0EBE">
        <w:rPr>
          <w:rFonts w:ascii="Palatino Linotype" w:hAnsi="Palatino Linotype" w:cstheme="majorBidi"/>
          <w:sz w:val="20"/>
          <w:lang w:bidi="ar-EG"/>
        </w:rPr>
        <w:t>,</w:t>
      </w:r>
      <w:r w:rsidRPr="00FE0EBE">
        <w:rPr>
          <w:rFonts w:ascii="Palatino Linotype" w:hAnsi="Palatino Linotype" w:cstheme="majorBidi"/>
          <w:i/>
          <w:sz w:val="20"/>
          <w:lang w:bidi="ar-EG"/>
        </w:rPr>
        <w:t xml:space="preserve"> </w:t>
      </w:r>
      <w:r w:rsidRPr="00FE0EBE">
        <w:rPr>
          <w:rFonts w:ascii="Palatino Linotype" w:hAnsi="Palatino Linotype" w:cstheme="majorBidi"/>
          <w:sz w:val="20"/>
          <w:lang w:bidi="ar-EG"/>
        </w:rPr>
        <w:t>156–166.</w:t>
      </w:r>
    </w:p>
    <w:p w14:paraId="433F1E64"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lang w:bidi="ar-EG"/>
        </w:rPr>
      </w:pPr>
      <w:proofErr w:type="spellStart"/>
      <w:r w:rsidRPr="00FE0EBE">
        <w:rPr>
          <w:rFonts w:ascii="Palatino Linotype" w:eastAsia="Calibri" w:hAnsi="Palatino Linotype"/>
          <w:bCs/>
          <w:snapToGrid w:val="0"/>
          <w:sz w:val="20"/>
          <w:lang w:eastAsia="de-DE" w:bidi="en-US"/>
        </w:rPr>
        <w:t>Vandebriel</w:t>
      </w:r>
      <w:proofErr w:type="spellEnd"/>
      <w:r w:rsidRPr="00FE0EBE">
        <w:rPr>
          <w:rFonts w:ascii="Palatino Linotype" w:eastAsia="Calibri" w:hAnsi="Palatino Linotype"/>
          <w:bCs/>
          <w:snapToGrid w:val="0"/>
          <w:sz w:val="20"/>
          <w:lang w:eastAsia="de-DE" w:bidi="en-US"/>
        </w:rPr>
        <w:t>,</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R.J.;</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De</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Jong,</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W.H.</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A</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review</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of</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mammalian</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toxicity</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of</w:t>
      </w:r>
      <w:r w:rsidRPr="00FE0EBE">
        <w:rPr>
          <w:rFonts w:ascii="Palatino Linotype" w:eastAsia="Calibri" w:hAnsi="Palatino Linotype"/>
          <w:bCs/>
          <w:i/>
          <w:snapToGrid w:val="0"/>
          <w:sz w:val="20"/>
          <w:lang w:eastAsia="de-DE" w:bidi="en-US"/>
        </w:rPr>
        <w:t xml:space="preserve"> </w:t>
      </w:r>
      <w:proofErr w:type="spellStart"/>
      <w:r w:rsidRPr="00FE0EBE">
        <w:rPr>
          <w:rFonts w:ascii="Palatino Linotype" w:eastAsia="Calibri" w:hAnsi="Palatino Linotype"/>
          <w:bCs/>
          <w:snapToGrid w:val="0"/>
          <w:sz w:val="20"/>
          <w:lang w:eastAsia="de-DE" w:bidi="en-US"/>
        </w:rPr>
        <w:t>ZnO</w:t>
      </w:r>
      <w:proofErr w:type="spellEnd"/>
      <w:r w:rsidRPr="00FE0EBE">
        <w:rPr>
          <w:rFonts w:ascii="Palatino Linotype" w:eastAsia="Calibri" w:hAnsi="Palatino Linotype"/>
          <w:bCs/>
          <w:i/>
          <w:snapToGrid w:val="0"/>
          <w:sz w:val="20"/>
          <w:lang w:eastAsia="de-DE" w:bidi="en-US"/>
        </w:rPr>
        <w:t xml:space="preserve"> </w:t>
      </w:r>
      <w:proofErr w:type="spellStart"/>
      <w:r w:rsidRPr="00FE0EBE">
        <w:rPr>
          <w:rFonts w:ascii="Palatino Linotype" w:eastAsia="Calibri" w:hAnsi="Palatino Linotype"/>
          <w:bCs/>
          <w:snapToGrid w:val="0"/>
          <w:sz w:val="20"/>
          <w:lang w:eastAsia="de-DE" w:bidi="en-US"/>
        </w:rPr>
        <w:t>noparticles</w:t>
      </w:r>
      <w:proofErr w:type="spellEnd"/>
      <w:r w:rsidRPr="00FE0EBE">
        <w:rPr>
          <w:rFonts w:ascii="Palatino Linotype" w:eastAsia="Calibri" w:hAnsi="Palatino Linotype"/>
          <w:bCs/>
          <w:snapToGrid w:val="0"/>
          <w:sz w:val="20"/>
          <w:lang w:eastAsia="de-DE" w:bidi="en-US"/>
        </w:rPr>
        <w:t>.</w:t>
      </w:r>
      <w:r w:rsidRPr="00FE0EBE">
        <w:rPr>
          <w:rFonts w:ascii="Palatino Linotype" w:eastAsia="Calibri" w:hAnsi="Palatino Linotype"/>
          <w:bCs/>
          <w:i/>
          <w:snapToGrid w:val="0"/>
          <w:sz w:val="20"/>
          <w:lang w:eastAsia="de-DE" w:bidi="en-US"/>
        </w:rPr>
        <w:t xml:space="preserve"> </w:t>
      </w:r>
      <w:proofErr w:type="spellStart"/>
      <w:r w:rsidRPr="00FE0EBE">
        <w:rPr>
          <w:rFonts w:ascii="Palatino Linotype" w:eastAsia="Calibri" w:hAnsi="Palatino Linotype"/>
          <w:bCs/>
          <w:i/>
          <w:snapToGrid w:val="0"/>
          <w:sz w:val="20"/>
          <w:lang w:eastAsia="de-DE" w:bidi="en-US"/>
        </w:rPr>
        <w:t>Nanotechnol</w:t>
      </w:r>
      <w:proofErr w:type="spellEnd"/>
      <w:r w:rsidRPr="00FE0EBE">
        <w:rPr>
          <w:rFonts w:ascii="Palatino Linotype" w:eastAsia="Calibri" w:hAnsi="Palatino Linotype"/>
          <w:bCs/>
          <w:i/>
          <w:snapToGrid w:val="0"/>
          <w:sz w:val="20"/>
          <w:lang w:eastAsia="de-DE" w:bidi="en-US"/>
        </w:rPr>
        <w:t xml:space="preserve">. Sci. Appl. </w:t>
      </w:r>
      <w:r w:rsidRPr="00FE0EBE">
        <w:rPr>
          <w:rFonts w:ascii="Palatino Linotype" w:eastAsia="Calibri" w:hAnsi="Palatino Linotype"/>
          <w:b/>
          <w:bCs/>
          <w:snapToGrid w:val="0"/>
          <w:sz w:val="20"/>
          <w:lang w:eastAsia="de-DE" w:bidi="en-US"/>
        </w:rPr>
        <w:t>2012</w:t>
      </w:r>
      <w:r w:rsidRPr="00FE0EBE">
        <w:rPr>
          <w:rFonts w:ascii="Palatino Linotype" w:eastAsia="Calibri" w:hAnsi="Palatino Linotype"/>
          <w:bCs/>
          <w:snapToGrid w:val="0"/>
          <w:sz w:val="20"/>
          <w:lang w:eastAsia="de-DE" w:bidi="en-US"/>
        </w:rPr>
        <w:t>,</w:t>
      </w:r>
      <w:r w:rsidRPr="00FE0EBE">
        <w:rPr>
          <w:rFonts w:ascii="Palatino Linotype" w:eastAsia="Calibri" w:hAnsi="Palatino Linotype"/>
          <w:bCs/>
          <w:i/>
          <w:snapToGrid w:val="0"/>
          <w:sz w:val="20"/>
          <w:lang w:eastAsia="de-DE" w:bidi="en-US"/>
        </w:rPr>
        <w:t xml:space="preserve"> 5</w:t>
      </w:r>
      <w:r w:rsidRPr="00FE0EBE">
        <w:rPr>
          <w:rFonts w:ascii="Palatino Linotype" w:eastAsia="Calibri" w:hAnsi="Palatino Linotype"/>
          <w:bCs/>
          <w:snapToGrid w:val="0"/>
          <w:sz w:val="20"/>
          <w:lang w:eastAsia="de-DE" w:bidi="en-US"/>
        </w:rPr>
        <w:t>,</w:t>
      </w:r>
      <w:r w:rsidRPr="00FE0EBE">
        <w:rPr>
          <w:rFonts w:ascii="Palatino Linotype" w:eastAsia="Calibri" w:hAnsi="Palatino Linotype"/>
          <w:bCs/>
          <w:i/>
          <w:snapToGrid w:val="0"/>
          <w:sz w:val="20"/>
          <w:lang w:eastAsia="de-DE" w:bidi="en-US"/>
        </w:rPr>
        <w:t xml:space="preserve"> </w:t>
      </w:r>
      <w:r w:rsidRPr="00FE0EBE">
        <w:rPr>
          <w:rFonts w:ascii="Palatino Linotype" w:eastAsia="Calibri" w:hAnsi="Palatino Linotype"/>
          <w:bCs/>
          <w:snapToGrid w:val="0"/>
          <w:sz w:val="20"/>
          <w:lang w:eastAsia="de-DE" w:bidi="en-US"/>
        </w:rPr>
        <w:t>61–71.</w:t>
      </w:r>
    </w:p>
    <w:p w14:paraId="677DC156"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sz w:val="20"/>
        </w:rPr>
      </w:pPr>
      <w:proofErr w:type="spellStart"/>
      <w:r w:rsidRPr="00FE0EBE">
        <w:rPr>
          <w:rFonts w:ascii="Palatino Linotype" w:eastAsia="Calibri" w:hAnsi="Palatino Linotype"/>
          <w:bCs/>
          <w:sz w:val="20"/>
        </w:rPr>
        <w:t>Shamloo</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M.;</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Sharifani</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M.;</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Garmakhany</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A.D.;</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Seifi</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E.</w:t>
      </w:r>
      <w:r w:rsidRPr="00FE0EBE">
        <w:rPr>
          <w:rFonts w:ascii="Palatino Linotype" w:eastAsia="Calibri" w:hAnsi="Palatino Linotype"/>
          <w:bCs/>
          <w:i/>
          <w:sz w:val="20"/>
        </w:rPr>
        <w:t xml:space="preserve"> </w:t>
      </w:r>
      <w:r w:rsidRPr="00FE0EBE">
        <w:rPr>
          <w:rFonts w:ascii="Palatino Linotype" w:eastAsia="Calibri" w:hAnsi="Palatino Linotype"/>
          <w:sz w:val="20"/>
        </w:rPr>
        <w:t>Alternation</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flavonoid</w:t>
      </w:r>
      <w:r w:rsidRPr="00FE0EBE">
        <w:rPr>
          <w:rFonts w:ascii="Palatino Linotype" w:eastAsia="Calibri" w:hAnsi="Palatino Linotype"/>
          <w:i/>
          <w:sz w:val="20"/>
        </w:rPr>
        <w:t xml:space="preserve"> </w:t>
      </w:r>
      <w:r w:rsidRPr="00FE0EBE">
        <w:rPr>
          <w:rFonts w:ascii="Palatino Linotype" w:eastAsia="Calibri" w:hAnsi="Palatino Linotype"/>
          <w:sz w:val="20"/>
        </w:rPr>
        <w:t>compounds</w:t>
      </w:r>
      <w:r w:rsidRPr="00FE0EBE">
        <w:rPr>
          <w:rFonts w:ascii="Palatino Linotype" w:eastAsia="Calibri" w:hAnsi="Palatino Linotype"/>
          <w:i/>
          <w:sz w:val="20"/>
        </w:rPr>
        <w:t xml:space="preserve"> </w:t>
      </w:r>
      <w:r w:rsidRPr="00FE0EBE">
        <w:rPr>
          <w:rFonts w:ascii="Palatino Linotype" w:eastAsia="Calibri" w:hAnsi="Palatino Linotype"/>
          <w:sz w:val="20"/>
        </w:rPr>
        <w:t>in</w:t>
      </w:r>
      <w:r w:rsidRPr="00FE0EBE">
        <w:rPr>
          <w:rFonts w:ascii="Palatino Linotype" w:eastAsia="Calibri" w:hAnsi="Palatino Linotype"/>
          <w:i/>
          <w:sz w:val="20"/>
        </w:rPr>
        <w:t xml:space="preserve"> </w:t>
      </w:r>
      <w:r w:rsidRPr="00FE0EBE">
        <w:rPr>
          <w:rFonts w:ascii="Palatino Linotype" w:eastAsia="Calibri" w:hAnsi="Palatino Linotype"/>
          <w:sz w:val="20"/>
        </w:rPr>
        <w:t>Valencia</w:t>
      </w:r>
      <w:r w:rsidRPr="00FE0EBE">
        <w:rPr>
          <w:rFonts w:ascii="Palatino Linotype" w:eastAsia="Calibri" w:hAnsi="Palatino Linotype"/>
          <w:i/>
          <w:sz w:val="20"/>
        </w:rPr>
        <w:t xml:space="preserve"> </w:t>
      </w:r>
      <w:r w:rsidRPr="00FE0EBE">
        <w:rPr>
          <w:rFonts w:ascii="Palatino Linotype" w:eastAsia="Calibri" w:hAnsi="Palatino Linotype"/>
          <w:sz w:val="20"/>
        </w:rPr>
        <w:t>Orange</w:t>
      </w:r>
      <w:r w:rsidRPr="00FE0EBE">
        <w:rPr>
          <w:rFonts w:ascii="Palatino Linotype" w:eastAsia="Calibri" w:hAnsi="Palatino Linotype"/>
          <w:i/>
          <w:sz w:val="20"/>
        </w:rPr>
        <w:t xml:space="preserve"> </w:t>
      </w:r>
      <w:r w:rsidRPr="00FE0EBE">
        <w:rPr>
          <w:rFonts w:ascii="Palatino Linotype" w:eastAsia="Calibri" w:hAnsi="Palatino Linotype"/>
          <w:sz w:val="20"/>
        </w:rPr>
        <w:t>fruit</w:t>
      </w:r>
      <w:r w:rsidRPr="00FE0EBE">
        <w:rPr>
          <w:rFonts w:ascii="Palatino Linotype" w:eastAsia="Calibri" w:hAnsi="Palatino Linotype"/>
          <w:i/>
          <w:sz w:val="20"/>
        </w:rPr>
        <w:t xml:space="preserve"> </w:t>
      </w:r>
      <w:r w:rsidRPr="00FE0EBE">
        <w:rPr>
          <w:rFonts w:ascii="Palatino Linotype" w:eastAsia="Calibri" w:hAnsi="Palatino Linotype"/>
          <w:sz w:val="20"/>
        </w:rPr>
        <w:t>(Citrus</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sinensis</w:t>
      </w:r>
      <w:proofErr w:type="spellEnd"/>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peel</w:t>
      </w:r>
      <w:r w:rsidRPr="00FE0EBE">
        <w:rPr>
          <w:rFonts w:ascii="Palatino Linotype" w:eastAsia="Calibri" w:hAnsi="Palatino Linotype"/>
          <w:i/>
          <w:sz w:val="20"/>
        </w:rPr>
        <w:t xml:space="preserve"> </w:t>
      </w:r>
      <w:r w:rsidRPr="00FE0EBE">
        <w:rPr>
          <w:rFonts w:ascii="Palatino Linotype" w:eastAsia="Calibri" w:hAnsi="Palatino Linotype"/>
          <w:sz w:val="20"/>
        </w:rPr>
        <w:t>as</w:t>
      </w:r>
      <w:r w:rsidRPr="00FE0EBE">
        <w:rPr>
          <w:rFonts w:ascii="Palatino Linotype" w:eastAsia="Calibri" w:hAnsi="Palatino Linotype"/>
          <w:i/>
          <w:sz w:val="20"/>
        </w:rPr>
        <w:t xml:space="preserve"> </w:t>
      </w:r>
      <w:r w:rsidRPr="00FE0EBE">
        <w:rPr>
          <w:rFonts w:ascii="Palatino Linotype" w:eastAsia="Calibri" w:hAnsi="Palatino Linotype"/>
          <w:sz w:val="20"/>
        </w:rPr>
        <w:t>a</w:t>
      </w:r>
      <w:r w:rsidRPr="00FE0EBE">
        <w:rPr>
          <w:rFonts w:ascii="Palatino Linotype" w:eastAsia="Calibri" w:hAnsi="Palatino Linotype"/>
          <w:i/>
          <w:sz w:val="20"/>
        </w:rPr>
        <w:t xml:space="preserve"> </w:t>
      </w:r>
      <w:r w:rsidRPr="00FE0EBE">
        <w:rPr>
          <w:rFonts w:ascii="Palatino Linotype" w:eastAsia="Calibri" w:hAnsi="Palatino Linotype"/>
          <w:sz w:val="20"/>
        </w:rPr>
        <w:t>function</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storage</w:t>
      </w:r>
      <w:r w:rsidRPr="00FE0EBE">
        <w:rPr>
          <w:rFonts w:ascii="Palatino Linotype" w:eastAsia="Calibri" w:hAnsi="Palatino Linotype"/>
          <w:i/>
          <w:sz w:val="20"/>
        </w:rPr>
        <w:t xml:space="preserve"> </w:t>
      </w:r>
      <w:r w:rsidRPr="00FE0EBE">
        <w:rPr>
          <w:rFonts w:ascii="Palatino Linotype" w:eastAsia="Calibri" w:hAnsi="Palatino Linotype"/>
          <w:sz w:val="20"/>
        </w:rPr>
        <w:t>period</w:t>
      </w:r>
      <w:r w:rsidRPr="00FE0EBE">
        <w:rPr>
          <w:rFonts w:ascii="Palatino Linotype" w:eastAsia="Calibri" w:hAnsi="Palatino Linotype"/>
          <w:i/>
          <w:sz w:val="20"/>
        </w:rPr>
        <w:t xml:space="preserve"> </w:t>
      </w:r>
      <w:r w:rsidRPr="00FE0EBE">
        <w:rPr>
          <w:rFonts w:ascii="Palatino Linotype" w:eastAsia="Calibri" w:hAnsi="Palatino Linotype"/>
          <w:sz w:val="20"/>
        </w:rPr>
        <w:t>and</w:t>
      </w:r>
      <w:r w:rsidRPr="00FE0EBE">
        <w:rPr>
          <w:rFonts w:ascii="Palatino Linotype" w:eastAsia="Calibri" w:hAnsi="Palatino Linotype"/>
          <w:i/>
          <w:sz w:val="20"/>
        </w:rPr>
        <w:t xml:space="preserve"> </w:t>
      </w:r>
      <w:r w:rsidRPr="00FE0EBE">
        <w:rPr>
          <w:rFonts w:ascii="Palatino Linotype" w:eastAsia="Calibri" w:hAnsi="Palatino Linotype"/>
          <w:sz w:val="20"/>
        </w:rPr>
        <w:t>edible</w:t>
      </w:r>
      <w:r w:rsidRPr="00FE0EBE">
        <w:rPr>
          <w:rFonts w:ascii="Palatino Linotype" w:eastAsia="Calibri" w:hAnsi="Palatino Linotype"/>
          <w:i/>
          <w:sz w:val="20"/>
        </w:rPr>
        <w:t xml:space="preserve"> </w:t>
      </w:r>
      <w:r w:rsidRPr="00FE0EBE">
        <w:rPr>
          <w:rFonts w:ascii="Palatino Linotype" w:eastAsia="Calibri" w:hAnsi="Palatino Linotype"/>
          <w:sz w:val="20"/>
        </w:rPr>
        <w:t>covers.</w:t>
      </w:r>
      <w:r w:rsidRPr="00FE0EBE">
        <w:rPr>
          <w:rFonts w:ascii="Palatino Linotype" w:eastAsia="Calibri" w:hAnsi="Palatino Linotype"/>
          <w:i/>
          <w:sz w:val="20"/>
        </w:rPr>
        <w:t xml:space="preserve"> Minerva </w:t>
      </w:r>
      <w:proofErr w:type="spellStart"/>
      <w:r w:rsidRPr="00FE0EBE">
        <w:rPr>
          <w:rFonts w:ascii="Palatino Linotype" w:eastAsia="Calibri" w:hAnsi="Palatino Linotype"/>
          <w:i/>
          <w:sz w:val="20"/>
        </w:rPr>
        <w:t>Biotecnol</w:t>
      </w:r>
      <w:proofErr w:type="spellEnd"/>
      <w:r w:rsidRPr="00FE0EBE">
        <w:rPr>
          <w:rFonts w:ascii="Palatino Linotype" w:eastAsia="Calibri" w:hAnsi="Palatino Linotype"/>
          <w:i/>
          <w:sz w:val="20"/>
        </w:rPr>
        <w:t xml:space="preserve">. </w:t>
      </w:r>
      <w:r w:rsidRPr="00FE0EBE">
        <w:rPr>
          <w:rFonts w:ascii="Palatino Linotype" w:eastAsia="Calibri" w:hAnsi="Palatino Linotype"/>
          <w:b/>
          <w:sz w:val="20"/>
        </w:rPr>
        <w:t>2013</w:t>
      </w:r>
      <w:r w:rsidRPr="00FE0EBE">
        <w:rPr>
          <w:rFonts w:ascii="Palatino Linotype" w:eastAsia="Calibri" w:hAnsi="Palatino Linotype"/>
          <w:sz w:val="20"/>
        </w:rPr>
        <w:t>,</w:t>
      </w:r>
      <w:r w:rsidRPr="00FE0EBE">
        <w:rPr>
          <w:rFonts w:ascii="Palatino Linotype" w:eastAsia="Calibri" w:hAnsi="Palatino Linotype"/>
          <w:i/>
          <w:sz w:val="20"/>
        </w:rPr>
        <w:t xml:space="preserve"> 25</w:t>
      </w:r>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191–197.</w:t>
      </w:r>
    </w:p>
    <w:p w14:paraId="5E6EE65E"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sz w:val="20"/>
        </w:rPr>
      </w:pPr>
      <w:proofErr w:type="spellStart"/>
      <w:r w:rsidRPr="00FE0EBE">
        <w:rPr>
          <w:rFonts w:ascii="Palatino Linotype" w:eastAsia="Times New Roman" w:hAnsi="Palatino Linotype"/>
          <w:bCs/>
          <w:sz w:val="20"/>
        </w:rPr>
        <w:lastRenderedPageBreak/>
        <w:t>Snedecor</w:t>
      </w:r>
      <w:proofErr w:type="spellEnd"/>
      <w:r w:rsidRPr="00FE0EBE">
        <w:rPr>
          <w:rFonts w:ascii="Palatino Linotype" w:eastAsia="Times New Roman" w:hAnsi="Palatino Linotype"/>
          <w:bCs/>
          <w:sz w:val="20"/>
        </w:rPr>
        <w:t>,</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G.W.;</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Cochran,</w:t>
      </w:r>
      <w:r w:rsidRPr="00FE0EBE">
        <w:rPr>
          <w:rFonts w:ascii="Palatino Linotype" w:eastAsia="Times New Roman" w:hAnsi="Palatino Linotype"/>
          <w:bCs/>
          <w:i/>
          <w:sz w:val="20"/>
        </w:rPr>
        <w:t xml:space="preserve"> </w:t>
      </w:r>
      <w:r w:rsidRPr="00FE0EBE">
        <w:rPr>
          <w:rFonts w:ascii="Palatino Linotype" w:eastAsia="Times New Roman" w:hAnsi="Palatino Linotype"/>
          <w:bCs/>
          <w:sz w:val="20"/>
        </w:rPr>
        <w:t>W.G.</w:t>
      </w:r>
      <w:r w:rsidRPr="00FE0EBE">
        <w:rPr>
          <w:rFonts w:ascii="Palatino Linotype" w:eastAsia="Times New Roman" w:hAnsi="Palatino Linotype"/>
          <w:bCs/>
          <w:i/>
          <w:sz w:val="20"/>
        </w:rPr>
        <w:t xml:space="preserve"> </w:t>
      </w:r>
      <w:r w:rsidRPr="00FE0EBE">
        <w:rPr>
          <w:rFonts w:ascii="Palatino Linotype" w:eastAsia="Times New Roman" w:hAnsi="Palatino Linotype"/>
          <w:i/>
          <w:sz w:val="20"/>
        </w:rPr>
        <w:t>Statistical Methods</w:t>
      </w:r>
      <w:r w:rsidRPr="00FE0EBE">
        <w:rPr>
          <w:rFonts w:ascii="Palatino Linotype" w:eastAsia="Times New Roman" w:hAnsi="Palatino Linotype"/>
          <w:sz w:val="20"/>
        </w:rPr>
        <w:t>,</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7th</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ed.;</w:t>
      </w:r>
      <w:r w:rsidRPr="00FE0EBE">
        <w:rPr>
          <w:rFonts w:ascii="Palatino Linotype" w:eastAsia="Times New Roman" w:hAnsi="Palatino Linotype"/>
          <w:i/>
          <w:sz w:val="20"/>
        </w:rPr>
        <w:t xml:space="preserve"> </w:t>
      </w:r>
      <w:proofErr w:type="gramStart"/>
      <w:r w:rsidRPr="00FE0EBE">
        <w:rPr>
          <w:rFonts w:ascii="Palatino Linotype" w:eastAsia="Times New Roman" w:hAnsi="Palatino Linotype"/>
          <w:sz w:val="20"/>
        </w:rPr>
        <w:t>The</w:t>
      </w:r>
      <w:proofErr w:type="gramEnd"/>
      <w:r w:rsidRPr="00FE0EBE">
        <w:rPr>
          <w:rFonts w:ascii="Palatino Linotype" w:eastAsia="Times New Roman" w:hAnsi="Palatino Linotype"/>
          <w:i/>
          <w:sz w:val="20"/>
        </w:rPr>
        <w:t xml:space="preserve"> </w:t>
      </w:r>
      <w:r w:rsidRPr="00FE0EBE">
        <w:rPr>
          <w:rFonts w:ascii="Palatino Linotype" w:eastAsia="Times New Roman" w:hAnsi="Palatino Linotype"/>
          <w:sz w:val="20"/>
        </w:rPr>
        <w:t>Iowa</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State</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University</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Press:</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Ames,</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IA,</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USA,</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1989;</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p.</w:t>
      </w:r>
      <w:r w:rsidRPr="00FE0EBE">
        <w:rPr>
          <w:rFonts w:ascii="Palatino Linotype" w:eastAsia="Times New Roman" w:hAnsi="Palatino Linotype"/>
          <w:i/>
          <w:sz w:val="20"/>
        </w:rPr>
        <w:t xml:space="preserve"> </w:t>
      </w:r>
      <w:r w:rsidRPr="00FE0EBE">
        <w:rPr>
          <w:rFonts w:ascii="Palatino Linotype" w:eastAsia="Times New Roman" w:hAnsi="Palatino Linotype"/>
          <w:sz w:val="20"/>
        </w:rPr>
        <w:t>50.</w:t>
      </w:r>
    </w:p>
    <w:p w14:paraId="5F889417"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sz w:val="20"/>
        </w:rPr>
      </w:pPr>
      <w:proofErr w:type="spellStart"/>
      <w:r w:rsidRPr="00FE0EBE">
        <w:rPr>
          <w:rFonts w:ascii="Palatino Linotype" w:eastAsia="Calibri" w:hAnsi="Palatino Linotype"/>
          <w:bCs/>
          <w:sz w:val="20"/>
        </w:rPr>
        <w:t>Sotelo-Boyás</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M.E.;</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Valverde</w:t>
      </w:r>
      <w:proofErr w:type="spellEnd"/>
      <w:r w:rsidRPr="00FE0EBE">
        <w:rPr>
          <w:rFonts w:ascii="Palatino Linotype" w:eastAsia="Calibri" w:hAnsi="Palatino Linotype"/>
          <w:bCs/>
          <w:sz w:val="20"/>
        </w:rPr>
        <w:t>-Aguilar,</w:t>
      </w:r>
      <w:r w:rsidRPr="00FE0EBE">
        <w:rPr>
          <w:rFonts w:ascii="Palatino Linotype" w:eastAsia="Calibri" w:hAnsi="Palatino Linotype"/>
          <w:bCs/>
          <w:i/>
          <w:sz w:val="20"/>
        </w:rPr>
        <w:t xml:space="preserve"> </w:t>
      </w:r>
      <w:r w:rsidRPr="00FE0EBE">
        <w:rPr>
          <w:rFonts w:ascii="Palatino Linotype" w:eastAsia="Calibri" w:hAnsi="Palatino Linotype"/>
          <w:bCs/>
          <w:sz w:val="20"/>
        </w:rPr>
        <w:t>G.;</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Plascencia-Jatomea</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M.;</w:t>
      </w:r>
      <w:r w:rsidRPr="00FE0EBE">
        <w:rPr>
          <w:rFonts w:ascii="Palatino Linotype" w:eastAsia="Calibri" w:hAnsi="Palatino Linotype"/>
          <w:bCs/>
          <w:i/>
          <w:sz w:val="20"/>
        </w:rPr>
        <w:t xml:space="preserve"> </w:t>
      </w:r>
      <w:r w:rsidRPr="00FE0EBE">
        <w:rPr>
          <w:rFonts w:ascii="Palatino Linotype" w:eastAsia="Calibri" w:hAnsi="Palatino Linotype"/>
          <w:bCs/>
          <w:sz w:val="20"/>
        </w:rPr>
        <w:t>Correa-Pacheco,</w:t>
      </w:r>
      <w:r w:rsidRPr="00FE0EBE">
        <w:rPr>
          <w:rFonts w:ascii="Palatino Linotype" w:eastAsia="Calibri" w:hAnsi="Palatino Linotype"/>
          <w:bCs/>
          <w:i/>
          <w:sz w:val="20"/>
        </w:rPr>
        <w:t xml:space="preserve"> </w:t>
      </w:r>
      <w:r w:rsidRPr="00FE0EBE">
        <w:rPr>
          <w:rFonts w:ascii="Palatino Linotype" w:eastAsia="Calibri" w:hAnsi="Palatino Linotype"/>
          <w:bCs/>
          <w:sz w:val="20"/>
        </w:rPr>
        <w:t>Z.N.;</w:t>
      </w:r>
      <w:r w:rsidRPr="00FE0EBE">
        <w:rPr>
          <w:rFonts w:ascii="Palatino Linotype" w:eastAsia="Calibri" w:hAnsi="Palatino Linotype"/>
          <w:bCs/>
          <w:i/>
          <w:sz w:val="20"/>
        </w:rPr>
        <w:t xml:space="preserve"> </w:t>
      </w:r>
      <w:r w:rsidRPr="00FE0EBE">
        <w:rPr>
          <w:rFonts w:ascii="Palatino Linotype" w:eastAsia="Calibri" w:hAnsi="Palatino Linotype"/>
          <w:bCs/>
          <w:sz w:val="20"/>
        </w:rPr>
        <w:t>Jiménez-Aparicio,</w:t>
      </w:r>
      <w:r w:rsidRPr="00FE0EBE">
        <w:rPr>
          <w:rFonts w:ascii="Palatino Linotype" w:eastAsia="Calibri" w:hAnsi="Palatino Linotype"/>
          <w:bCs/>
          <w:i/>
          <w:sz w:val="20"/>
        </w:rPr>
        <w:t xml:space="preserve"> </w:t>
      </w:r>
      <w:r w:rsidRPr="00FE0EBE">
        <w:rPr>
          <w:rFonts w:ascii="Palatino Linotype" w:eastAsia="Calibri" w:hAnsi="Palatino Linotype"/>
          <w:bCs/>
          <w:sz w:val="20"/>
        </w:rPr>
        <w:t>A.;</w:t>
      </w:r>
      <w:r w:rsidRPr="00FE0EBE">
        <w:rPr>
          <w:rFonts w:ascii="Palatino Linotype" w:eastAsia="Calibri" w:hAnsi="Palatino Linotype"/>
          <w:bCs/>
          <w:i/>
          <w:sz w:val="20"/>
        </w:rPr>
        <w:t xml:space="preserve"> </w:t>
      </w:r>
      <w:proofErr w:type="spellStart"/>
      <w:r w:rsidRPr="00FE0EBE">
        <w:rPr>
          <w:rFonts w:ascii="Palatino Linotype" w:eastAsia="Calibri" w:hAnsi="Palatino Linotype"/>
          <w:bCs/>
          <w:sz w:val="20"/>
        </w:rPr>
        <w:t>Solorza</w:t>
      </w:r>
      <w:proofErr w:type="spellEnd"/>
      <w:r w:rsidRPr="00FE0EBE">
        <w:rPr>
          <w:rFonts w:ascii="Palatino Linotype" w:eastAsia="Calibri" w:hAnsi="Palatino Linotype"/>
          <w:bCs/>
          <w:sz w:val="20"/>
        </w:rPr>
        <w:t>-Feria,</w:t>
      </w:r>
      <w:r w:rsidRPr="00FE0EBE">
        <w:rPr>
          <w:rFonts w:ascii="Palatino Linotype" w:eastAsia="Calibri" w:hAnsi="Palatino Linotype"/>
          <w:bCs/>
          <w:i/>
          <w:sz w:val="20"/>
        </w:rPr>
        <w:t xml:space="preserve"> </w:t>
      </w:r>
      <w:r w:rsidRPr="00FE0EBE">
        <w:rPr>
          <w:rFonts w:ascii="Palatino Linotype" w:eastAsia="Calibri" w:hAnsi="Palatino Linotype"/>
          <w:bCs/>
          <w:sz w:val="20"/>
        </w:rPr>
        <w:t>J.;</w:t>
      </w:r>
      <w:r w:rsidRPr="00FE0EBE">
        <w:rPr>
          <w:rFonts w:ascii="Palatino Linotype" w:eastAsia="Calibri" w:hAnsi="Palatino Linotype"/>
          <w:bCs/>
          <w:i/>
          <w:sz w:val="20"/>
        </w:rPr>
        <w:t xml:space="preserve"> </w:t>
      </w:r>
      <w:r w:rsidRPr="00FE0EBE">
        <w:rPr>
          <w:rFonts w:ascii="Palatino Linotype" w:eastAsia="Calibri" w:hAnsi="Palatino Linotype"/>
          <w:bCs/>
          <w:sz w:val="20"/>
        </w:rPr>
        <w:t>Barrera-</w:t>
      </w:r>
      <w:proofErr w:type="spellStart"/>
      <w:r w:rsidRPr="00FE0EBE">
        <w:rPr>
          <w:rFonts w:ascii="Palatino Linotype" w:eastAsia="Calibri" w:hAnsi="Palatino Linotype"/>
          <w:bCs/>
          <w:sz w:val="20"/>
        </w:rPr>
        <w:t>Necha</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L.;</w:t>
      </w:r>
      <w:r w:rsidRPr="00FE0EBE">
        <w:rPr>
          <w:rFonts w:ascii="Palatino Linotype" w:eastAsia="Calibri" w:hAnsi="Palatino Linotype"/>
          <w:bCs/>
          <w:i/>
          <w:sz w:val="20"/>
        </w:rPr>
        <w:t xml:space="preserve"> </w:t>
      </w:r>
      <w:r w:rsidRPr="00FE0EBE">
        <w:rPr>
          <w:rFonts w:ascii="Palatino Linotype" w:eastAsia="Calibri" w:hAnsi="Palatino Linotype"/>
          <w:bCs/>
          <w:sz w:val="20"/>
        </w:rPr>
        <w:t>Bautista-</w:t>
      </w:r>
      <w:proofErr w:type="spellStart"/>
      <w:r w:rsidRPr="00FE0EBE">
        <w:rPr>
          <w:rFonts w:ascii="Palatino Linotype" w:eastAsia="Calibri" w:hAnsi="Palatino Linotype"/>
          <w:bCs/>
          <w:sz w:val="20"/>
        </w:rPr>
        <w:t>Baños</w:t>
      </w:r>
      <w:proofErr w:type="spellEnd"/>
      <w:r w:rsidRPr="00FE0EBE">
        <w:rPr>
          <w:rFonts w:ascii="Palatino Linotype" w:eastAsia="Calibri" w:hAnsi="Palatino Linotype"/>
          <w:bCs/>
          <w:sz w:val="20"/>
        </w:rPr>
        <w:t>,</w:t>
      </w:r>
      <w:r w:rsidRPr="00FE0EBE">
        <w:rPr>
          <w:rFonts w:ascii="Palatino Linotype" w:eastAsia="Calibri" w:hAnsi="Palatino Linotype"/>
          <w:bCs/>
          <w:i/>
          <w:sz w:val="20"/>
        </w:rPr>
        <w:t xml:space="preserve"> </w:t>
      </w:r>
      <w:r w:rsidRPr="00FE0EBE">
        <w:rPr>
          <w:rFonts w:ascii="Palatino Linotype" w:eastAsia="Calibri" w:hAnsi="Palatino Linotype"/>
          <w:bCs/>
          <w:sz w:val="20"/>
        </w:rPr>
        <w:t>S.</w:t>
      </w:r>
      <w:r w:rsidRPr="00FE0EBE">
        <w:rPr>
          <w:rFonts w:ascii="Palatino Linotype" w:eastAsia="Calibri" w:hAnsi="Palatino Linotype"/>
          <w:bCs/>
          <w:i/>
          <w:sz w:val="20"/>
        </w:rPr>
        <w:t xml:space="preserve"> </w:t>
      </w:r>
      <w:r w:rsidRPr="00FE0EBE">
        <w:rPr>
          <w:rFonts w:ascii="Palatino Linotype" w:eastAsia="Calibri" w:hAnsi="Palatino Linotype"/>
          <w:sz w:val="20"/>
        </w:rPr>
        <w:t>Characterization</w:t>
      </w:r>
      <w:r w:rsidRPr="00FE0EBE">
        <w:rPr>
          <w:rFonts w:ascii="Palatino Linotype" w:eastAsia="Calibri" w:hAnsi="Palatino Linotype"/>
          <w:i/>
          <w:sz w:val="20"/>
        </w:rPr>
        <w:t xml:space="preserve"> </w:t>
      </w:r>
      <w:r w:rsidRPr="00FE0EBE">
        <w:rPr>
          <w:rFonts w:ascii="Palatino Linotype" w:eastAsia="Calibri" w:hAnsi="Palatino Linotype"/>
          <w:sz w:val="20"/>
        </w:rPr>
        <w:t>Of</w:t>
      </w:r>
      <w:r w:rsidRPr="00FE0EBE">
        <w:rPr>
          <w:rFonts w:ascii="Palatino Linotype" w:eastAsia="Calibri" w:hAnsi="Palatino Linotype"/>
          <w:i/>
          <w:sz w:val="20"/>
        </w:rPr>
        <w:t xml:space="preserve"> </w:t>
      </w:r>
      <w:r w:rsidRPr="00FE0EBE">
        <w:rPr>
          <w:rFonts w:ascii="Palatino Linotype" w:eastAsia="Calibri" w:hAnsi="Palatino Linotype"/>
          <w:sz w:val="20"/>
        </w:rPr>
        <w:t>Chitosan</w:t>
      </w:r>
      <w:r w:rsidRPr="00FE0EBE">
        <w:rPr>
          <w:rFonts w:ascii="Palatino Linotype" w:eastAsia="Calibri" w:hAnsi="Palatino Linotype"/>
          <w:i/>
          <w:sz w:val="20"/>
        </w:rPr>
        <w:t xml:space="preserve"> </w:t>
      </w:r>
      <w:r w:rsidRPr="00FE0EBE">
        <w:rPr>
          <w:rFonts w:ascii="Palatino Linotype" w:eastAsia="Calibri" w:hAnsi="Palatino Linotype"/>
          <w:sz w:val="20"/>
        </w:rPr>
        <w:t>Nanoparticles</w:t>
      </w:r>
      <w:r w:rsidRPr="00FE0EBE">
        <w:rPr>
          <w:rFonts w:ascii="Palatino Linotype" w:eastAsia="Calibri" w:hAnsi="Palatino Linotype"/>
          <w:i/>
          <w:sz w:val="20"/>
        </w:rPr>
        <w:t xml:space="preserve"> </w:t>
      </w:r>
      <w:r w:rsidRPr="00FE0EBE">
        <w:rPr>
          <w:rFonts w:ascii="Palatino Linotype" w:eastAsia="Calibri" w:hAnsi="Palatino Linotype"/>
          <w:sz w:val="20"/>
        </w:rPr>
        <w:t>Added</w:t>
      </w:r>
      <w:r w:rsidRPr="00FE0EBE">
        <w:rPr>
          <w:rFonts w:ascii="Palatino Linotype" w:eastAsia="Calibri" w:hAnsi="Palatino Linotype"/>
          <w:i/>
          <w:sz w:val="20"/>
        </w:rPr>
        <w:t xml:space="preserve"> </w:t>
      </w:r>
      <w:r w:rsidRPr="00FE0EBE">
        <w:rPr>
          <w:rFonts w:ascii="Palatino Linotype" w:eastAsia="Calibri" w:hAnsi="Palatino Linotype"/>
          <w:sz w:val="20"/>
        </w:rPr>
        <w:t>With</w:t>
      </w:r>
      <w:r w:rsidRPr="00FE0EBE">
        <w:rPr>
          <w:rFonts w:ascii="Palatino Linotype" w:eastAsia="Calibri" w:hAnsi="Palatino Linotype"/>
          <w:i/>
          <w:sz w:val="20"/>
        </w:rPr>
        <w:t xml:space="preserve"> </w:t>
      </w:r>
      <w:r w:rsidRPr="00FE0EBE">
        <w:rPr>
          <w:rFonts w:ascii="Palatino Linotype" w:eastAsia="Calibri" w:hAnsi="Palatino Linotype"/>
          <w:sz w:val="20"/>
        </w:rPr>
        <w:t>Essential</w:t>
      </w:r>
      <w:r w:rsidRPr="00FE0EBE">
        <w:rPr>
          <w:rFonts w:ascii="Palatino Linotype" w:eastAsia="Calibri" w:hAnsi="Palatino Linotype"/>
          <w:i/>
          <w:sz w:val="20"/>
        </w:rPr>
        <w:t xml:space="preserve"> </w:t>
      </w:r>
      <w:r w:rsidRPr="00FE0EBE">
        <w:rPr>
          <w:rFonts w:ascii="Palatino Linotype" w:eastAsia="Calibri" w:hAnsi="Palatino Linotype"/>
          <w:sz w:val="20"/>
        </w:rPr>
        <w:t>Oils.</w:t>
      </w:r>
      <w:r w:rsidRPr="00FE0EBE">
        <w:rPr>
          <w:rFonts w:ascii="Palatino Linotype" w:eastAsia="Calibri" w:hAnsi="Palatino Linotype"/>
          <w:i/>
          <w:sz w:val="20"/>
        </w:rPr>
        <w:t xml:space="preserve"> </w:t>
      </w:r>
      <w:r w:rsidRPr="00FE0EBE">
        <w:rPr>
          <w:rFonts w:ascii="Palatino Linotype" w:eastAsia="Calibri" w:hAnsi="Palatino Linotype"/>
          <w:sz w:val="20"/>
        </w:rPr>
        <w:t>In</w:t>
      </w:r>
      <w:r w:rsidRPr="00FE0EBE">
        <w:rPr>
          <w:rFonts w:ascii="Palatino Linotype" w:eastAsia="Calibri" w:hAnsi="Palatino Linotype"/>
          <w:i/>
          <w:sz w:val="20"/>
        </w:rPr>
        <w:t xml:space="preserve"> </w:t>
      </w:r>
      <w:r w:rsidRPr="00FE0EBE">
        <w:rPr>
          <w:rFonts w:ascii="Palatino Linotype" w:eastAsia="Calibri" w:hAnsi="Palatino Linotype"/>
          <w:sz w:val="20"/>
        </w:rPr>
        <w:t>Vitro</w:t>
      </w:r>
      <w:r w:rsidRPr="00FE0EBE">
        <w:rPr>
          <w:rFonts w:ascii="Palatino Linotype" w:eastAsia="Calibri" w:hAnsi="Palatino Linotype"/>
          <w:i/>
          <w:sz w:val="20"/>
        </w:rPr>
        <w:t xml:space="preserve"> </w:t>
      </w:r>
      <w:r w:rsidRPr="00FE0EBE">
        <w:rPr>
          <w:rFonts w:ascii="Palatino Linotype" w:eastAsia="Calibri" w:hAnsi="Palatino Linotype"/>
          <w:sz w:val="20"/>
        </w:rPr>
        <w:t>Effect</w:t>
      </w:r>
      <w:r w:rsidRPr="00FE0EBE">
        <w:rPr>
          <w:rFonts w:ascii="Palatino Linotype" w:eastAsia="Calibri" w:hAnsi="Palatino Linotype"/>
          <w:i/>
          <w:sz w:val="20"/>
        </w:rPr>
        <w:t xml:space="preserve"> </w:t>
      </w:r>
      <w:proofErr w:type="gramStart"/>
      <w:r w:rsidRPr="00FE0EBE">
        <w:rPr>
          <w:rFonts w:ascii="Palatino Linotype" w:eastAsia="Calibri" w:hAnsi="Palatino Linotype"/>
          <w:sz w:val="20"/>
        </w:rPr>
        <w:t>On</w:t>
      </w:r>
      <w:proofErr w:type="gramEnd"/>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Pectobacterium</w:t>
      </w:r>
      <w:proofErr w:type="spellEnd"/>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Carotovorum</w:t>
      </w:r>
      <w:proofErr w:type="spellEnd"/>
      <w:r w:rsidRPr="00FE0EBE">
        <w:rPr>
          <w:rFonts w:ascii="Palatino Linotype" w:eastAsia="Times New Roman" w:hAnsi="Palatino Linotype"/>
          <w:i/>
          <w:sz w:val="20"/>
        </w:rPr>
        <w:t xml:space="preserve"> </w:t>
      </w:r>
      <w:proofErr w:type="spellStart"/>
      <w:r w:rsidRPr="00FE0EBE">
        <w:rPr>
          <w:rFonts w:ascii="Palatino Linotype" w:eastAsia="Calibri" w:hAnsi="Palatino Linotype"/>
          <w:sz w:val="20"/>
        </w:rPr>
        <w:t>Caracterizacio</w:t>
      </w:r>
      <w:proofErr w:type="spellEnd"/>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N</w:t>
      </w:r>
      <w:r w:rsidRPr="00FE0EBE">
        <w:rPr>
          <w:rFonts w:ascii="Palatino Linotype" w:eastAsia="Calibri" w:hAnsi="Palatino Linotype"/>
          <w:i/>
          <w:sz w:val="20"/>
        </w:rPr>
        <w:t xml:space="preserve"> </w:t>
      </w:r>
      <w:r w:rsidRPr="00FE0EBE">
        <w:rPr>
          <w:rFonts w:ascii="Palatino Linotype" w:eastAsia="Calibri" w:hAnsi="Palatino Linotype"/>
          <w:sz w:val="20"/>
        </w:rPr>
        <w:t>De</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Nanoparti´Culas</w:t>
      </w:r>
      <w:proofErr w:type="spellEnd"/>
      <w:r w:rsidRPr="00FE0EBE">
        <w:rPr>
          <w:rFonts w:ascii="Palatino Linotype" w:eastAsia="Calibri" w:hAnsi="Palatino Linotype"/>
          <w:i/>
          <w:sz w:val="20"/>
        </w:rPr>
        <w:t xml:space="preserve"> </w:t>
      </w:r>
      <w:r w:rsidRPr="00FE0EBE">
        <w:rPr>
          <w:rFonts w:ascii="Palatino Linotype" w:eastAsia="Calibri" w:hAnsi="Palatino Linotype"/>
          <w:sz w:val="20"/>
        </w:rPr>
        <w:t>De</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Qu</w:t>
      </w:r>
      <w:r w:rsidRPr="00FE0EBE">
        <w:rPr>
          <w:rFonts w:ascii="Palatino Linotype" w:eastAsia="Calibri" w:hAnsi="Palatino Linotype"/>
          <w:sz w:val="20"/>
        </w:rPr>
        <w:t>i</w:t>
      </w:r>
      <w:r w:rsidRPr="00FE0EBE">
        <w:rPr>
          <w:rFonts w:ascii="Palatino Linotype" w:eastAsia="Calibri" w:hAnsi="Palatino Linotype"/>
          <w:sz w:val="20"/>
        </w:rPr>
        <w:t>tosano</w:t>
      </w:r>
      <w:proofErr w:type="spellEnd"/>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Adicionadas</w:t>
      </w:r>
      <w:proofErr w:type="spellEnd"/>
      <w:r w:rsidRPr="00FE0EBE">
        <w:rPr>
          <w:rFonts w:ascii="Palatino Linotype" w:eastAsia="Calibri" w:hAnsi="Palatino Linotype"/>
          <w:i/>
          <w:sz w:val="20"/>
        </w:rPr>
        <w:t xml:space="preserve"> </w:t>
      </w:r>
      <w:r w:rsidRPr="00FE0EBE">
        <w:rPr>
          <w:rFonts w:ascii="Palatino Linotype" w:eastAsia="Calibri" w:hAnsi="Palatino Linotype"/>
          <w:sz w:val="20"/>
        </w:rPr>
        <w:t>Con</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Aceites</w:t>
      </w:r>
      <w:proofErr w:type="spellEnd"/>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Esenciales</w:t>
      </w:r>
      <w:proofErr w:type="spellEnd"/>
      <w:r w:rsidRPr="00FE0EBE">
        <w:rPr>
          <w:rFonts w:ascii="Palatino Linotype" w:eastAsia="Calibri" w:hAnsi="Palatino Linotype"/>
          <w:sz w:val="20"/>
        </w:rPr>
        <w:t>.</w:t>
      </w:r>
      <w:r w:rsidRPr="00FE0EBE">
        <w:rPr>
          <w:rFonts w:ascii="Palatino Linotype" w:eastAsia="Calibri" w:hAnsi="Palatino Linotype"/>
          <w:i/>
          <w:sz w:val="20"/>
        </w:rPr>
        <w:t xml:space="preserve"> </w:t>
      </w:r>
      <w:proofErr w:type="spellStart"/>
      <w:r w:rsidRPr="00FE0EBE">
        <w:rPr>
          <w:rFonts w:ascii="Palatino Linotype" w:eastAsia="Calibri" w:hAnsi="Palatino Linotype"/>
          <w:sz w:val="20"/>
        </w:rPr>
        <w:t>Efecto</w:t>
      </w:r>
      <w:proofErr w:type="spellEnd"/>
      <w:r w:rsidRPr="00FE0EBE">
        <w:rPr>
          <w:rFonts w:ascii="Palatino Linotype" w:eastAsia="Calibri" w:hAnsi="Palatino Linotype" w:cs="NimbusRomNo9L-Medi"/>
          <w:i/>
          <w:sz w:val="20"/>
        </w:rPr>
        <w:t xml:space="preserve"> </w:t>
      </w:r>
      <w:proofErr w:type="gramStart"/>
      <w:r w:rsidRPr="00FE0EBE">
        <w:rPr>
          <w:rFonts w:ascii="Palatino Linotype" w:eastAsia="Calibri" w:hAnsi="Palatino Linotype" w:cs="NimbusRomNo9L-ReguItal"/>
          <w:sz w:val="20"/>
        </w:rPr>
        <w:t>In</w:t>
      </w:r>
      <w:proofErr w:type="gramEnd"/>
      <w:r w:rsidRPr="00FE0EBE">
        <w:rPr>
          <w:rFonts w:ascii="Palatino Linotype" w:eastAsia="Calibri" w:hAnsi="Palatino Linotype" w:cs="NimbusRomNo9L-ReguItal"/>
          <w:i/>
          <w:sz w:val="20"/>
        </w:rPr>
        <w:t xml:space="preserve"> </w:t>
      </w:r>
      <w:r w:rsidRPr="00FE0EBE">
        <w:rPr>
          <w:rFonts w:ascii="Palatino Linotype" w:eastAsia="Calibri" w:hAnsi="Palatino Linotype" w:cs="NimbusRomNo9L-ReguItal"/>
          <w:sz w:val="20"/>
        </w:rPr>
        <w:t>Vitro</w:t>
      </w:r>
      <w:r w:rsidRPr="00FE0EBE">
        <w:rPr>
          <w:rFonts w:ascii="Palatino Linotype" w:eastAsia="Calibri" w:hAnsi="Palatino Linotype" w:cs="NimbusRomNo9L-ReguItal"/>
          <w:i/>
          <w:sz w:val="20"/>
        </w:rPr>
        <w:t xml:space="preserve"> </w:t>
      </w:r>
      <w:r w:rsidRPr="00FE0EBE">
        <w:rPr>
          <w:rFonts w:ascii="Palatino Linotype" w:eastAsia="Calibri" w:hAnsi="Palatino Linotype" w:cs="NimbusRomNo9L-Medi"/>
          <w:sz w:val="20"/>
        </w:rPr>
        <w:t>En</w:t>
      </w:r>
      <w:r w:rsidRPr="00FE0EBE">
        <w:rPr>
          <w:rFonts w:ascii="Palatino Linotype" w:eastAsia="Calibri" w:hAnsi="Palatino Linotype" w:cs="NimbusRomNo9L-Medi"/>
          <w:i/>
          <w:sz w:val="20"/>
        </w:rPr>
        <w:t xml:space="preserve"> </w:t>
      </w:r>
      <w:proofErr w:type="spellStart"/>
      <w:r w:rsidRPr="00FE0EBE">
        <w:rPr>
          <w:rFonts w:ascii="Palatino Linotype" w:eastAsia="Calibri" w:hAnsi="Palatino Linotype" w:cs="NimbusRomNo9L-ReguItal"/>
          <w:sz w:val="20"/>
        </w:rPr>
        <w:t>Pectobacterium</w:t>
      </w:r>
      <w:proofErr w:type="spellEnd"/>
      <w:r w:rsidRPr="00FE0EBE">
        <w:rPr>
          <w:rFonts w:ascii="Palatino Linotype" w:eastAsia="Calibri" w:hAnsi="Palatino Linotype" w:cs="NimbusRomNo9L-ReguItal"/>
          <w:i/>
          <w:sz w:val="20"/>
        </w:rPr>
        <w:t xml:space="preserve"> </w:t>
      </w:r>
      <w:proofErr w:type="spellStart"/>
      <w:r w:rsidRPr="00FE0EBE">
        <w:rPr>
          <w:rFonts w:ascii="Palatino Linotype" w:eastAsia="Calibri" w:hAnsi="Palatino Linotype"/>
          <w:sz w:val="20"/>
        </w:rPr>
        <w:t>Carotovorum</w:t>
      </w:r>
      <w:proofErr w:type="spellEnd"/>
      <w:r w:rsidRPr="00FE0EBE">
        <w:rPr>
          <w:rFonts w:ascii="Palatino Linotype" w:eastAsia="Calibri" w:hAnsi="Palatino Linotype"/>
          <w:sz w:val="20"/>
        </w:rPr>
        <w:t>.</w:t>
      </w:r>
      <w:r w:rsidRPr="00FE0EBE">
        <w:rPr>
          <w:rFonts w:ascii="Palatino Linotype" w:eastAsia="Calibri" w:hAnsi="Palatino Linotype"/>
          <w:i/>
          <w:sz w:val="20"/>
        </w:rPr>
        <w:t xml:space="preserve"> Rev. Mex. De Ing. </w:t>
      </w:r>
      <w:proofErr w:type="spellStart"/>
      <w:r w:rsidRPr="00FE0EBE">
        <w:rPr>
          <w:rFonts w:ascii="Palatino Linotype" w:eastAsia="Calibri" w:hAnsi="Palatino Linotype"/>
          <w:i/>
          <w:sz w:val="20"/>
        </w:rPr>
        <w:t>Química</w:t>
      </w:r>
      <w:proofErr w:type="spellEnd"/>
      <w:r w:rsidRPr="00FE0EBE">
        <w:rPr>
          <w:rFonts w:ascii="Palatino Linotype" w:eastAsia="Calibri" w:hAnsi="Palatino Linotype"/>
          <w:i/>
          <w:sz w:val="20"/>
        </w:rPr>
        <w:t xml:space="preserve"> </w:t>
      </w:r>
      <w:r w:rsidRPr="00FE0EBE">
        <w:rPr>
          <w:rFonts w:ascii="Palatino Linotype" w:eastAsia="Calibri" w:hAnsi="Palatino Linotype"/>
          <w:b/>
          <w:sz w:val="20"/>
        </w:rPr>
        <w:t>2015</w:t>
      </w:r>
      <w:r w:rsidRPr="00FE0EBE">
        <w:rPr>
          <w:rFonts w:ascii="Palatino Linotype" w:eastAsia="Calibri" w:hAnsi="Palatino Linotype"/>
          <w:sz w:val="20"/>
        </w:rPr>
        <w:t>,</w:t>
      </w:r>
      <w:r w:rsidRPr="00FE0EBE">
        <w:rPr>
          <w:rFonts w:ascii="Palatino Linotype" w:eastAsia="Calibri" w:hAnsi="Palatino Linotype"/>
          <w:i/>
          <w:sz w:val="20"/>
        </w:rPr>
        <w:t xml:space="preserve"> 14</w:t>
      </w:r>
      <w:r w:rsidRPr="00FE0EBE">
        <w:rPr>
          <w:rFonts w:ascii="Palatino Linotype" w:eastAsia="Calibri" w:hAnsi="Palatino Linotype"/>
          <w:sz w:val="20"/>
        </w:rPr>
        <w:t>,</w:t>
      </w:r>
      <w:r w:rsidRPr="00FE0EBE">
        <w:rPr>
          <w:rFonts w:ascii="Palatino Linotype" w:eastAsia="Calibri" w:hAnsi="Palatino Linotype"/>
          <w:i/>
          <w:sz w:val="20"/>
        </w:rPr>
        <w:t xml:space="preserve"> </w:t>
      </w:r>
      <w:r w:rsidRPr="00FE0EBE">
        <w:rPr>
          <w:rFonts w:ascii="Palatino Linotype" w:eastAsia="Calibri" w:hAnsi="Palatino Linotype"/>
          <w:sz w:val="20"/>
        </w:rPr>
        <w:t>589–599.</w:t>
      </w:r>
    </w:p>
    <w:p w14:paraId="15A61E6F"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cstheme="majorBidi"/>
          <w:sz w:val="20"/>
        </w:rPr>
      </w:pPr>
      <w:r w:rsidRPr="00FE0EBE">
        <w:rPr>
          <w:rFonts w:ascii="Palatino Linotype" w:eastAsia="Calibri" w:hAnsi="Palatino Linotype" w:cstheme="majorBidi"/>
          <w:bCs/>
          <w:sz w:val="20"/>
        </w:rPr>
        <w:t>Jiang,</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S.;</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Liu,</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C.;</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Han,</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Z.;</w:t>
      </w:r>
      <w:r w:rsidRPr="00FE0EBE">
        <w:rPr>
          <w:rFonts w:ascii="Palatino Linotype" w:eastAsia="Calibri" w:hAnsi="Palatino Linotype" w:cstheme="majorBidi"/>
          <w:bCs/>
          <w:i/>
          <w:sz w:val="20"/>
        </w:rPr>
        <w:t xml:space="preserve"> </w:t>
      </w:r>
      <w:proofErr w:type="spellStart"/>
      <w:r w:rsidRPr="00FE0EBE">
        <w:rPr>
          <w:rFonts w:ascii="Palatino Linotype" w:eastAsia="Calibri" w:hAnsi="Palatino Linotype" w:cstheme="majorBidi"/>
          <w:bCs/>
          <w:sz w:val="20"/>
        </w:rPr>
        <w:t>Xiong</w:t>
      </w:r>
      <w:proofErr w:type="spellEnd"/>
      <w:r w:rsidRPr="00FE0EBE">
        <w:rPr>
          <w:rFonts w:ascii="Palatino Linotype" w:eastAsia="Calibri" w:hAnsi="Palatino Linotype" w:cstheme="majorBidi"/>
          <w:bCs/>
          <w:sz w:val="20"/>
        </w:rPr>
        <w:t>,</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L.;</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Sun,</w:t>
      </w:r>
      <w:r w:rsidRPr="00FE0EBE">
        <w:rPr>
          <w:rFonts w:ascii="Palatino Linotype" w:eastAsia="Calibri" w:hAnsi="Palatino Linotype" w:cstheme="majorBidi"/>
          <w:bCs/>
          <w:i/>
          <w:sz w:val="20"/>
        </w:rPr>
        <w:t xml:space="preserve"> </w:t>
      </w:r>
      <w:r w:rsidRPr="00FE0EBE">
        <w:rPr>
          <w:rFonts w:ascii="Palatino Linotype" w:eastAsia="Calibri" w:hAnsi="Palatino Linotype" w:cstheme="majorBidi"/>
          <w:bCs/>
          <w:sz w:val="20"/>
        </w:rPr>
        <w:t>Q.</w:t>
      </w:r>
      <w:r w:rsidRPr="00FE0EBE">
        <w:rPr>
          <w:rFonts w:ascii="Palatino Linotype" w:eastAsia="Calibri" w:hAnsi="Palatino Linotype" w:cstheme="majorBidi"/>
          <w:b/>
          <w:bCs/>
          <w:sz w:val="20"/>
        </w:rPr>
        <w:t xml:space="preserve"> </w:t>
      </w:r>
      <w:r w:rsidRPr="00FE0EBE">
        <w:rPr>
          <w:rFonts w:ascii="Palatino Linotype" w:eastAsia="Times New Roman" w:hAnsi="Palatino Linotype" w:cstheme="majorBidi"/>
          <w:sz w:val="20"/>
        </w:rPr>
        <w:t>Evaluation</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of</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rheological</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behavior</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of</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starch</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nanocrystals</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by</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acid</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h</w:t>
      </w:r>
      <w:r w:rsidRPr="00FE0EBE">
        <w:rPr>
          <w:rFonts w:ascii="Palatino Linotype" w:eastAsia="Times New Roman" w:hAnsi="Palatino Linotype" w:cstheme="majorBidi"/>
          <w:sz w:val="20"/>
        </w:rPr>
        <w:t>y</w:t>
      </w:r>
      <w:r w:rsidRPr="00FE0EBE">
        <w:rPr>
          <w:rFonts w:ascii="Palatino Linotype" w:eastAsia="Times New Roman" w:hAnsi="Palatino Linotype" w:cstheme="majorBidi"/>
          <w:sz w:val="20"/>
        </w:rPr>
        <w:t>drolysis</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and</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starch</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nanoparticles</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by</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self-assembly:</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A</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comparative</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study.</w:t>
      </w:r>
      <w:r w:rsidRPr="00FE0EBE">
        <w:rPr>
          <w:rFonts w:ascii="Palatino Linotype" w:eastAsia="Times New Roman" w:hAnsi="Palatino Linotype" w:cstheme="majorBidi"/>
          <w:i/>
          <w:sz w:val="20"/>
        </w:rPr>
        <w:t xml:space="preserve"> Food </w:t>
      </w:r>
      <w:proofErr w:type="spellStart"/>
      <w:r w:rsidRPr="00FE0EBE">
        <w:rPr>
          <w:rFonts w:ascii="Palatino Linotype" w:eastAsia="Times New Roman" w:hAnsi="Palatino Linotype" w:cstheme="majorBidi"/>
          <w:i/>
          <w:sz w:val="20"/>
        </w:rPr>
        <w:t>Hydrocoll</w:t>
      </w:r>
      <w:proofErr w:type="spellEnd"/>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b/>
          <w:sz w:val="20"/>
        </w:rPr>
        <w:t>2016</w:t>
      </w:r>
      <w:r w:rsidRPr="00FE0EBE">
        <w:rPr>
          <w:rFonts w:ascii="Palatino Linotype" w:eastAsia="Times New Roman" w:hAnsi="Palatino Linotype" w:cstheme="majorBidi"/>
          <w:sz w:val="20"/>
        </w:rPr>
        <w:t>,</w:t>
      </w:r>
      <w:r w:rsidRPr="00FE0EBE">
        <w:rPr>
          <w:rFonts w:ascii="Palatino Linotype" w:eastAsia="Times New Roman" w:hAnsi="Palatino Linotype" w:cstheme="majorBidi"/>
          <w:i/>
          <w:sz w:val="20"/>
        </w:rPr>
        <w:t xml:space="preserve"> 52</w:t>
      </w:r>
      <w:r w:rsidRPr="00FE0EBE">
        <w:rPr>
          <w:rFonts w:ascii="Palatino Linotype" w:eastAsia="Times New Roman" w:hAnsi="Palatino Linotype" w:cstheme="majorBidi"/>
          <w:sz w:val="20"/>
        </w:rPr>
        <w:t>,</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914–922.</w:t>
      </w:r>
    </w:p>
    <w:p w14:paraId="20EA4744" w14:textId="77777777" w:rsidR="00FC66D5" w:rsidRPr="00FE0EBE" w:rsidRDefault="00FC66D5" w:rsidP="00D2512E">
      <w:pPr>
        <w:pStyle w:val="Default"/>
        <w:numPr>
          <w:ilvl w:val="0"/>
          <w:numId w:val="5"/>
        </w:numPr>
        <w:autoSpaceDE/>
        <w:autoSpaceDN/>
        <w:snapToGrid w:val="0"/>
        <w:spacing w:line="228" w:lineRule="auto"/>
        <w:ind w:left="425" w:hanging="425"/>
        <w:jc w:val="both"/>
        <w:rPr>
          <w:rFonts w:ascii="Palatino Linotype" w:hAnsi="Palatino Linotype" w:cstheme="majorBidi"/>
          <w:color w:val="auto"/>
          <w:sz w:val="20"/>
          <w:szCs w:val="20"/>
        </w:rPr>
      </w:pPr>
      <w:r w:rsidRPr="00FE0EBE">
        <w:rPr>
          <w:rFonts w:ascii="Palatino Linotype" w:hAnsi="Palatino Linotype" w:cstheme="majorBidi"/>
          <w:bCs/>
          <w:sz w:val="20"/>
          <w:szCs w:val="20"/>
        </w:rPr>
        <w:t>Roy,</w:t>
      </w:r>
      <w:r w:rsidRPr="00FE0EBE">
        <w:rPr>
          <w:rFonts w:ascii="Palatino Linotype" w:hAnsi="Palatino Linotype" w:cstheme="majorBidi"/>
          <w:bCs/>
          <w:i/>
          <w:sz w:val="20"/>
          <w:szCs w:val="20"/>
        </w:rPr>
        <w:t xml:space="preserve"> </w:t>
      </w:r>
      <w:r w:rsidRPr="00FE0EBE">
        <w:rPr>
          <w:rFonts w:ascii="Palatino Linotype" w:hAnsi="Palatino Linotype" w:cstheme="majorBidi"/>
          <w:bCs/>
          <w:sz w:val="20"/>
          <w:szCs w:val="20"/>
        </w:rPr>
        <w:t>S.;</w:t>
      </w:r>
      <w:r w:rsidRPr="00FE0EBE">
        <w:rPr>
          <w:rFonts w:ascii="Palatino Linotype" w:hAnsi="Palatino Linotype" w:cstheme="majorBidi"/>
          <w:bCs/>
          <w:i/>
          <w:sz w:val="20"/>
          <w:szCs w:val="20"/>
        </w:rPr>
        <w:t xml:space="preserve"> </w:t>
      </w:r>
      <w:proofErr w:type="spellStart"/>
      <w:r w:rsidRPr="00FE0EBE">
        <w:rPr>
          <w:rFonts w:ascii="Palatino Linotype" w:hAnsi="Palatino Linotype" w:cstheme="majorBidi"/>
          <w:bCs/>
          <w:sz w:val="20"/>
          <w:szCs w:val="20"/>
        </w:rPr>
        <w:t>Rhim</w:t>
      </w:r>
      <w:proofErr w:type="spellEnd"/>
      <w:r w:rsidRPr="00FE0EBE">
        <w:rPr>
          <w:rFonts w:ascii="Palatino Linotype" w:hAnsi="Palatino Linotype" w:cstheme="majorBidi"/>
          <w:bCs/>
          <w:sz w:val="20"/>
          <w:szCs w:val="20"/>
        </w:rPr>
        <w:t>,</w:t>
      </w:r>
      <w:r w:rsidRPr="00FE0EBE">
        <w:rPr>
          <w:rFonts w:ascii="Palatino Linotype" w:hAnsi="Palatino Linotype" w:cstheme="majorBidi"/>
          <w:bCs/>
          <w:i/>
          <w:sz w:val="20"/>
          <w:szCs w:val="20"/>
        </w:rPr>
        <w:t xml:space="preserve"> </w:t>
      </w:r>
      <w:r w:rsidRPr="00FE0EBE">
        <w:rPr>
          <w:rFonts w:ascii="Palatino Linotype" w:hAnsi="Palatino Linotype" w:cstheme="majorBidi"/>
          <w:bCs/>
          <w:sz w:val="20"/>
          <w:szCs w:val="20"/>
        </w:rPr>
        <w:t>J.W.</w:t>
      </w:r>
      <w:r w:rsidRPr="00FE0EBE">
        <w:rPr>
          <w:rFonts w:ascii="Palatino Linotype" w:hAnsi="Palatino Linotype" w:cstheme="majorBidi"/>
          <w:bCs/>
          <w:i/>
          <w:sz w:val="20"/>
          <w:szCs w:val="20"/>
        </w:rPr>
        <w:t xml:space="preserve"> </w:t>
      </w:r>
      <w:r w:rsidRPr="00FE0EBE">
        <w:rPr>
          <w:rFonts w:ascii="Palatino Linotype" w:hAnsi="Palatino Linotype" w:cstheme="majorBidi"/>
          <w:sz w:val="20"/>
          <w:szCs w:val="20"/>
        </w:rPr>
        <w:t>Preparation</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of</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pectin/agar-based</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functional</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films</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integrated</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with</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zinc</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sulfide</w:t>
      </w:r>
      <w:r w:rsidRPr="00FE0EBE">
        <w:rPr>
          <w:rFonts w:ascii="Palatino Linotype" w:hAnsi="Palatino Linotype" w:cstheme="majorBidi"/>
          <w:i/>
          <w:sz w:val="20"/>
          <w:szCs w:val="20"/>
        </w:rPr>
        <w:t xml:space="preserve"> </w:t>
      </w:r>
      <w:proofErr w:type="spellStart"/>
      <w:r w:rsidRPr="00FE0EBE">
        <w:rPr>
          <w:rFonts w:ascii="Palatino Linotype" w:hAnsi="Palatino Linotype" w:cstheme="majorBidi"/>
          <w:sz w:val="20"/>
          <w:szCs w:val="20"/>
        </w:rPr>
        <w:t>nano</w:t>
      </w:r>
      <w:proofErr w:type="spellEnd"/>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petals</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for</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active</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packaging</w:t>
      </w:r>
      <w:r w:rsidRPr="00FE0EBE">
        <w:rPr>
          <w:rFonts w:ascii="Palatino Linotype" w:hAnsi="Palatino Linotype" w:cstheme="majorBidi"/>
          <w:i/>
          <w:sz w:val="20"/>
          <w:szCs w:val="20"/>
        </w:rPr>
        <w:t xml:space="preserve"> </w:t>
      </w:r>
      <w:r w:rsidRPr="00FE0EBE">
        <w:rPr>
          <w:rFonts w:ascii="Palatino Linotype" w:hAnsi="Palatino Linotype" w:cstheme="majorBidi"/>
          <w:sz w:val="20"/>
          <w:szCs w:val="20"/>
        </w:rPr>
        <w:t>applications.</w:t>
      </w:r>
      <w:r w:rsidRPr="00FE0EBE">
        <w:rPr>
          <w:rFonts w:ascii="Palatino Linotype" w:hAnsi="Palatino Linotype" w:cstheme="majorBidi"/>
          <w:i/>
          <w:sz w:val="20"/>
          <w:szCs w:val="20"/>
        </w:rPr>
        <w:t xml:space="preserve"> </w:t>
      </w:r>
      <w:r w:rsidRPr="00FE0EBE">
        <w:rPr>
          <w:rFonts w:ascii="Palatino Linotype" w:hAnsi="Palatino Linotype" w:cstheme="majorBidi"/>
          <w:i/>
          <w:color w:val="auto"/>
          <w:sz w:val="20"/>
          <w:szCs w:val="20"/>
        </w:rPr>
        <w:t xml:space="preserve">Colloids Surf. B </w:t>
      </w:r>
      <w:proofErr w:type="spellStart"/>
      <w:r w:rsidRPr="00FE0EBE">
        <w:rPr>
          <w:rFonts w:ascii="Palatino Linotype" w:hAnsi="Palatino Linotype" w:cstheme="majorBidi"/>
          <w:i/>
          <w:color w:val="auto"/>
          <w:sz w:val="20"/>
          <w:szCs w:val="20"/>
        </w:rPr>
        <w:t>Biointerfaces</w:t>
      </w:r>
      <w:proofErr w:type="spellEnd"/>
      <w:r w:rsidRPr="00FE0EBE">
        <w:rPr>
          <w:rFonts w:ascii="Palatino Linotype" w:hAnsi="Palatino Linotype" w:cstheme="majorBidi"/>
          <w:i/>
          <w:color w:val="auto"/>
          <w:sz w:val="20"/>
          <w:szCs w:val="20"/>
        </w:rPr>
        <w:t xml:space="preserve"> </w:t>
      </w:r>
      <w:r w:rsidRPr="00FE0EBE">
        <w:rPr>
          <w:rFonts w:ascii="Palatino Linotype" w:hAnsi="Palatino Linotype" w:cstheme="majorBidi"/>
          <w:b/>
          <w:color w:val="auto"/>
          <w:sz w:val="20"/>
          <w:szCs w:val="20"/>
        </w:rPr>
        <w:t>2021</w:t>
      </w:r>
      <w:r w:rsidRPr="00FE0EBE">
        <w:rPr>
          <w:rFonts w:ascii="Palatino Linotype" w:hAnsi="Palatino Linotype" w:cstheme="majorBidi"/>
          <w:color w:val="auto"/>
          <w:sz w:val="20"/>
          <w:szCs w:val="20"/>
        </w:rPr>
        <w:t>,</w:t>
      </w:r>
      <w:r w:rsidRPr="00FE0EBE">
        <w:rPr>
          <w:rFonts w:ascii="Palatino Linotype" w:hAnsi="Palatino Linotype" w:cstheme="majorBidi"/>
          <w:i/>
          <w:color w:val="auto"/>
          <w:sz w:val="20"/>
          <w:szCs w:val="20"/>
        </w:rPr>
        <w:t xml:space="preserve"> 207</w:t>
      </w:r>
      <w:r w:rsidRPr="00FE0EBE">
        <w:rPr>
          <w:rFonts w:ascii="Palatino Linotype" w:hAnsi="Palatino Linotype" w:cstheme="majorBidi"/>
          <w:color w:val="auto"/>
          <w:sz w:val="20"/>
          <w:szCs w:val="20"/>
        </w:rPr>
        <w:t>,</w:t>
      </w:r>
      <w:r w:rsidRPr="00FE0EBE">
        <w:rPr>
          <w:rFonts w:ascii="Palatino Linotype" w:hAnsi="Palatino Linotype" w:cstheme="majorBidi"/>
          <w:i/>
          <w:color w:val="auto"/>
          <w:sz w:val="20"/>
          <w:szCs w:val="20"/>
        </w:rPr>
        <w:t xml:space="preserve"> </w:t>
      </w:r>
      <w:r w:rsidRPr="00FE0EBE">
        <w:rPr>
          <w:rFonts w:ascii="Palatino Linotype" w:hAnsi="Palatino Linotype" w:cstheme="majorBidi"/>
          <w:color w:val="auto"/>
          <w:sz w:val="20"/>
          <w:szCs w:val="20"/>
        </w:rPr>
        <w:t>111999.</w:t>
      </w:r>
    </w:p>
    <w:p w14:paraId="56BCC55B" w14:textId="77777777" w:rsidR="00FC66D5" w:rsidRPr="00FE0EBE" w:rsidRDefault="00FC66D5" w:rsidP="00D2512E">
      <w:pPr>
        <w:pStyle w:val="Default"/>
        <w:numPr>
          <w:ilvl w:val="0"/>
          <w:numId w:val="5"/>
        </w:numPr>
        <w:autoSpaceDE/>
        <w:autoSpaceDN/>
        <w:snapToGrid w:val="0"/>
        <w:spacing w:line="228" w:lineRule="auto"/>
        <w:ind w:left="425" w:hanging="425"/>
        <w:jc w:val="both"/>
        <w:rPr>
          <w:rFonts w:ascii="Palatino Linotype" w:eastAsia="Times New Roman" w:hAnsi="Palatino Linotype" w:cstheme="majorBidi"/>
          <w:sz w:val="20"/>
          <w:szCs w:val="20"/>
        </w:rPr>
      </w:pPr>
      <w:proofErr w:type="spellStart"/>
      <w:r w:rsidRPr="00FE0EBE">
        <w:rPr>
          <w:rFonts w:ascii="Palatino Linotype" w:eastAsia="Times New Roman" w:hAnsi="Palatino Linotype" w:cstheme="majorBidi"/>
          <w:bCs/>
          <w:sz w:val="20"/>
          <w:szCs w:val="20"/>
        </w:rPr>
        <w:t>Sirelkhatim</w:t>
      </w:r>
      <w:proofErr w:type="spellEnd"/>
      <w:r w:rsidRPr="00FE0EBE">
        <w:rPr>
          <w:rFonts w:ascii="Palatino Linotype" w:eastAsia="Times New Roman" w:hAnsi="Palatino Linotype" w:cstheme="majorBidi"/>
          <w:bCs/>
          <w:sz w:val="20"/>
          <w:szCs w:val="20"/>
        </w:rPr>
        <w:t>,</w:t>
      </w:r>
      <w:r w:rsidRPr="00FE0EBE">
        <w:rPr>
          <w:rFonts w:ascii="Palatino Linotype" w:eastAsia="Times New Roman" w:hAnsi="Palatino Linotype" w:cstheme="majorBidi"/>
          <w:bCs/>
          <w:i/>
          <w:sz w:val="20"/>
          <w:szCs w:val="20"/>
        </w:rPr>
        <w:t xml:space="preserve"> </w:t>
      </w:r>
      <w:r w:rsidRPr="00FE0EBE">
        <w:rPr>
          <w:rFonts w:ascii="Palatino Linotype" w:eastAsia="Times New Roman" w:hAnsi="Palatino Linotype" w:cstheme="majorBidi"/>
          <w:bCs/>
          <w:sz w:val="20"/>
          <w:szCs w:val="20"/>
        </w:rPr>
        <w:t>A.;</w:t>
      </w:r>
      <w:r w:rsidRPr="00FE0EBE">
        <w:rPr>
          <w:rFonts w:ascii="Palatino Linotype" w:eastAsia="Times New Roman" w:hAnsi="Palatino Linotype" w:cstheme="majorBidi"/>
          <w:bCs/>
          <w:i/>
          <w:sz w:val="20"/>
          <w:szCs w:val="20"/>
        </w:rPr>
        <w:t xml:space="preserve"> </w:t>
      </w:r>
      <w:r w:rsidRPr="00FE0EBE">
        <w:rPr>
          <w:rFonts w:ascii="Palatino Linotype" w:eastAsia="Times New Roman" w:hAnsi="Palatino Linotype" w:cstheme="majorBidi"/>
          <w:bCs/>
          <w:sz w:val="20"/>
          <w:szCs w:val="20"/>
        </w:rPr>
        <w:t>Mahmud,</w:t>
      </w:r>
      <w:r w:rsidRPr="00FE0EBE">
        <w:rPr>
          <w:rFonts w:ascii="Palatino Linotype" w:eastAsia="Times New Roman" w:hAnsi="Palatino Linotype" w:cstheme="majorBidi"/>
          <w:bCs/>
          <w:i/>
          <w:sz w:val="20"/>
          <w:szCs w:val="20"/>
        </w:rPr>
        <w:t xml:space="preserve"> </w:t>
      </w:r>
      <w:r w:rsidRPr="00FE0EBE">
        <w:rPr>
          <w:rFonts w:ascii="Palatino Linotype" w:eastAsia="Times New Roman" w:hAnsi="Palatino Linotype" w:cstheme="majorBidi"/>
          <w:bCs/>
          <w:sz w:val="20"/>
          <w:szCs w:val="20"/>
        </w:rPr>
        <w:t>S.;</w:t>
      </w:r>
      <w:r w:rsidRPr="00FE0EBE">
        <w:rPr>
          <w:rFonts w:ascii="Palatino Linotype" w:eastAsia="Times New Roman" w:hAnsi="Palatino Linotype" w:cstheme="majorBidi"/>
          <w:bCs/>
          <w:i/>
          <w:sz w:val="20"/>
          <w:szCs w:val="20"/>
        </w:rPr>
        <w:t xml:space="preserve"> </w:t>
      </w:r>
      <w:proofErr w:type="spellStart"/>
      <w:r w:rsidRPr="00FE0EBE">
        <w:rPr>
          <w:rFonts w:ascii="Palatino Linotype" w:eastAsia="Times New Roman" w:hAnsi="Palatino Linotype" w:cstheme="majorBidi"/>
          <w:bCs/>
          <w:sz w:val="20"/>
          <w:szCs w:val="20"/>
        </w:rPr>
        <w:t>Seeni</w:t>
      </w:r>
      <w:proofErr w:type="spellEnd"/>
      <w:r w:rsidRPr="00FE0EBE">
        <w:rPr>
          <w:rFonts w:ascii="Palatino Linotype" w:eastAsia="Times New Roman" w:hAnsi="Palatino Linotype" w:cstheme="majorBidi"/>
          <w:bCs/>
          <w:sz w:val="20"/>
          <w:szCs w:val="20"/>
        </w:rPr>
        <w:t>,</w:t>
      </w:r>
      <w:r w:rsidRPr="00FE0EBE">
        <w:rPr>
          <w:rFonts w:ascii="Palatino Linotype" w:eastAsia="Times New Roman" w:hAnsi="Palatino Linotype" w:cstheme="majorBidi"/>
          <w:bCs/>
          <w:i/>
          <w:sz w:val="20"/>
          <w:szCs w:val="20"/>
        </w:rPr>
        <w:t xml:space="preserve"> </w:t>
      </w:r>
      <w:r w:rsidRPr="00FE0EBE">
        <w:rPr>
          <w:rFonts w:ascii="Palatino Linotype" w:eastAsia="Times New Roman" w:hAnsi="Palatino Linotype" w:cstheme="majorBidi"/>
          <w:bCs/>
          <w:sz w:val="20"/>
          <w:szCs w:val="20"/>
        </w:rPr>
        <w:t>A.;</w:t>
      </w:r>
      <w:r w:rsidRPr="00FE0EBE">
        <w:rPr>
          <w:rFonts w:ascii="Palatino Linotype" w:eastAsia="Times New Roman" w:hAnsi="Palatino Linotype" w:cstheme="majorBidi"/>
          <w:bCs/>
          <w:i/>
          <w:sz w:val="20"/>
          <w:szCs w:val="20"/>
        </w:rPr>
        <w:t xml:space="preserve"> </w:t>
      </w:r>
      <w:proofErr w:type="spellStart"/>
      <w:r w:rsidRPr="00FE0EBE">
        <w:rPr>
          <w:rFonts w:ascii="Palatino Linotype" w:eastAsia="Times New Roman" w:hAnsi="Palatino Linotype" w:cstheme="majorBidi"/>
          <w:bCs/>
          <w:sz w:val="20"/>
          <w:szCs w:val="20"/>
        </w:rPr>
        <w:t>Kaus</w:t>
      </w:r>
      <w:proofErr w:type="spellEnd"/>
      <w:r w:rsidRPr="00FE0EBE">
        <w:rPr>
          <w:rFonts w:ascii="Palatino Linotype" w:eastAsia="Times New Roman" w:hAnsi="Palatino Linotype" w:cstheme="majorBidi"/>
          <w:bCs/>
          <w:sz w:val="20"/>
          <w:szCs w:val="20"/>
        </w:rPr>
        <w:t>,</w:t>
      </w:r>
      <w:r w:rsidRPr="00FE0EBE">
        <w:rPr>
          <w:rFonts w:ascii="Palatino Linotype" w:eastAsia="Times New Roman" w:hAnsi="Palatino Linotype" w:cstheme="majorBidi"/>
          <w:bCs/>
          <w:i/>
          <w:sz w:val="20"/>
          <w:szCs w:val="20"/>
        </w:rPr>
        <w:t xml:space="preserve"> </w:t>
      </w:r>
      <w:r w:rsidRPr="00FE0EBE">
        <w:rPr>
          <w:rFonts w:ascii="Palatino Linotype" w:eastAsia="Times New Roman" w:hAnsi="Palatino Linotype" w:cstheme="majorBidi"/>
          <w:bCs/>
          <w:sz w:val="20"/>
          <w:szCs w:val="20"/>
        </w:rPr>
        <w:t>A.H.M.;</w:t>
      </w:r>
      <w:r w:rsidRPr="00FE0EBE">
        <w:rPr>
          <w:rFonts w:ascii="Palatino Linotype" w:eastAsia="Times New Roman" w:hAnsi="Palatino Linotype" w:cstheme="majorBidi"/>
          <w:bCs/>
          <w:i/>
          <w:sz w:val="20"/>
          <w:szCs w:val="20"/>
        </w:rPr>
        <w:t xml:space="preserve"> </w:t>
      </w:r>
      <w:r w:rsidRPr="00FE0EBE">
        <w:rPr>
          <w:rFonts w:ascii="Palatino Linotype" w:eastAsia="Times New Roman" w:hAnsi="Palatino Linotype" w:cstheme="majorBidi"/>
          <w:bCs/>
          <w:sz w:val="20"/>
          <w:szCs w:val="20"/>
        </w:rPr>
        <w:t>Ann,</w:t>
      </w:r>
      <w:r w:rsidRPr="00FE0EBE">
        <w:rPr>
          <w:rFonts w:ascii="Palatino Linotype" w:eastAsia="Times New Roman" w:hAnsi="Palatino Linotype" w:cstheme="majorBidi"/>
          <w:bCs/>
          <w:i/>
          <w:sz w:val="20"/>
          <w:szCs w:val="20"/>
        </w:rPr>
        <w:t xml:space="preserve"> </w:t>
      </w:r>
      <w:r w:rsidRPr="00FE0EBE">
        <w:rPr>
          <w:rFonts w:ascii="Palatino Linotype" w:eastAsia="Times New Roman" w:hAnsi="Palatino Linotype" w:cstheme="majorBidi"/>
          <w:bCs/>
          <w:sz w:val="20"/>
          <w:szCs w:val="20"/>
        </w:rPr>
        <w:t>L.C.;</w:t>
      </w:r>
      <w:r w:rsidRPr="00FE0EBE">
        <w:rPr>
          <w:rFonts w:ascii="Palatino Linotype" w:eastAsia="Times New Roman" w:hAnsi="Palatino Linotype" w:cstheme="majorBidi"/>
          <w:bCs/>
          <w:i/>
          <w:sz w:val="20"/>
          <w:szCs w:val="20"/>
        </w:rPr>
        <w:t xml:space="preserve"> </w:t>
      </w:r>
      <w:proofErr w:type="spellStart"/>
      <w:r w:rsidRPr="00FE0EBE">
        <w:rPr>
          <w:rFonts w:ascii="Palatino Linotype" w:eastAsia="Times New Roman" w:hAnsi="Palatino Linotype" w:cstheme="majorBidi"/>
          <w:bCs/>
          <w:sz w:val="20"/>
          <w:szCs w:val="20"/>
        </w:rPr>
        <w:t>Bakhori</w:t>
      </w:r>
      <w:proofErr w:type="spellEnd"/>
      <w:r w:rsidRPr="00FE0EBE">
        <w:rPr>
          <w:rFonts w:ascii="Palatino Linotype" w:eastAsia="Times New Roman" w:hAnsi="Palatino Linotype" w:cstheme="majorBidi"/>
          <w:bCs/>
          <w:sz w:val="20"/>
          <w:szCs w:val="20"/>
        </w:rPr>
        <w:t>,</w:t>
      </w:r>
      <w:r w:rsidRPr="00FE0EBE">
        <w:rPr>
          <w:rFonts w:ascii="Palatino Linotype" w:eastAsia="Times New Roman" w:hAnsi="Palatino Linotype" w:cstheme="majorBidi"/>
          <w:bCs/>
          <w:i/>
          <w:sz w:val="20"/>
          <w:szCs w:val="20"/>
        </w:rPr>
        <w:t xml:space="preserve"> </w:t>
      </w:r>
      <w:r w:rsidRPr="00FE0EBE">
        <w:rPr>
          <w:rFonts w:ascii="Palatino Linotype" w:eastAsia="Times New Roman" w:hAnsi="Palatino Linotype" w:cstheme="majorBidi"/>
          <w:bCs/>
          <w:sz w:val="20"/>
          <w:szCs w:val="20"/>
        </w:rPr>
        <w:t>S.K.M.</w:t>
      </w:r>
      <w:r w:rsidRPr="00FE0EBE">
        <w:rPr>
          <w:rFonts w:ascii="Palatino Linotype" w:eastAsia="Times New Roman" w:hAnsi="Palatino Linotype" w:cstheme="majorBidi"/>
          <w:bCs/>
          <w:i/>
          <w:sz w:val="20"/>
          <w:szCs w:val="20"/>
        </w:rPr>
        <w:t xml:space="preserve"> </w:t>
      </w:r>
      <w:r w:rsidRPr="00FE0EBE">
        <w:rPr>
          <w:rFonts w:ascii="Palatino Linotype" w:eastAsia="Times New Roman" w:hAnsi="Palatino Linotype" w:cstheme="majorBidi"/>
          <w:sz w:val="20"/>
          <w:szCs w:val="20"/>
        </w:rPr>
        <w:t>Review</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on</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zinc</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oxide</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nanopa</w:t>
      </w:r>
      <w:r w:rsidRPr="00FE0EBE">
        <w:rPr>
          <w:rFonts w:ascii="Palatino Linotype" w:eastAsia="Times New Roman" w:hAnsi="Palatino Linotype" w:cstheme="majorBidi"/>
          <w:sz w:val="20"/>
          <w:szCs w:val="20"/>
        </w:rPr>
        <w:t>r</w:t>
      </w:r>
      <w:r w:rsidRPr="00FE0EBE">
        <w:rPr>
          <w:rFonts w:ascii="Palatino Linotype" w:eastAsia="Times New Roman" w:hAnsi="Palatino Linotype" w:cstheme="majorBidi"/>
          <w:sz w:val="20"/>
          <w:szCs w:val="20"/>
        </w:rPr>
        <w:t>ticles:</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Antibacterial</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activity</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and</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toxicity</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mechanism.</w:t>
      </w:r>
      <w:r w:rsidRPr="00FE0EBE">
        <w:rPr>
          <w:rFonts w:ascii="Palatino Linotype" w:eastAsia="Times New Roman" w:hAnsi="Palatino Linotype" w:cstheme="majorBidi"/>
          <w:i/>
          <w:sz w:val="20"/>
          <w:szCs w:val="20"/>
        </w:rPr>
        <w:t xml:space="preserve"> Nano-Micro Lett. </w:t>
      </w:r>
      <w:r w:rsidRPr="00FE0EBE">
        <w:rPr>
          <w:rFonts w:ascii="Palatino Linotype" w:eastAsia="Times New Roman" w:hAnsi="Palatino Linotype" w:cstheme="majorBidi"/>
          <w:b/>
          <w:sz w:val="20"/>
          <w:szCs w:val="20"/>
        </w:rPr>
        <w:t>2015</w:t>
      </w:r>
      <w:r w:rsidRPr="00FE0EBE">
        <w:rPr>
          <w:rFonts w:ascii="Palatino Linotype" w:eastAsia="Times New Roman" w:hAnsi="Palatino Linotype" w:cstheme="majorBidi"/>
          <w:sz w:val="20"/>
          <w:szCs w:val="20"/>
        </w:rPr>
        <w:t>,</w:t>
      </w:r>
      <w:r w:rsidRPr="00FE0EBE">
        <w:rPr>
          <w:rFonts w:ascii="Palatino Linotype" w:eastAsia="Times New Roman" w:hAnsi="Palatino Linotype" w:cstheme="majorBidi"/>
          <w:i/>
          <w:sz w:val="20"/>
          <w:szCs w:val="20"/>
        </w:rPr>
        <w:t xml:space="preserve"> 7</w:t>
      </w:r>
      <w:r w:rsidRPr="00FE0EBE">
        <w:rPr>
          <w:rFonts w:ascii="Palatino Linotype" w:eastAsia="Times New Roman" w:hAnsi="Palatino Linotype" w:cstheme="majorBidi"/>
          <w:sz w:val="20"/>
          <w:szCs w:val="20"/>
        </w:rPr>
        <w:t>,</w:t>
      </w:r>
      <w:r w:rsidRPr="00FE0EBE">
        <w:rPr>
          <w:rFonts w:ascii="Palatino Linotype" w:eastAsia="Times New Roman" w:hAnsi="Palatino Linotype" w:cstheme="majorBidi"/>
          <w:i/>
          <w:sz w:val="20"/>
          <w:szCs w:val="20"/>
        </w:rPr>
        <w:t xml:space="preserve"> </w:t>
      </w:r>
      <w:r w:rsidRPr="00FE0EBE">
        <w:rPr>
          <w:rFonts w:ascii="Palatino Linotype" w:eastAsia="Times New Roman" w:hAnsi="Palatino Linotype" w:cstheme="majorBidi"/>
          <w:sz w:val="20"/>
          <w:szCs w:val="20"/>
        </w:rPr>
        <w:t>219–242.</w:t>
      </w:r>
    </w:p>
    <w:p w14:paraId="4C4EFCB3" w14:textId="77777777" w:rsidR="003F4938" w:rsidRPr="00FE0EBE" w:rsidRDefault="003F4938" w:rsidP="00D2512E">
      <w:pPr>
        <w:pStyle w:val="ListParagraph"/>
        <w:numPr>
          <w:ilvl w:val="0"/>
          <w:numId w:val="5"/>
        </w:numPr>
        <w:bidi w:val="0"/>
        <w:spacing w:after="0"/>
        <w:ind w:left="0" w:firstLine="0"/>
        <w:rPr>
          <w:rFonts w:ascii="Palatino Linotype" w:eastAsia="Times New Roman" w:hAnsi="Palatino Linotype" w:cs="Times New Roman"/>
          <w:sz w:val="20"/>
          <w:szCs w:val="20"/>
        </w:rPr>
      </w:pPr>
      <w:proofErr w:type="spellStart"/>
      <w:r w:rsidRPr="00FE0EBE">
        <w:rPr>
          <w:rFonts w:ascii="Palatino Linotype" w:eastAsia="Times New Roman" w:hAnsi="Palatino Linotype" w:cs="Times New Roman"/>
          <w:sz w:val="20"/>
          <w:szCs w:val="20"/>
        </w:rPr>
        <w:t>Amal</w:t>
      </w:r>
      <w:proofErr w:type="spellEnd"/>
      <w:r w:rsidRPr="00FE0EBE">
        <w:rPr>
          <w:rFonts w:ascii="Palatino Linotype" w:eastAsia="Times New Roman" w:hAnsi="Palatino Linotype" w:cs="Times New Roman"/>
          <w:sz w:val="20"/>
          <w:szCs w:val="20"/>
        </w:rPr>
        <w:t>, S.A.; El-</w:t>
      </w:r>
      <w:proofErr w:type="spellStart"/>
      <w:r w:rsidRPr="00FE0EBE">
        <w:rPr>
          <w:rFonts w:ascii="Palatino Linotype" w:eastAsia="Times New Roman" w:hAnsi="Palatino Linotype" w:cs="Times New Roman"/>
          <w:sz w:val="20"/>
          <w:szCs w:val="20"/>
        </w:rPr>
        <w:t>Mogy</w:t>
      </w:r>
      <w:proofErr w:type="spellEnd"/>
      <w:r w:rsidRPr="00FE0EBE">
        <w:rPr>
          <w:rFonts w:ascii="Palatino Linotype" w:eastAsia="Times New Roman" w:hAnsi="Palatino Linotype" w:cs="Times New Roman"/>
          <w:sz w:val="20"/>
          <w:szCs w:val="20"/>
        </w:rPr>
        <w:t xml:space="preserve">, M.M.; </w:t>
      </w:r>
      <w:proofErr w:type="spellStart"/>
      <w:r w:rsidRPr="00FE0EBE">
        <w:rPr>
          <w:rFonts w:ascii="Palatino Linotype" w:eastAsia="Times New Roman" w:hAnsi="Palatino Linotype" w:cs="Times New Roman"/>
          <w:sz w:val="20"/>
          <w:szCs w:val="20"/>
        </w:rPr>
        <w:t>Aboul-Anean</w:t>
      </w:r>
      <w:proofErr w:type="spellEnd"/>
      <w:r w:rsidRPr="00FE0EBE">
        <w:rPr>
          <w:rFonts w:ascii="Palatino Linotype" w:eastAsia="Times New Roman" w:hAnsi="Palatino Linotype" w:cs="Times New Roman"/>
          <w:sz w:val="20"/>
          <w:szCs w:val="20"/>
        </w:rPr>
        <w:t xml:space="preserve">, H.E.; </w:t>
      </w:r>
      <w:proofErr w:type="spellStart"/>
      <w:r w:rsidRPr="00FE0EBE">
        <w:rPr>
          <w:rFonts w:ascii="Palatino Linotype" w:eastAsia="Times New Roman" w:hAnsi="Palatino Linotype" w:cs="Times New Roman"/>
          <w:sz w:val="20"/>
          <w:szCs w:val="20"/>
        </w:rPr>
        <w:t>Alsanius</w:t>
      </w:r>
      <w:proofErr w:type="spellEnd"/>
      <w:r w:rsidRPr="00FE0EBE">
        <w:rPr>
          <w:rFonts w:ascii="Palatino Linotype" w:eastAsia="Times New Roman" w:hAnsi="Palatino Linotype" w:cs="Times New Roman"/>
          <w:sz w:val="20"/>
          <w:szCs w:val="20"/>
        </w:rPr>
        <w:t xml:space="preserve">, B.W. Improving Strawberry Fruit Storability by Edible Coating as a Carrier of </w:t>
      </w:r>
      <w:proofErr w:type="spellStart"/>
      <w:r w:rsidRPr="00FE0EBE">
        <w:rPr>
          <w:rFonts w:ascii="Palatino Linotype" w:eastAsia="Times New Roman" w:hAnsi="Palatino Linotype" w:cs="Times New Roman"/>
          <w:sz w:val="20"/>
          <w:szCs w:val="20"/>
        </w:rPr>
        <w:t>Thymol</w:t>
      </w:r>
      <w:proofErr w:type="spellEnd"/>
      <w:r w:rsidRPr="00FE0EBE">
        <w:rPr>
          <w:rFonts w:ascii="Palatino Linotype" w:eastAsia="Times New Roman" w:hAnsi="Palatino Linotype" w:cs="Times New Roman"/>
          <w:sz w:val="20"/>
          <w:szCs w:val="20"/>
        </w:rPr>
        <w:t xml:space="preserve"> or Calcium Chloride. J. </w:t>
      </w:r>
      <w:proofErr w:type="spellStart"/>
      <w:r w:rsidRPr="00FE0EBE">
        <w:rPr>
          <w:rFonts w:ascii="Palatino Linotype" w:eastAsia="Times New Roman" w:hAnsi="Palatino Linotype" w:cs="Times New Roman"/>
          <w:sz w:val="20"/>
          <w:szCs w:val="20"/>
        </w:rPr>
        <w:t>Hortic</w:t>
      </w:r>
      <w:proofErr w:type="spellEnd"/>
      <w:r w:rsidRPr="00FE0EBE">
        <w:rPr>
          <w:rFonts w:ascii="Palatino Linotype" w:eastAsia="Times New Roman" w:hAnsi="Palatino Linotype" w:cs="Times New Roman"/>
          <w:sz w:val="20"/>
          <w:szCs w:val="20"/>
        </w:rPr>
        <w:t xml:space="preserve">. Sci. </w:t>
      </w:r>
      <w:proofErr w:type="spellStart"/>
      <w:r w:rsidRPr="00FE0EBE">
        <w:rPr>
          <w:rFonts w:ascii="Palatino Linotype" w:eastAsia="Times New Roman" w:hAnsi="Palatino Linotype" w:cs="Times New Roman"/>
          <w:sz w:val="20"/>
          <w:szCs w:val="20"/>
        </w:rPr>
        <w:t>Ornam</w:t>
      </w:r>
      <w:proofErr w:type="spellEnd"/>
      <w:r w:rsidRPr="00FE0EBE">
        <w:rPr>
          <w:rFonts w:ascii="Palatino Linotype" w:eastAsia="Times New Roman" w:hAnsi="Palatino Linotype" w:cs="Times New Roman"/>
          <w:sz w:val="20"/>
          <w:szCs w:val="20"/>
        </w:rPr>
        <w:t>. Plants 2010, 2, 88–97.</w:t>
      </w:r>
    </w:p>
    <w:p w14:paraId="580B7DA0" w14:textId="77777777" w:rsidR="00FC66D5" w:rsidRPr="00FE0EBE" w:rsidRDefault="00FC66D5" w:rsidP="00D2512E">
      <w:pPr>
        <w:pStyle w:val="NoSpacing"/>
        <w:numPr>
          <w:ilvl w:val="0"/>
          <w:numId w:val="5"/>
        </w:numPr>
        <w:bidi w:val="0"/>
        <w:adjustRightInd w:val="0"/>
        <w:snapToGrid w:val="0"/>
        <w:spacing w:line="228" w:lineRule="auto"/>
        <w:ind w:left="425" w:hanging="425"/>
        <w:jc w:val="both"/>
        <w:rPr>
          <w:rFonts w:ascii="Palatino Linotype" w:hAnsi="Palatino Linotype"/>
          <w:sz w:val="20"/>
          <w:szCs w:val="20"/>
        </w:rPr>
      </w:pPr>
      <w:proofErr w:type="spellStart"/>
      <w:r w:rsidRPr="00FE0EBE">
        <w:rPr>
          <w:rFonts w:ascii="Palatino Linotype" w:eastAsiaTheme="minorHAnsi" w:hAnsi="Palatino Linotype" w:cstheme="majorBidi"/>
          <w:bCs/>
          <w:sz w:val="20"/>
          <w:szCs w:val="20"/>
        </w:rPr>
        <w:t>Tunç</w:t>
      </w:r>
      <w:proofErr w:type="spellEnd"/>
      <w:r w:rsidRPr="00FE0EBE">
        <w:rPr>
          <w:rFonts w:ascii="Palatino Linotype" w:eastAsiaTheme="minorHAnsi" w:hAnsi="Palatino Linotype" w:cstheme="majorBidi"/>
          <w:bCs/>
          <w:sz w:val="20"/>
          <w:szCs w:val="20"/>
        </w:rPr>
        <w:t>,</w:t>
      </w:r>
      <w:r w:rsidRPr="00FE0EBE">
        <w:rPr>
          <w:rFonts w:ascii="Palatino Linotype" w:eastAsiaTheme="minorHAnsi" w:hAnsi="Palatino Linotype" w:cstheme="majorBidi"/>
          <w:bCs/>
          <w:i/>
          <w:sz w:val="20"/>
          <w:szCs w:val="20"/>
        </w:rPr>
        <w:t xml:space="preserve"> </w:t>
      </w:r>
      <w:r w:rsidRPr="00FE0EBE">
        <w:rPr>
          <w:rFonts w:ascii="Palatino Linotype" w:eastAsiaTheme="minorHAnsi" w:hAnsi="Palatino Linotype" w:cstheme="majorBidi"/>
          <w:bCs/>
          <w:sz w:val="20"/>
          <w:szCs w:val="20"/>
        </w:rPr>
        <w:t>S.;</w:t>
      </w:r>
      <w:r w:rsidRPr="00FE0EBE">
        <w:rPr>
          <w:rFonts w:ascii="Palatino Linotype" w:eastAsiaTheme="minorHAnsi" w:hAnsi="Palatino Linotype" w:cstheme="majorBidi"/>
          <w:bCs/>
          <w:i/>
          <w:sz w:val="20"/>
          <w:szCs w:val="20"/>
        </w:rPr>
        <w:t xml:space="preserve"> </w:t>
      </w:r>
      <w:proofErr w:type="spellStart"/>
      <w:r w:rsidRPr="00FE0EBE">
        <w:rPr>
          <w:rFonts w:ascii="Palatino Linotype" w:eastAsiaTheme="minorHAnsi" w:hAnsi="Palatino Linotype" w:cstheme="majorBidi"/>
          <w:bCs/>
          <w:sz w:val="20"/>
          <w:szCs w:val="20"/>
        </w:rPr>
        <w:t>Duman</w:t>
      </w:r>
      <w:proofErr w:type="spellEnd"/>
      <w:r w:rsidRPr="00FE0EBE">
        <w:rPr>
          <w:rFonts w:ascii="Palatino Linotype" w:eastAsiaTheme="minorHAnsi" w:hAnsi="Palatino Linotype" w:cstheme="majorBidi"/>
          <w:bCs/>
          <w:sz w:val="20"/>
          <w:szCs w:val="20"/>
        </w:rPr>
        <w:t>,</w:t>
      </w:r>
      <w:r w:rsidRPr="00FE0EBE">
        <w:rPr>
          <w:rFonts w:ascii="Palatino Linotype" w:eastAsiaTheme="minorHAnsi" w:hAnsi="Palatino Linotype" w:cstheme="majorBidi"/>
          <w:bCs/>
          <w:i/>
          <w:sz w:val="20"/>
          <w:szCs w:val="20"/>
        </w:rPr>
        <w:t xml:space="preserve"> </w:t>
      </w:r>
      <w:r w:rsidRPr="00FE0EBE">
        <w:rPr>
          <w:rFonts w:ascii="Palatino Linotype" w:eastAsiaTheme="minorHAnsi" w:hAnsi="Palatino Linotype" w:cstheme="majorBidi"/>
          <w:bCs/>
          <w:sz w:val="20"/>
          <w:szCs w:val="20"/>
        </w:rPr>
        <w:t>O.</w:t>
      </w:r>
      <w:r w:rsidRPr="00FE0EBE">
        <w:rPr>
          <w:rFonts w:ascii="Palatino Linotype" w:eastAsiaTheme="minorHAnsi" w:hAnsi="Palatino Linotype" w:cstheme="majorBidi"/>
          <w:bCs/>
          <w:i/>
          <w:sz w:val="20"/>
          <w:szCs w:val="20"/>
        </w:rPr>
        <w:t xml:space="preserve"> </w:t>
      </w:r>
      <w:r w:rsidRPr="00FE0EBE">
        <w:rPr>
          <w:rFonts w:ascii="Palatino Linotype" w:eastAsiaTheme="minorHAnsi" w:hAnsi="Palatino Linotype" w:cstheme="majorBidi"/>
          <w:sz w:val="20"/>
          <w:szCs w:val="20"/>
        </w:rPr>
        <w:t>Preparation</w:t>
      </w:r>
      <w:r w:rsidRPr="00FE0EBE">
        <w:rPr>
          <w:rFonts w:ascii="Palatino Linotype" w:eastAsiaTheme="minorHAnsi" w:hAnsi="Palatino Linotype" w:cstheme="majorBidi"/>
          <w:i/>
          <w:sz w:val="20"/>
          <w:szCs w:val="20"/>
        </w:rPr>
        <w:t xml:space="preserve"> </w:t>
      </w:r>
      <w:r w:rsidRPr="00FE0EBE">
        <w:rPr>
          <w:rFonts w:ascii="Palatino Linotype" w:eastAsiaTheme="minorHAnsi" w:hAnsi="Palatino Linotype" w:cstheme="majorBidi"/>
          <w:sz w:val="20"/>
          <w:szCs w:val="20"/>
        </w:rPr>
        <w:t>and</w:t>
      </w:r>
      <w:r w:rsidRPr="00FE0EBE">
        <w:rPr>
          <w:rFonts w:ascii="Palatino Linotype" w:eastAsiaTheme="minorHAnsi" w:hAnsi="Palatino Linotype" w:cstheme="majorBidi"/>
          <w:i/>
          <w:sz w:val="20"/>
          <w:szCs w:val="20"/>
        </w:rPr>
        <w:t xml:space="preserve"> </w:t>
      </w:r>
      <w:r w:rsidRPr="00FE0EBE">
        <w:rPr>
          <w:rFonts w:ascii="Palatino Linotype" w:eastAsiaTheme="minorHAnsi" w:hAnsi="Palatino Linotype" w:cstheme="majorBidi"/>
          <w:sz w:val="20"/>
          <w:szCs w:val="20"/>
        </w:rPr>
        <w:t>characterization</w:t>
      </w:r>
      <w:r w:rsidRPr="00FE0EBE">
        <w:rPr>
          <w:rFonts w:ascii="Palatino Linotype" w:eastAsiaTheme="minorHAnsi" w:hAnsi="Palatino Linotype" w:cstheme="majorBidi"/>
          <w:i/>
          <w:sz w:val="20"/>
          <w:szCs w:val="20"/>
        </w:rPr>
        <w:t xml:space="preserve"> </w:t>
      </w:r>
      <w:r w:rsidRPr="00FE0EBE">
        <w:rPr>
          <w:rFonts w:ascii="Palatino Linotype" w:eastAsiaTheme="minorHAnsi" w:hAnsi="Palatino Linotype" w:cstheme="majorBidi"/>
          <w:sz w:val="20"/>
          <w:szCs w:val="20"/>
        </w:rPr>
        <w:t>of</w:t>
      </w:r>
      <w:r w:rsidRPr="00FE0EBE">
        <w:rPr>
          <w:rFonts w:ascii="Palatino Linotype" w:eastAsiaTheme="minorHAnsi" w:hAnsi="Palatino Linotype" w:cstheme="majorBidi"/>
          <w:i/>
          <w:sz w:val="20"/>
          <w:szCs w:val="20"/>
        </w:rPr>
        <w:t xml:space="preserve"> </w:t>
      </w:r>
      <w:r w:rsidRPr="00FE0EBE">
        <w:rPr>
          <w:rFonts w:ascii="Palatino Linotype" w:eastAsiaTheme="minorHAnsi" w:hAnsi="Palatino Linotype" w:cstheme="majorBidi"/>
          <w:sz w:val="20"/>
          <w:szCs w:val="20"/>
        </w:rPr>
        <w:t>biodegradable</w:t>
      </w:r>
      <w:r w:rsidRPr="00FE0EBE">
        <w:rPr>
          <w:rFonts w:ascii="Palatino Linotype" w:eastAsiaTheme="minorHAnsi" w:hAnsi="Palatino Linotype" w:cstheme="majorBidi"/>
          <w:i/>
          <w:sz w:val="20"/>
          <w:szCs w:val="20"/>
        </w:rPr>
        <w:t xml:space="preserve"> </w:t>
      </w:r>
      <w:r w:rsidRPr="00FE0EBE">
        <w:rPr>
          <w:rFonts w:ascii="Palatino Linotype" w:eastAsiaTheme="minorHAnsi" w:hAnsi="Palatino Linotype" w:cstheme="majorBidi"/>
          <w:sz w:val="20"/>
          <w:szCs w:val="20"/>
        </w:rPr>
        <w:t>methyl</w:t>
      </w:r>
      <w:r w:rsidRPr="00FE0EBE">
        <w:rPr>
          <w:rFonts w:ascii="Palatino Linotype" w:eastAsiaTheme="minorHAnsi" w:hAnsi="Palatino Linotype" w:cstheme="majorBidi"/>
          <w:i/>
          <w:sz w:val="20"/>
          <w:szCs w:val="20"/>
        </w:rPr>
        <w:t xml:space="preserve"> </w:t>
      </w:r>
      <w:r w:rsidRPr="00FE0EBE">
        <w:rPr>
          <w:rFonts w:ascii="Palatino Linotype" w:eastAsiaTheme="minorHAnsi" w:hAnsi="Palatino Linotype" w:cstheme="majorBidi"/>
          <w:sz w:val="20"/>
          <w:szCs w:val="20"/>
        </w:rPr>
        <w:t>cellulose/montmorillonite</w:t>
      </w:r>
      <w:r w:rsidRPr="00FE0EBE">
        <w:rPr>
          <w:rFonts w:ascii="Palatino Linotype" w:eastAsiaTheme="minorHAnsi" w:hAnsi="Palatino Linotype" w:cstheme="majorBidi"/>
          <w:i/>
          <w:sz w:val="20"/>
          <w:szCs w:val="20"/>
        </w:rPr>
        <w:t xml:space="preserve"> </w:t>
      </w:r>
      <w:r w:rsidRPr="00FE0EBE">
        <w:rPr>
          <w:rFonts w:ascii="Palatino Linotype" w:eastAsiaTheme="minorHAnsi" w:hAnsi="Palatino Linotype" w:cstheme="majorBidi"/>
          <w:sz w:val="20"/>
          <w:szCs w:val="20"/>
        </w:rPr>
        <w:t>nan</w:t>
      </w:r>
      <w:r w:rsidRPr="00FE0EBE">
        <w:rPr>
          <w:rFonts w:ascii="Palatino Linotype" w:eastAsiaTheme="minorHAnsi" w:hAnsi="Palatino Linotype" w:cstheme="majorBidi"/>
          <w:sz w:val="20"/>
          <w:szCs w:val="20"/>
        </w:rPr>
        <w:t>o</w:t>
      </w:r>
      <w:r w:rsidRPr="00FE0EBE">
        <w:rPr>
          <w:rFonts w:ascii="Palatino Linotype" w:eastAsiaTheme="minorHAnsi" w:hAnsi="Palatino Linotype" w:cstheme="majorBidi"/>
          <w:sz w:val="20"/>
          <w:szCs w:val="20"/>
        </w:rPr>
        <w:t>composite</w:t>
      </w:r>
      <w:r w:rsidRPr="00FE0EBE">
        <w:rPr>
          <w:rFonts w:ascii="Palatino Linotype" w:eastAsiaTheme="minorHAnsi" w:hAnsi="Palatino Linotype" w:cstheme="majorBidi"/>
          <w:i/>
          <w:sz w:val="20"/>
          <w:szCs w:val="20"/>
        </w:rPr>
        <w:t xml:space="preserve"> </w:t>
      </w:r>
      <w:r w:rsidRPr="00FE0EBE">
        <w:rPr>
          <w:rFonts w:ascii="Palatino Linotype" w:eastAsiaTheme="minorHAnsi" w:hAnsi="Palatino Linotype" w:cstheme="majorBidi"/>
          <w:sz w:val="20"/>
          <w:szCs w:val="20"/>
        </w:rPr>
        <w:t>films.</w:t>
      </w:r>
      <w:r w:rsidRPr="00FE0EBE">
        <w:rPr>
          <w:rFonts w:ascii="Palatino Linotype" w:eastAsiaTheme="minorHAnsi" w:hAnsi="Palatino Linotype" w:cstheme="majorBidi"/>
          <w:i/>
          <w:sz w:val="20"/>
          <w:szCs w:val="20"/>
        </w:rPr>
        <w:t xml:space="preserve"> Appl. Clay Sci. </w:t>
      </w:r>
      <w:r w:rsidRPr="00FE0EBE">
        <w:rPr>
          <w:rFonts w:ascii="Palatino Linotype" w:eastAsiaTheme="minorHAnsi" w:hAnsi="Palatino Linotype" w:cstheme="majorBidi"/>
          <w:b/>
          <w:sz w:val="20"/>
          <w:szCs w:val="20"/>
        </w:rPr>
        <w:t>2010</w:t>
      </w:r>
      <w:r w:rsidRPr="00FE0EBE">
        <w:rPr>
          <w:rFonts w:ascii="Palatino Linotype" w:eastAsiaTheme="minorHAnsi" w:hAnsi="Palatino Linotype" w:cstheme="majorBidi"/>
          <w:sz w:val="20"/>
          <w:szCs w:val="20"/>
        </w:rPr>
        <w:t>,</w:t>
      </w:r>
      <w:r w:rsidRPr="00FE0EBE">
        <w:rPr>
          <w:rFonts w:ascii="Palatino Linotype" w:eastAsiaTheme="minorHAnsi" w:hAnsi="Palatino Linotype" w:cstheme="majorBidi"/>
          <w:i/>
          <w:sz w:val="20"/>
          <w:szCs w:val="20"/>
        </w:rPr>
        <w:t xml:space="preserve"> 48</w:t>
      </w:r>
      <w:r w:rsidRPr="00FE0EBE">
        <w:rPr>
          <w:rFonts w:ascii="Palatino Linotype" w:eastAsiaTheme="minorHAnsi" w:hAnsi="Palatino Linotype" w:cstheme="majorBidi"/>
          <w:sz w:val="20"/>
          <w:szCs w:val="20"/>
        </w:rPr>
        <w:t>,</w:t>
      </w:r>
      <w:r w:rsidRPr="00FE0EBE">
        <w:rPr>
          <w:rFonts w:ascii="Palatino Linotype" w:eastAsiaTheme="minorHAnsi" w:hAnsi="Palatino Linotype" w:cstheme="majorBidi"/>
          <w:i/>
          <w:sz w:val="20"/>
          <w:szCs w:val="20"/>
        </w:rPr>
        <w:t xml:space="preserve"> </w:t>
      </w:r>
      <w:r w:rsidRPr="00FE0EBE">
        <w:rPr>
          <w:rFonts w:ascii="Palatino Linotype" w:eastAsiaTheme="minorHAnsi" w:hAnsi="Palatino Linotype" w:cstheme="majorBidi"/>
          <w:sz w:val="20"/>
          <w:szCs w:val="20"/>
        </w:rPr>
        <w:t>414–424.</w:t>
      </w:r>
    </w:p>
    <w:p w14:paraId="4BDF5384" w14:textId="77777777"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hAnsi="Palatino Linotype" w:cstheme="majorBidi"/>
          <w:sz w:val="20"/>
        </w:rPr>
      </w:pPr>
      <w:r w:rsidRPr="00FE0EBE">
        <w:rPr>
          <w:rFonts w:ascii="Palatino Linotype" w:hAnsi="Palatino Linotype" w:cstheme="majorBidi"/>
          <w:bCs/>
          <w:sz w:val="20"/>
        </w:rPr>
        <w:t>Zahedi,</w:t>
      </w:r>
      <w:r w:rsidRPr="00FE0EBE">
        <w:rPr>
          <w:rFonts w:ascii="Palatino Linotype" w:hAnsi="Palatino Linotype" w:cstheme="majorBidi"/>
          <w:bCs/>
          <w:i/>
          <w:sz w:val="20"/>
        </w:rPr>
        <w:t xml:space="preserve"> </w:t>
      </w:r>
      <w:r w:rsidRPr="00FE0EBE">
        <w:rPr>
          <w:rFonts w:ascii="Palatino Linotype" w:hAnsi="Palatino Linotype" w:cstheme="majorBidi"/>
          <w:bCs/>
          <w:sz w:val="20"/>
        </w:rPr>
        <w:t>Y.;</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Fathi-Achachlouei</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B.;</w:t>
      </w:r>
      <w:r w:rsidRPr="00FE0EBE">
        <w:rPr>
          <w:rFonts w:ascii="Palatino Linotype" w:hAnsi="Palatino Linotype" w:cstheme="majorBidi"/>
          <w:bCs/>
          <w:i/>
          <w:sz w:val="20"/>
        </w:rPr>
        <w:t xml:space="preserve"> </w:t>
      </w:r>
      <w:proofErr w:type="spellStart"/>
      <w:r w:rsidRPr="00FE0EBE">
        <w:rPr>
          <w:rFonts w:ascii="Palatino Linotype" w:hAnsi="Palatino Linotype" w:cstheme="majorBidi"/>
          <w:bCs/>
          <w:sz w:val="20"/>
        </w:rPr>
        <w:t>Yousefi</w:t>
      </w:r>
      <w:proofErr w:type="spellEnd"/>
      <w:r w:rsidRPr="00FE0EBE">
        <w:rPr>
          <w:rFonts w:ascii="Palatino Linotype" w:hAnsi="Palatino Linotype" w:cstheme="majorBidi"/>
          <w:bCs/>
          <w:sz w:val="20"/>
        </w:rPr>
        <w:t>,</w:t>
      </w:r>
      <w:r w:rsidRPr="00FE0EBE">
        <w:rPr>
          <w:rFonts w:ascii="Palatino Linotype" w:hAnsi="Palatino Linotype" w:cstheme="majorBidi"/>
          <w:bCs/>
          <w:i/>
          <w:sz w:val="20"/>
        </w:rPr>
        <w:t xml:space="preserve"> </w:t>
      </w:r>
      <w:r w:rsidRPr="00FE0EBE">
        <w:rPr>
          <w:rFonts w:ascii="Palatino Linotype" w:hAnsi="Palatino Linotype" w:cstheme="majorBidi"/>
          <w:bCs/>
          <w:sz w:val="20"/>
        </w:rPr>
        <w:t>A.R.</w:t>
      </w:r>
      <w:r w:rsidRPr="00FE0EBE">
        <w:rPr>
          <w:rFonts w:ascii="Palatino Linotype" w:hAnsi="Palatino Linotype" w:cstheme="majorBidi"/>
          <w:bCs/>
          <w:i/>
          <w:sz w:val="20"/>
        </w:rPr>
        <w:t xml:space="preserve"> </w:t>
      </w:r>
      <w:r w:rsidRPr="00FE0EBE">
        <w:rPr>
          <w:rFonts w:ascii="Palatino Linotype" w:hAnsi="Palatino Linotype" w:cstheme="majorBidi"/>
          <w:sz w:val="20"/>
        </w:rPr>
        <w:t>Physical</w:t>
      </w:r>
      <w:r w:rsidRPr="00FE0EBE">
        <w:rPr>
          <w:rFonts w:ascii="Palatino Linotype" w:hAnsi="Palatino Linotype" w:cstheme="majorBidi"/>
          <w:i/>
          <w:sz w:val="20"/>
        </w:rPr>
        <w:t xml:space="preserve"> </w:t>
      </w:r>
      <w:r w:rsidRPr="00FE0EBE">
        <w:rPr>
          <w:rFonts w:ascii="Palatino Linotype" w:hAnsi="Palatino Linotype" w:cstheme="majorBidi"/>
          <w:sz w:val="20"/>
        </w:rPr>
        <w:t>and</w:t>
      </w:r>
      <w:r w:rsidRPr="00FE0EBE">
        <w:rPr>
          <w:rFonts w:ascii="Palatino Linotype" w:hAnsi="Palatino Linotype" w:cstheme="majorBidi"/>
          <w:i/>
          <w:sz w:val="20"/>
        </w:rPr>
        <w:t xml:space="preserve"> </w:t>
      </w:r>
      <w:r w:rsidRPr="00FE0EBE">
        <w:rPr>
          <w:rFonts w:ascii="Palatino Linotype" w:hAnsi="Palatino Linotype" w:cstheme="majorBidi"/>
          <w:sz w:val="20"/>
        </w:rPr>
        <w:t>mechanical</w:t>
      </w:r>
      <w:r w:rsidRPr="00FE0EBE">
        <w:rPr>
          <w:rFonts w:ascii="Palatino Linotype" w:hAnsi="Palatino Linotype" w:cstheme="majorBidi"/>
          <w:i/>
          <w:sz w:val="20"/>
        </w:rPr>
        <w:t xml:space="preserve"> </w:t>
      </w:r>
      <w:r w:rsidRPr="00FE0EBE">
        <w:rPr>
          <w:rFonts w:ascii="Palatino Linotype" w:hAnsi="Palatino Linotype" w:cstheme="majorBidi"/>
          <w:sz w:val="20"/>
        </w:rPr>
        <w:t>properties</w:t>
      </w:r>
      <w:r w:rsidRPr="00FE0EBE">
        <w:rPr>
          <w:rFonts w:ascii="Palatino Linotype" w:hAnsi="Palatino Linotype" w:cstheme="majorBidi"/>
          <w:i/>
          <w:sz w:val="20"/>
        </w:rPr>
        <w:t xml:space="preserve"> </w:t>
      </w:r>
      <w:r w:rsidRPr="00FE0EBE">
        <w:rPr>
          <w:rFonts w:ascii="Palatino Linotype" w:hAnsi="Palatino Linotype" w:cstheme="majorBidi"/>
          <w:sz w:val="20"/>
        </w:rPr>
        <w:t>of</w:t>
      </w:r>
      <w:r w:rsidRPr="00FE0EBE">
        <w:rPr>
          <w:rFonts w:ascii="Palatino Linotype" w:hAnsi="Palatino Linotype" w:cstheme="majorBidi"/>
          <w:i/>
          <w:sz w:val="20"/>
        </w:rPr>
        <w:t xml:space="preserve"> </w:t>
      </w:r>
      <w:r w:rsidRPr="00FE0EBE">
        <w:rPr>
          <w:rFonts w:ascii="Palatino Linotype" w:hAnsi="Palatino Linotype" w:cstheme="majorBidi"/>
          <w:sz w:val="20"/>
        </w:rPr>
        <w:t>hybrid</w:t>
      </w:r>
      <w:r w:rsidRPr="00FE0EBE">
        <w:rPr>
          <w:rFonts w:ascii="Palatino Linotype" w:hAnsi="Palatino Linotype" w:cstheme="majorBidi"/>
          <w:i/>
          <w:sz w:val="20"/>
        </w:rPr>
        <w:t xml:space="preserve"> </w:t>
      </w:r>
      <w:proofErr w:type="spellStart"/>
      <w:r w:rsidRPr="00FE0EBE">
        <w:rPr>
          <w:rFonts w:ascii="Palatino Linotype" w:hAnsi="Palatino Linotype" w:cstheme="majorBidi"/>
          <w:sz w:val="20"/>
        </w:rPr>
        <w:t>montmorill</w:t>
      </w:r>
      <w:r w:rsidRPr="00FE0EBE">
        <w:rPr>
          <w:rFonts w:ascii="Palatino Linotype" w:hAnsi="Palatino Linotype" w:cstheme="majorBidi"/>
          <w:sz w:val="20"/>
        </w:rPr>
        <w:t>o</w:t>
      </w:r>
      <w:r w:rsidRPr="00FE0EBE">
        <w:rPr>
          <w:rFonts w:ascii="Palatino Linotype" w:hAnsi="Palatino Linotype" w:cstheme="majorBidi"/>
          <w:sz w:val="20"/>
        </w:rPr>
        <w:t>nite</w:t>
      </w:r>
      <w:proofErr w:type="spellEnd"/>
      <w:r w:rsidRPr="00FE0EBE">
        <w:rPr>
          <w:rFonts w:ascii="Palatino Linotype" w:hAnsi="Palatino Linotype" w:cstheme="majorBidi"/>
          <w:sz w:val="20"/>
        </w:rPr>
        <w:t>/</w:t>
      </w:r>
      <w:proofErr w:type="spellStart"/>
      <w:r w:rsidRPr="00FE0EBE">
        <w:rPr>
          <w:rFonts w:ascii="Palatino Linotype" w:hAnsi="Palatino Linotype" w:cstheme="majorBidi"/>
          <w:sz w:val="20"/>
        </w:rPr>
        <w:t>zincoxide</w:t>
      </w:r>
      <w:proofErr w:type="spellEnd"/>
      <w:r w:rsidRPr="00FE0EBE">
        <w:rPr>
          <w:rFonts w:ascii="Palatino Linotype" w:hAnsi="Palatino Linotype" w:cstheme="majorBidi"/>
          <w:i/>
          <w:sz w:val="20"/>
        </w:rPr>
        <w:t xml:space="preserve"> </w:t>
      </w:r>
      <w:r w:rsidRPr="00FE0EBE">
        <w:rPr>
          <w:rFonts w:ascii="Palatino Linotype" w:hAnsi="Palatino Linotype" w:cstheme="majorBidi"/>
          <w:sz w:val="20"/>
        </w:rPr>
        <w:t>reinforced</w:t>
      </w:r>
      <w:r w:rsidRPr="00FE0EBE">
        <w:rPr>
          <w:rFonts w:ascii="Palatino Linotype" w:hAnsi="Palatino Linotype" w:cstheme="majorBidi"/>
          <w:i/>
          <w:sz w:val="20"/>
        </w:rPr>
        <w:t xml:space="preserve"> </w:t>
      </w:r>
      <w:proofErr w:type="spellStart"/>
      <w:r w:rsidRPr="00FE0EBE">
        <w:rPr>
          <w:rFonts w:ascii="Palatino Linotype" w:hAnsi="Palatino Linotype" w:cstheme="majorBidi"/>
          <w:sz w:val="20"/>
        </w:rPr>
        <w:t>carboxymethyl</w:t>
      </w:r>
      <w:proofErr w:type="spellEnd"/>
      <w:r w:rsidRPr="00FE0EBE">
        <w:rPr>
          <w:rFonts w:ascii="Palatino Linotype" w:hAnsi="Palatino Linotype" w:cstheme="majorBidi"/>
          <w:i/>
          <w:sz w:val="20"/>
        </w:rPr>
        <w:t xml:space="preserve"> </w:t>
      </w:r>
      <w:r w:rsidRPr="00FE0EBE">
        <w:rPr>
          <w:rFonts w:ascii="Palatino Linotype" w:hAnsi="Palatino Linotype" w:cstheme="majorBidi"/>
          <w:sz w:val="20"/>
        </w:rPr>
        <w:t>cellulose</w:t>
      </w:r>
      <w:r w:rsidRPr="00FE0EBE">
        <w:rPr>
          <w:rFonts w:ascii="Palatino Linotype" w:hAnsi="Palatino Linotype" w:cstheme="majorBidi"/>
          <w:i/>
          <w:sz w:val="20"/>
        </w:rPr>
        <w:t xml:space="preserve"> </w:t>
      </w:r>
      <w:r w:rsidRPr="00FE0EBE">
        <w:rPr>
          <w:rFonts w:ascii="Palatino Linotype" w:hAnsi="Palatino Linotype" w:cstheme="majorBidi"/>
          <w:sz w:val="20"/>
        </w:rPr>
        <w:t>nanocomposites.</w:t>
      </w:r>
      <w:r w:rsidRPr="00FE0EBE">
        <w:rPr>
          <w:rFonts w:ascii="Palatino Linotype" w:hAnsi="Palatino Linotype" w:cstheme="majorBidi"/>
          <w:i/>
          <w:sz w:val="20"/>
        </w:rPr>
        <w:t xml:space="preserve"> Int. J. Biol. </w:t>
      </w:r>
      <w:proofErr w:type="spellStart"/>
      <w:r w:rsidRPr="00FE0EBE">
        <w:rPr>
          <w:rFonts w:ascii="Palatino Linotype" w:hAnsi="Palatino Linotype" w:cstheme="majorBidi"/>
          <w:i/>
          <w:sz w:val="20"/>
        </w:rPr>
        <w:t>Macromol</w:t>
      </w:r>
      <w:proofErr w:type="spellEnd"/>
      <w:r w:rsidRPr="00FE0EBE">
        <w:rPr>
          <w:rFonts w:ascii="Palatino Linotype" w:hAnsi="Palatino Linotype" w:cstheme="majorBidi"/>
          <w:i/>
          <w:sz w:val="20"/>
        </w:rPr>
        <w:t xml:space="preserve">. </w:t>
      </w:r>
      <w:r w:rsidRPr="00FE0EBE">
        <w:rPr>
          <w:rFonts w:ascii="Palatino Linotype" w:hAnsi="Palatino Linotype" w:cstheme="majorBidi"/>
          <w:b/>
          <w:sz w:val="20"/>
        </w:rPr>
        <w:t>2017</w:t>
      </w:r>
      <w:r w:rsidRPr="00FE0EBE">
        <w:rPr>
          <w:rFonts w:ascii="Palatino Linotype" w:hAnsi="Palatino Linotype" w:cstheme="majorBidi"/>
          <w:sz w:val="20"/>
        </w:rPr>
        <w:t>,</w:t>
      </w:r>
      <w:r w:rsidRPr="00FE0EBE">
        <w:rPr>
          <w:rFonts w:ascii="Palatino Linotype" w:hAnsi="Palatino Linotype" w:cstheme="majorBidi"/>
          <w:i/>
          <w:sz w:val="20"/>
        </w:rPr>
        <w:t xml:space="preserve"> 108</w:t>
      </w:r>
      <w:r w:rsidRPr="00FE0EBE">
        <w:rPr>
          <w:rFonts w:ascii="Palatino Linotype" w:hAnsi="Palatino Linotype" w:cstheme="majorBidi"/>
          <w:sz w:val="20"/>
        </w:rPr>
        <w:t>,</w:t>
      </w:r>
      <w:r w:rsidRPr="00FE0EBE">
        <w:rPr>
          <w:rFonts w:ascii="Palatino Linotype" w:hAnsi="Palatino Linotype" w:cstheme="majorBidi"/>
          <w:i/>
          <w:sz w:val="20"/>
        </w:rPr>
        <w:t xml:space="preserve"> </w:t>
      </w:r>
      <w:r w:rsidRPr="00FE0EBE">
        <w:rPr>
          <w:rFonts w:ascii="Palatino Linotype" w:hAnsi="Palatino Linotype" w:cstheme="majorBidi"/>
          <w:sz w:val="20"/>
        </w:rPr>
        <w:t>863–873.</w:t>
      </w:r>
    </w:p>
    <w:p w14:paraId="5193DA79" w14:textId="1E951C3E" w:rsidR="00FC66D5" w:rsidRPr="00FE0EBE" w:rsidRDefault="00FC66D5" w:rsidP="00D2512E">
      <w:pPr>
        <w:pStyle w:val="ListParagraph"/>
        <w:numPr>
          <w:ilvl w:val="0"/>
          <w:numId w:val="5"/>
        </w:numPr>
        <w:bidi w:val="0"/>
        <w:adjustRightInd w:val="0"/>
        <w:snapToGrid w:val="0"/>
        <w:spacing w:after="0" w:line="228" w:lineRule="auto"/>
        <w:ind w:left="425" w:hanging="425"/>
        <w:jc w:val="both"/>
        <w:rPr>
          <w:rFonts w:ascii="Palatino Linotype" w:eastAsia="Times New Roman" w:hAnsi="Palatino Linotype" w:cstheme="majorBidi"/>
          <w:sz w:val="20"/>
        </w:rPr>
      </w:pPr>
      <w:proofErr w:type="spellStart"/>
      <w:r w:rsidRPr="00FE0EBE">
        <w:rPr>
          <w:rFonts w:ascii="Palatino Linotype" w:eastAsia="Times New Roman" w:hAnsi="Palatino Linotype" w:cstheme="majorBidi"/>
          <w:bCs/>
          <w:sz w:val="20"/>
        </w:rPr>
        <w:t>Zam</w:t>
      </w:r>
      <w:proofErr w:type="spellEnd"/>
      <w:r w:rsidRPr="00FE0EBE">
        <w:rPr>
          <w:rFonts w:ascii="Palatino Linotype" w:eastAsia="Times New Roman" w:hAnsi="Palatino Linotype" w:cstheme="majorBidi"/>
          <w:bCs/>
          <w:sz w:val="20"/>
        </w:rPr>
        <w:t>,</w:t>
      </w:r>
      <w:r w:rsidRPr="00FE0EBE">
        <w:rPr>
          <w:rFonts w:ascii="Palatino Linotype" w:eastAsia="Times New Roman" w:hAnsi="Palatino Linotype" w:cstheme="majorBidi"/>
          <w:bCs/>
          <w:i/>
          <w:sz w:val="20"/>
        </w:rPr>
        <w:t xml:space="preserve"> </w:t>
      </w:r>
      <w:r w:rsidRPr="00FE0EBE">
        <w:rPr>
          <w:rFonts w:ascii="Palatino Linotype" w:eastAsia="Times New Roman" w:hAnsi="Palatino Linotype" w:cstheme="majorBidi"/>
          <w:bCs/>
          <w:sz w:val="20"/>
        </w:rPr>
        <w:t>W.</w:t>
      </w:r>
      <w:r w:rsidRPr="00FE0EBE">
        <w:rPr>
          <w:rFonts w:ascii="Palatino Linotype" w:eastAsia="Times New Roman" w:hAnsi="Palatino Linotype" w:cstheme="majorBidi"/>
          <w:b/>
          <w:bCs/>
          <w:sz w:val="20"/>
        </w:rPr>
        <w:t xml:space="preserve"> </w:t>
      </w:r>
      <w:r w:rsidRPr="00FE0EBE">
        <w:rPr>
          <w:rFonts w:ascii="Palatino Linotype" w:eastAsia="Times New Roman" w:hAnsi="Palatino Linotype" w:cstheme="majorBidi"/>
          <w:sz w:val="20"/>
        </w:rPr>
        <w:t>Effect</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of</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Alginate</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and</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Chitosan</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Edible</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Coating</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Enriched</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with</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Olive</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Leaves</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Extract</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on</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the</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Shelf</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Life</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of</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Sweet</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Cherries</w:t>
      </w:r>
      <w:r w:rsidRPr="00FE0EBE">
        <w:rPr>
          <w:rFonts w:ascii="Palatino Linotype" w:eastAsia="Times New Roman" w:hAnsi="Palatino Linotype" w:cstheme="majorBidi"/>
          <w:i/>
          <w:sz w:val="20"/>
        </w:rPr>
        <w:t xml:space="preserve"> </w:t>
      </w:r>
      <w:r w:rsidRPr="00FE0EBE">
        <w:rPr>
          <w:rFonts w:ascii="Palatino Linotype" w:eastAsia="Times New Roman" w:hAnsi="Palatino Linotype" w:cstheme="majorBidi"/>
          <w:sz w:val="20"/>
        </w:rPr>
        <w:t>(</w:t>
      </w:r>
      <w:r w:rsidRPr="00FE0EBE">
        <w:rPr>
          <w:rFonts w:ascii="Palatino Linotype" w:eastAsia="Times New Roman" w:hAnsi="Palatino Linotype" w:cstheme="majorBidi"/>
          <w:i/>
          <w:sz w:val="20"/>
        </w:rPr>
        <w:t xml:space="preserve">Prunus avium </w:t>
      </w:r>
      <w:r w:rsidRPr="00FE0EBE">
        <w:rPr>
          <w:rFonts w:ascii="Palatino Linotype" w:eastAsia="Times New Roman" w:hAnsi="Palatino Linotype" w:cstheme="majorBidi"/>
          <w:sz w:val="20"/>
        </w:rPr>
        <w:t>L.).</w:t>
      </w:r>
      <w:r w:rsidRPr="00FE0EBE">
        <w:rPr>
          <w:rFonts w:ascii="Palatino Linotype" w:eastAsia="Times New Roman" w:hAnsi="Palatino Linotype" w:cstheme="majorBidi"/>
          <w:i/>
          <w:sz w:val="20"/>
        </w:rPr>
        <w:t xml:space="preserve"> J. Food Qual. </w:t>
      </w:r>
      <w:r w:rsidRPr="00FE0EBE">
        <w:rPr>
          <w:rFonts w:ascii="Palatino Linotype" w:eastAsia="Times New Roman" w:hAnsi="Palatino Linotype" w:cstheme="majorBidi"/>
          <w:b/>
          <w:sz w:val="20"/>
        </w:rPr>
        <w:t>2019</w:t>
      </w:r>
      <w:r w:rsidRPr="00FE0EBE">
        <w:rPr>
          <w:rFonts w:ascii="Palatino Linotype" w:eastAsia="Times New Roman" w:hAnsi="Palatino Linotype" w:cstheme="majorBidi"/>
          <w:sz w:val="20"/>
        </w:rPr>
        <w:t xml:space="preserve">, </w:t>
      </w:r>
      <w:r w:rsidRPr="00FE0EBE">
        <w:rPr>
          <w:rFonts w:ascii="Palatino Linotype" w:eastAsia="Times New Roman" w:hAnsi="Palatino Linotype" w:cstheme="majorBidi"/>
          <w:i/>
          <w:sz w:val="20"/>
        </w:rPr>
        <w:t>2019</w:t>
      </w:r>
      <w:r w:rsidRPr="00FE0EBE">
        <w:rPr>
          <w:rFonts w:ascii="Palatino Linotype" w:eastAsia="Times New Roman" w:hAnsi="Palatino Linotype" w:cstheme="majorBidi"/>
          <w:sz w:val="20"/>
        </w:rPr>
        <w:t>, 8192964.</w:t>
      </w:r>
      <w:r w:rsidRPr="00FE0EBE">
        <w:rPr>
          <w:rFonts w:ascii="Palatino Linotype" w:eastAsia="Times New Roman" w:hAnsi="Palatino Linotype" w:cstheme="majorBidi"/>
          <w:i/>
          <w:sz w:val="20"/>
        </w:rPr>
        <w:t xml:space="preserve"> </w:t>
      </w:r>
      <w:hyperlink r:id="rId36" w:history="1">
        <w:r w:rsidRPr="00FE0EBE">
          <w:rPr>
            <w:rStyle w:val="Hyperlink"/>
            <w:rFonts w:ascii="Palatino Linotype" w:eastAsia="Times New Roman" w:hAnsi="Palatino Linotype" w:cstheme="majorBidi"/>
            <w:sz w:val="20"/>
          </w:rPr>
          <w:t>https://doi.org/10.1155/819296</w:t>
        </w:r>
      </w:hyperlink>
      <w:r w:rsidRPr="00FE0EBE">
        <w:rPr>
          <w:rFonts w:ascii="Palatino Linotype" w:eastAsia="Times New Roman" w:hAnsi="Palatino Linotype" w:cstheme="majorBidi"/>
          <w:sz w:val="20"/>
        </w:rPr>
        <w:t>.</w:t>
      </w:r>
    </w:p>
    <w:p w14:paraId="6E931744" w14:textId="39889AA7" w:rsidR="00AD3015" w:rsidRPr="00FC66D5" w:rsidRDefault="00F30B52" w:rsidP="005D0B74">
      <w:r w:rsidRPr="00FE0EBE">
        <w:t>53. Marshall, S., (1992). Standard methods for examination of dairy products American public Health Association (ABHA). Washington DC, USA.</w:t>
      </w:r>
    </w:p>
    <w:sectPr w:rsidR="00AD3015" w:rsidRPr="00FC66D5" w:rsidSect="00CD1433">
      <w:headerReference w:type="even" r:id="rId37"/>
      <w:headerReference w:type="default" r:id="rId38"/>
      <w:footerReference w:type="default" r:id="rId39"/>
      <w:headerReference w:type="first" r:id="rId40"/>
      <w:footerReference w:type="first" r:id="rId41"/>
      <w:type w:val="continuous"/>
      <w:pgSz w:w="11906" w:h="16838" w:code="9"/>
      <w:pgMar w:top="1417" w:right="720" w:bottom="1077" w:left="720" w:header="1020" w:footer="340" w:gutter="0"/>
      <w:pgNumType w:start="1"/>
      <w:cols w:space="425"/>
      <w:bidi/>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E0F829" w15:done="0"/>
  <w15:commentEx w15:paraId="122DE56F" w15:done="0"/>
  <w15:commentEx w15:paraId="0CF59745" w15:done="0"/>
  <w15:commentEx w15:paraId="7CF8959D" w15:done="0"/>
  <w15:commentEx w15:paraId="0F52F023" w15:done="0"/>
  <w15:commentEx w15:paraId="2FD1654A" w15:done="0"/>
  <w15:commentEx w15:paraId="51C097BE" w15:done="0"/>
  <w15:commentEx w15:paraId="5DF2EAC7" w15:done="0"/>
  <w15:commentEx w15:paraId="17B06077" w15:done="0"/>
  <w15:commentEx w15:paraId="2AFD4BD0" w15:done="0"/>
  <w15:commentEx w15:paraId="5E82BB11" w15:done="0"/>
  <w15:commentEx w15:paraId="2CFD885E" w15:done="0"/>
  <w15:commentEx w15:paraId="771B89F2" w15:done="0"/>
  <w15:commentEx w15:paraId="734E0E12" w15:done="0"/>
  <w15:commentEx w15:paraId="32ABF325" w15:done="0"/>
  <w15:commentEx w15:paraId="18360E29" w15:done="0"/>
  <w15:commentEx w15:paraId="2F55A0F0" w15:done="0"/>
  <w15:commentEx w15:paraId="21D181DA" w15:done="0"/>
  <w15:commentEx w15:paraId="46F75AC9" w15:done="0"/>
  <w15:commentEx w15:paraId="1E4E6469" w15:done="0"/>
  <w15:commentEx w15:paraId="20B13D40" w15:done="0"/>
  <w15:commentEx w15:paraId="49295915" w15:done="0"/>
  <w15:commentEx w15:paraId="07BF1E94" w15:done="0"/>
  <w15:commentEx w15:paraId="7CFEE1E8" w15:done="0"/>
  <w15:commentEx w15:paraId="570CD82B" w15:done="0"/>
  <w15:commentEx w15:paraId="53EE8873" w15:done="0"/>
  <w15:commentEx w15:paraId="2628F836" w15:done="0"/>
  <w15:commentEx w15:paraId="58336C20" w15:done="0"/>
  <w15:commentEx w15:paraId="7DC6FA03" w15:done="0"/>
  <w15:commentEx w15:paraId="6D79B174" w15:done="0"/>
  <w15:commentEx w15:paraId="798BB625" w15:done="0"/>
  <w15:commentEx w15:paraId="52EB7483" w15:done="0"/>
  <w15:commentEx w15:paraId="41F941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E0F829" w16cid:durableId="26F3F045"/>
  <w16cid:commentId w16cid:paraId="122DE56F" w16cid:durableId="26F2DC2F"/>
  <w16cid:commentId w16cid:paraId="0CF59745" w16cid:durableId="26F2B6F7"/>
  <w16cid:commentId w16cid:paraId="7CF8959D" w16cid:durableId="26F400D9"/>
  <w16cid:commentId w16cid:paraId="0F52F023" w16cid:durableId="26F2B706"/>
  <w16cid:commentId w16cid:paraId="2FD1654A" w16cid:durableId="26F2B727"/>
  <w16cid:commentId w16cid:paraId="51C097BE" w16cid:durableId="26F2BCAE"/>
  <w16cid:commentId w16cid:paraId="5DF2EAC7" w16cid:durableId="26EFEBE7"/>
  <w16cid:commentId w16cid:paraId="17B06077" w16cid:durableId="26F2C1F1"/>
  <w16cid:commentId w16cid:paraId="2AFD4BD0" w16cid:durableId="26F2C40C"/>
  <w16cid:commentId w16cid:paraId="5E82BB11" w16cid:durableId="26F2C433"/>
  <w16cid:commentId w16cid:paraId="2CFD885E" w16cid:durableId="26F3161B"/>
  <w16cid:commentId w16cid:paraId="771B89F2" w16cid:durableId="26F3F246"/>
  <w16cid:commentId w16cid:paraId="734E0E12" w16cid:durableId="26F2C748"/>
  <w16cid:commentId w16cid:paraId="32ABF325" w16cid:durableId="26F2C963"/>
  <w16cid:commentId w16cid:paraId="18360E29" w16cid:durableId="26F3F303"/>
  <w16cid:commentId w16cid:paraId="2F55A0F0" w16cid:durableId="26F3F2B2"/>
  <w16cid:commentId w16cid:paraId="21D181DA" w16cid:durableId="26F312AF"/>
  <w16cid:commentId w16cid:paraId="46F75AC9" w16cid:durableId="26F312C1"/>
  <w16cid:commentId w16cid:paraId="1E4E6469" w16cid:durableId="26F3136F"/>
  <w16cid:commentId w16cid:paraId="20B13D40" w16cid:durableId="26F313E0"/>
  <w16cid:commentId w16cid:paraId="49295915" w16cid:durableId="26F2CF95"/>
  <w16cid:commentId w16cid:paraId="07BF1E94" w16cid:durableId="26F31315"/>
  <w16cid:commentId w16cid:paraId="7CFEE1E8" w16cid:durableId="26F309C3"/>
  <w16cid:commentId w16cid:paraId="570CD82B" w16cid:durableId="26F30B3B"/>
  <w16cid:commentId w16cid:paraId="53EE8873" w16cid:durableId="26F30B7A"/>
  <w16cid:commentId w16cid:paraId="2628F836" w16cid:durableId="26F31348"/>
  <w16cid:commentId w16cid:paraId="58336C20" w16cid:durableId="26F30BCC"/>
  <w16cid:commentId w16cid:paraId="7DC6FA03" w16cid:durableId="26F30C59"/>
  <w16cid:commentId w16cid:paraId="6D79B174" w16cid:durableId="26EDA89A"/>
  <w16cid:commentId w16cid:paraId="798BB625" w16cid:durableId="26F31931"/>
  <w16cid:commentId w16cid:paraId="52EB7483" w16cid:durableId="26EDA1AC"/>
  <w16cid:commentId w16cid:paraId="41F94182" w16cid:durableId="26F319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A6CE2" w14:textId="77777777" w:rsidR="004F7C51" w:rsidRDefault="004F7C51">
      <w:pPr>
        <w:spacing w:line="240" w:lineRule="auto"/>
      </w:pPr>
      <w:r>
        <w:separator/>
      </w:r>
    </w:p>
  </w:endnote>
  <w:endnote w:type="continuationSeparator" w:id="0">
    <w:p w14:paraId="7D532CF7" w14:textId="77777777" w:rsidR="004F7C51" w:rsidRDefault="004F7C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MS Gothic"/>
    <w:panose1 w:val="00000000000000000000"/>
    <w:charset w:val="80"/>
    <w:family w:val="roman"/>
    <w:notTrueType/>
    <w:pitch w:val="default"/>
  </w:font>
  <w:font w:name="Charis SIL">
    <w:altName w:val="Charis SI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ZJYGC W+ Te X_ C M_ Maths_ Exte">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FS Brabo">
    <w:altName w:val="Cambria"/>
    <w:panose1 w:val="00000000000000000000"/>
    <w:charset w:val="00"/>
    <w:family w:val="roman"/>
    <w:notTrueType/>
    <w:pitch w:val="default"/>
    <w:sig w:usb0="00000003" w:usb1="00000000" w:usb2="00000000" w:usb3="00000000" w:csb0="00000001" w:csb1="00000000"/>
  </w:font>
  <w:font w:name="GulliverRM">
    <w:altName w:val="Times New Roman"/>
    <w:panose1 w:val="00000000000000000000"/>
    <w:charset w:val="B2"/>
    <w:family w:val="auto"/>
    <w:notTrueType/>
    <w:pitch w:val="default"/>
    <w:sig w:usb0="00002001" w:usb1="00000000" w:usb2="00000000" w:usb3="00000000" w:csb0="00000040"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NimbusRomNo9L-Medi">
    <w:altName w:val="Segoe Print"/>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862357699"/>
      <w:docPartObj>
        <w:docPartGallery w:val="Page Numbers (Bottom of Page)"/>
        <w:docPartUnique/>
      </w:docPartObj>
    </w:sdtPr>
    <w:sdtEndPr>
      <w:rPr>
        <w:noProof/>
      </w:rPr>
    </w:sdtEndPr>
    <w:sdtContent>
      <w:p w14:paraId="1DE8F8F1" w14:textId="3DBE641F" w:rsidR="009B071E" w:rsidRDefault="009B071E">
        <w:pPr>
          <w:pStyle w:val="Footer"/>
          <w:jc w:val="center"/>
        </w:pPr>
        <w:r>
          <w:rPr>
            <w:noProof w:val="0"/>
          </w:rPr>
          <w:fldChar w:fldCharType="begin"/>
        </w:r>
        <w:r>
          <w:instrText xml:space="preserve"> PAGE   \* MERGEFORMAT </w:instrText>
        </w:r>
        <w:r>
          <w:rPr>
            <w:noProof w:val="0"/>
          </w:rPr>
          <w:fldChar w:fldCharType="separate"/>
        </w:r>
        <w:r w:rsidR="00F16F33">
          <w:t>21</w:t>
        </w:r>
        <w:r>
          <w:fldChar w:fldCharType="end"/>
        </w:r>
      </w:p>
    </w:sdtContent>
  </w:sdt>
  <w:p w14:paraId="56DDF8EF" w14:textId="77777777" w:rsidR="009B071E" w:rsidRPr="00EE5642" w:rsidRDefault="009B071E" w:rsidP="00975B88">
    <w:pPr>
      <w:pStyle w:val="Foote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FFF2" w14:textId="77777777" w:rsidR="009B071E" w:rsidRDefault="009B071E" w:rsidP="00B3589F">
    <w:pPr>
      <w:pStyle w:val="MDPIfooterfirstpage"/>
      <w:pBdr>
        <w:top w:val="single" w:sz="4" w:space="0" w:color="000000"/>
      </w:pBdr>
      <w:adjustRightInd w:val="0"/>
      <w:snapToGrid w:val="0"/>
      <w:spacing w:before="480" w:line="100" w:lineRule="exact"/>
      <w:rPr>
        <w:i/>
      </w:rPr>
    </w:pPr>
  </w:p>
  <w:p w14:paraId="005CBB36" w14:textId="147A47C9" w:rsidR="009B071E" w:rsidRPr="008B308E" w:rsidRDefault="009B071E" w:rsidP="001C3497">
    <w:pPr>
      <w:pStyle w:val="MDPIfooterfirstpage"/>
      <w:tabs>
        <w:tab w:val="clear" w:pos="8845"/>
        <w:tab w:val="right" w:pos="10466"/>
      </w:tabs>
      <w:spacing w:line="240" w:lineRule="auto"/>
      <w:jc w:val="both"/>
      <w:rPr>
        <w:lang w:val="fr-CH"/>
      </w:rPr>
    </w:pPr>
    <w:r w:rsidRPr="004C57C3">
      <w:rPr>
        <w:i/>
      </w:rPr>
      <w:t>Materials</w:t>
    </w:r>
    <w:r>
      <w:rPr>
        <w:i/>
      </w:rPr>
      <w:t xml:space="preserve"> </w:t>
    </w:r>
    <w:r>
      <w:rPr>
        <w:b/>
      </w:rPr>
      <w:t>2022</w:t>
    </w:r>
    <w:r w:rsidRPr="00442467">
      <w:t>,</w:t>
    </w:r>
    <w:r>
      <w:rPr>
        <w:i/>
      </w:rPr>
      <w:t xml:space="preserve"> 15</w:t>
    </w:r>
    <w:r w:rsidRPr="00442467">
      <w:t xml:space="preserve">, </w:t>
    </w:r>
    <w:r>
      <w:t>x. https://doi.org/10.3390/xxxxx</w:t>
    </w:r>
    <w:r>
      <w:rPr>
        <w:lang w:val="fr-CH"/>
      </w:rPr>
      <w:ptab w:relativeTo="margin" w:alignment="right" w:leader="none"/>
    </w:r>
    <w:r w:rsidRPr="008B308E">
      <w:rPr>
        <w:lang w:val="fr-CH"/>
      </w:rPr>
      <w:t>www.mdpi.com/journal/</w:t>
    </w:r>
    <w:r w:rsidRPr="004C57C3">
      <w:t>materials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AF8FB" w14:textId="77777777" w:rsidR="004F7C51" w:rsidRDefault="004F7C51">
      <w:pPr>
        <w:spacing w:line="240" w:lineRule="auto"/>
      </w:pPr>
      <w:r>
        <w:separator/>
      </w:r>
    </w:p>
  </w:footnote>
  <w:footnote w:type="continuationSeparator" w:id="0">
    <w:p w14:paraId="1E00A5DE" w14:textId="77777777" w:rsidR="004F7C51" w:rsidRDefault="004F7C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4739" w14:textId="77777777" w:rsidR="009B071E" w:rsidRDefault="009B071E" w:rsidP="00975B8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4CD9E" w14:textId="77777777" w:rsidR="009B071E" w:rsidRPr="00636F25" w:rsidRDefault="009B071E" w:rsidP="00E034E0">
    <w:pP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7" w:type="dxa"/>
      <w:tblCellMar>
        <w:left w:w="0" w:type="dxa"/>
        <w:right w:w="0" w:type="dxa"/>
      </w:tblCellMar>
      <w:tblLook w:val="04A0" w:firstRow="1" w:lastRow="0" w:firstColumn="1" w:lastColumn="0" w:noHBand="0" w:noVBand="1"/>
    </w:tblPr>
    <w:tblGrid>
      <w:gridCol w:w="3679"/>
      <w:gridCol w:w="4535"/>
      <w:gridCol w:w="2273"/>
    </w:tblGrid>
    <w:tr w:rsidR="009B071E" w:rsidRPr="001C3497" w14:paraId="01CC9A80" w14:textId="77777777" w:rsidTr="005323FE">
      <w:trPr>
        <w:trHeight w:val="686"/>
      </w:trPr>
      <w:tc>
        <w:tcPr>
          <w:tcW w:w="3679" w:type="dxa"/>
          <w:shd w:val="clear" w:color="auto" w:fill="auto"/>
          <w:vAlign w:val="center"/>
        </w:tcPr>
        <w:p w14:paraId="54B15FED" w14:textId="7ED8505C" w:rsidR="009B071E" w:rsidRPr="000802ED" w:rsidRDefault="009B071E" w:rsidP="001C3497">
          <w:pPr>
            <w:pStyle w:val="Header"/>
            <w:pBdr>
              <w:bottom w:val="none" w:sz="0" w:space="0" w:color="auto"/>
            </w:pBdr>
            <w:jc w:val="left"/>
            <w:rPr>
              <w:rFonts w:eastAsia="等线"/>
              <w:b/>
              <w:bCs/>
            </w:rPr>
          </w:pPr>
        </w:p>
      </w:tc>
      <w:tc>
        <w:tcPr>
          <w:tcW w:w="4535" w:type="dxa"/>
          <w:shd w:val="clear" w:color="auto" w:fill="auto"/>
          <w:vAlign w:val="center"/>
        </w:tcPr>
        <w:p w14:paraId="33B9DAA5" w14:textId="77777777" w:rsidR="009B071E" w:rsidRPr="000802ED" w:rsidRDefault="009B071E" w:rsidP="001C3497">
          <w:pPr>
            <w:pStyle w:val="Header"/>
            <w:pBdr>
              <w:bottom w:val="none" w:sz="0" w:space="0" w:color="auto"/>
            </w:pBdr>
            <w:rPr>
              <w:rFonts w:eastAsia="等线"/>
              <w:b/>
              <w:bCs/>
            </w:rPr>
          </w:pPr>
        </w:p>
      </w:tc>
      <w:tc>
        <w:tcPr>
          <w:tcW w:w="2273" w:type="dxa"/>
          <w:shd w:val="clear" w:color="auto" w:fill="auto"/>
          <w:vAlign w:val="center"/>
        </w:tcPr>
        <w:p w14:paraId="7C05B3B8" w14:textId="4B8FDC65" w:rsidR="009B071E" w:rsidRPr="000802ED" w:rsidRDefault="009B071E" w:rsidP="00CD1433">
          <w:pPr>
            <w:pStyle w:val="Header"/>
            <w:pBdr>
              <w:bottom w:val="none" w:sz="0" w:space="0" w:color="auto"/>
            </w:pBdr>
            <w:rPr>
              <w:rFonts w:eastAsia="等线"/>
              <w:b/>
              <w:bCs/>
            </w:rPr>
          </w:pPr>
        </w:p>
      </w:tc>
    </w:tr>
  </w:tbl>
  <w:p w14:paraId="214FCF55" w14:textId="77777777" w:rsidR="009B071E" w:rsidRPr="00586845" w:rsidRDefault="009B071E" w:rsidP="00B3589F">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218D"/>
    <w:multiLevelType w:val="multilevel"/>
    <w:tmpl w:val="9676B4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5F6105"/>
    <w:multiLevelType w:val="hybridMultilevel"/>
    <w:tmpl w:val="7E201858"/>
    <w:lvl w:ilvl="0" w:tplc="A030DCDE">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468F5"/>
    <w:multiLevelType w:val="hybridMultilevel"/>
    <w:tmpl w:val="F7E250A8"/>
    <w:lvl w:ilvl="0" w:tplc="3DC41056">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C6F5D"/>
    <w:multiLevelType w:val="hybridMultilevel"/>
    <w:tmpl w:val="8BFE0D56"/>
    <w:lvl w:ilvl="0" w:tplc="0DBAE35C">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nsid w:val="54075B53"/>
    <w:multiLevelType w:val="hybridMultilevel"/>
    <w:tmpl w:val="A0DCA02E"/>
    <w:lvl w:ilvl="0" w:tplc="66765340">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5">
    <w:nsid w:val="62BB784D"/>
    <w:multiLevelType w:val="hybridMultilevel"/>
    <w:tmpl w:val="0B0625F2"/>
    <w:lvl w:ilvl="0" w:tplc="FEC09CC6">
      <w:start w:val="1"/>
      <w:numFmt w:val="decimal"/>
      <w:lvlText w:val="%1."/>
      <w:lvlJc w:val="left"/>
      <w:pPr>
        <w:ind w:left="360" w:hanging="36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5"/>
  </w:num>
  <w:num w:numId="6">
    <w:abstractNumId w:val="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DPI">
    <w15:presenceInfo w15:providerId="None" w15:userId="MD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015"/>
    <w:rsid w:val="0000190B"/>
    <w:rsid w:val="00004399"/>
    <w:rsid w:val="000071B2"/>
    <w:rsid w:val="00016136"/>
    <w:rsid w:val="00025229"/>
    <w:rsid w:val="00026DCC"/>
    <w:rsid w:val="00027EB2"/>
    <w:rsid w:val="00032C91"/>
    <w:rsid w:val="00034701"/>
    <w:rsid w:val="000361DB"/>
    <w:rsid w:val="00036C6C"/>
    <w:rsid w:val="00040B0A"/>
    <w:rsid w:val="00041F31"/>
    <w:rsid w:val="00043782"/>
    <w:rsid w:val="0004742B"/>
    <w:rsid w:val="0005579D"/>
    <w:rsid w:val="00061BB2"/>
    <w:rsid w:val="00062100"/>
    <w:rsid w:val="000802ED"/>
    <w:rsid w:val="00086953"/>
    <w:rsid w:val="000909F9"/>
    <w:rsid w:val="0009314B"/>
    <w:rsid w:val="000A0271"/>
    <w:rsid w:val="000A3C22"/>
    <w:rsid w:val="000A7FB3"/>
    <w:rsid w:val="000B2395"/>
    <w:rsid w:val="000B5091"/>
    <w:rsid w:val="000B5E01"/>
    <w:rsid w:val="000C10B4"/>
    <w:rsid w:val="000C602E"/>
    <w:rsid w:val="000C63E1"/>
    <w:rsid w:val="000D3114"/>
    <w:rsid w:val="000D7DF8"/>
    <w:rsid w:val="000D7F39"/>
    <w:rsid w:val="000E757D"/>
    <w:rsid w:val="000F08A6"/>
    <w:rsid w:val="000F099C"/>
    <w:rsid w:val="000F124F"/>
    <w:rsid w:val="000F5859"/>
    <w:rsid w:val="00100A0B"/>
    <w:rsid w:val="00105815"/>
    <w:rsid w:val="00107F22"/>
    <w:rsid w:val="00112A02"/>
    <w:rsid w:val="00113C77"/>
    <w:rsid w:val="001155A7"/>
    <w:rsid w:val="00115A55"/>
    <w:rsid w:val="00115E8E"/>
    <w:rsid w:val="001162B2"/>
    <w:rsid w:val="00120A23"/>
    <w:rsid w:val="001229F9"/>
    <w:rsid w:val="00122D4B"/>
    <w:rsid w:val="00127588"/>
    <w:rsid w:val="00131B3F"/>
    <w:rsid w:val="00133523"/>
    <w:rsid w:val="00143A5E"/>
    <w:rsid w:val="00145885"/>
    <w:rsid w:val="00145AAC"/>
    <w:rsid w:val="00153122"/>
    <w:rsid w:val="00157DFC"/>
    <w:rsid w:val="00160DD9"/>
    <w:rsid w:val="001661AD"/>
    <w:rsid w:val="00167281"/>
    <w:rsid w:val="00171482"/>
    <w:rsid w:val="001723E4"/>
    <w:rsid w:val="001830DB"/>
    <w:rsid w:val="0018669A"/>
    <w:rsid w:val="001A2DAD"/>
    <w:rsid w:val="001A3151"/>
    <w:rsid w:val="001A43BF"/>
    <w:rsid w:val="001A5B30"/>
    <w:rsid w:val="001B3E4F"/>
    <w:rsid w:val="001B4287"/>
    <w:rsid w:val="001B58EC"/>
    <w:rsid w:val="001B7E1B"/>
    <w:rsid w:val="001C005D"/>
    <w:rsid w:val="001C0F36"/>
    <w:rsid w:val="001C1C66"/>
    <w:rsid w:val="001C3497"/>
    <w:rsid w:val="001C7458"/>
    <w:rsid w:val="001D010C"/>
    <w:rsid w:val="001D5345"/>
    <w:rsid w:val="001E107B"/>
    <w:rsid w:val="001E2AEB"/>
    <w:rsid w:val="001E3C6E"/>
    <w:rsid w:val="001E6FAA"/>
    <w:rsid w:val="001F2377"/>
    <w:rsid w:val="001F23EF"/>
    <w:rsid w:val="001F37BE"/>
    <w:rsid w:val="001F4D8C"/>
    <w:rsid w:val="001F5DE1"/>
    <w:rsid w:val="002008C1"/>
    <w:rsid w:val="002167C7"/>
    <w:rsid w:val="00225BC4"/>
    <w:rsid w:val="00227C97"/>
    <w:rsid w:val="00231565"/>
    <w:rsid w:val="00232749"/>
    <w:rsid w:val="00234D97"/>
    <w:rsid w:val="00236CC4"/>
    <w:rsid w:val="00241D54"/>
    <w:rsid w:val="00244F96"/>
    <w:rsid w:val="00251127"/>
    <w:rsid w:val="00254CC4"/>
    <w:rsid w:val="002554D4"/>
    <w:rsid w:val="00263706"/>
    <w:rsid w:val="0027429B"/>
    <w:rsid w:val="002757B3"/>
    <w:rsid w:val="00286D53"/>
    <w:rsid w:val="002A5BDF"/>
    <w:rsid w:val="002A7DFB"/>
    <w:rsid w:val="002B3650"/>
    <w:rsid w:val="002B3E03"/>
    <w:rsid w:val="002B59FA"/>
    <w:rsid w:val="002B6426"/>
    <w:rsid w:val="002B71A2"/>
    <w:rsid w:val="002C2622"/>
    <w:rsid w:val="002C6155"/>
    <w:rsid w:val="002D035E"/>
    <w:rsid w:val="002D0C56"/>
    <w:rsid w:val="002E07B5"/>
    <w:rsid w:val="002E51E6"/>
    <w:rsid w:val="002F1C37"/>
    <w:rsid w:val="002F586A"/>
    <w:rsid w:val="002F5CF2"/>
    <w:rsid w:val="0031602F"/>
    <w:rsid w:val="00326141"/>
    <w:rsid w:val="0032708C"/>
    <w:rsid w:val="00331F65"/>
    <w:rsid w:val="00355B8E"/>
    <w:rsid w:val="00361956"/>
    <w:rsid w:val="00364197"/>
    <w:rsid w:val="0036652D"/>
    <w:rsid w:val="00370A92"/>
    <w:rsid w:val="00371D15"/>
    <w:rsid w:val="00372449"/>
    <w:rsid w:val="00374E80"/>
    <w:rsid w:val="00390805"/>
    <w:rsid w:val="00390D62"/>
    <w:rsid w:val="003914C7"/>
    <w:rsid w:val="003A1793"/>
    <w:rsid w:val="003A6B4F"/>
    <w:rsid w:val="003A7F5D"/>
    <w:rsid w:val="003B0FFA"/>
    <w:rsid w:val="003B2AC2"/>
    <w:rsid w:val="003B3074"/>
    <w:rsid w:val="003B52D1"/>
    <w:rsid w:val="003C2920"/>
    <w:rsid w:val="003C7549"/>
    <w:rsid w:val="003D0764"/>
    <w:rsid w:val="003D6D2C"/>
    <w:rsid w:val="003E7336"/>
    <w:rsid w:val="003F3FC5"/>
    <w:rsid w:val="003F4938"/>
    <w:rsid w:val="003F5A24"/>
    <w:rsid w:val="00401D30"/>
    <w:rsid w:val="0040220A"/>
    <w:rsid w:val="00402BCA"/>
    <w:rsid w:val="004065EC"/>
    <w:rsid w:val="004069DF"/>
    <w:rsid w:val="00414239"/>
    <w:rsid w:val="00417895"/>
    <w:rsid w:val="00430009"/>
    <w:rsid w:val="00430D34"/>
    <w:rsid w:val="00433D2C"/>
    <w:rsid w:val="00442467"/>
    <w:rsid w:val="00445132"/>
    <w:rsid w:val="004470BF"/>
    <w:rsid w:val="00451B01"/>
    <w:rsid w:val="0045235A"/>
    <w:rsid w:val="004526D0"/>
    <w:rsid w:val="00454AD5"/>
    <w:rsid w:val="00454CDF"/>
    <w:rsid w:val="004551A1"/>
    <w:rsid w:val="00470DFF"/>
    <w:rsid w:val="00474483"/>
    <w:rsid w:val="00486309"/>
    <w:rsid w:val="004903F6"/>
    <w:rsid w:val="0049076D"/>
    <w:rsid w:val="00491680"/>
    <w:rsid w:val="004917DB"/>
    <w:rsid w:val="00495F92"/>
    <w:rsid w:val="004A26D7"/>
    <w:rsid w:val="004A52A8"/>
    <w:rsid w:val="004B39C0"/>
    <w:rsid w:val="004B5148"/>
    <w:rsid w:val="004B63AF"/>
    <w:rsid w:val="004C264B"/>
    <w:rsid w:val="004D2FCC"/>
    <w:rsid w:val="004D6F2E"/>
    <w:rsid w:val="004E11ED"/>
    <w:rsid w:val="004E1295"/>
    <w:rsid w:val="004E19B0"/>
    <w:rsid w:val="004E3EFE"/>
    <w:rsid w:val="004F31CF"/>
    <w:rsid w:val="004F5B2A"/>
    <w:rsid w:val="004F671B"/>
    <w:rsid w:val="004F7C51"/>
    <w:rsid w:val="00501338"/>
    <w:rsid w:val="00503D54"/>
    <w:rsid w:val="005046EB"/>
    <w:rsid w:val="00504CE4"/>
    <w:rsid w:val="005061ED"/>
    <w:rsid w:val="0051162D"/>
    <w:rsid w:val="005306F6"/>
    <w:rsid w:val="005323FE"/>
    <w:rsid w:val="00532966"/>
    <w:rsid w:val="00536E17"/>
    <w:rsid w:val="005506D3"/>
    <w:rsid w:val="00551076"/>
    <w:rsid w:val="005527B4"/>
    <w:rsid w:val="005611E9"/>
    <w:rsid w:val="00567BB7"/>
    <w:rsid w:val="00571190"/>
    <w:rsid w:val="00574244"/>
    <w:rsid w:val="0058458A"/>
    <w:rsid w:val="00586845"/>
    <w:rsid w:val="0059060A"/>
    <w:rsid w:val="005908F8"/>
    <w:rsid w:val="00591F10"/>
    <w:rsid w:val="005A5958"/>
    <w:rsid w:val="005A5FE5"/>
    <w:rsid w:val="005B2D15"/>
    <w:rsid w:val="005C3325"/>
    <w:rsid w:val="005C75C4"/>
    <w:rsid w:val="005D00AC"/>
    <w:rsid w:val="005D0B74"/>
    <w:rsid w:val="005D1D9C"/>
    <w:rsid w:val="005D2209"/>
    <w:rsid w:val="005D2447"/>
    <w:rsid w:val="005D39CD"/>
    <w:rsid w:val="005D7DCA"/>
    <w:rsid w:val="005E4C33"/>
    <w:rsid w:val="005F3445"/>
    <w:rsid w:val="005F6602"/>
    <w:rsid w:val="005F765C"/>
    <w:rsid w:val="005F7753"/>
    <w:rsid w:val="00604548"/>
    <w:rsid w:val="0060746C"/>
    <w:rsid w:val="00610001"/>
    <w:rsid w:val="006133CE"/>
    <w:rsid w:val="00615BC7"/>
    <w:rsid w:val="00617D6B"/>
    <w:rsid w:val="006229BA"/>
    <w:rsid w:val="00632410"/>
    <w:rsid w:val="00632DB4"/>
    <w:rsid w:val="00635490"/>
    <w:rsid w:val="006369E9"/>
    <w:rsid w:val="0064550E"/>
    <w:rsid w:val="00647742"/>
    <w:rsid w:val="00651909"/>
    <w:rsid w:val="00651D9A"/>
    <w:rsid w:val="00653E2B"/>
    <w:rsid w:val="00655E7C"/>
    <w:rsid w:val="00656518"/>
    <w:rsid w:val="00657F5A"/>
    <w:rsid w:val="006621A7"/>
    <w:rsid w:val="006643AF"/>
    <w:rsid w:val="00670A07"/>
    <w:rsid w:val="00681A73"/>
    <w:rsid w:val="00683D05"/>
    <w:rsid w:val="00692393"/>
    <w:rsid w:val="00694BC2"/>
    <w:rsid w:val="00694FB3"/>
    <w:rsid w:val="006A0888"/>
    <w:rsid w:val="006A7653"/>
    <w:rsid w:val="006B6635"/>
    <w:rsid w:val="006C11C5"/>
    <w:rsid w:val="006C196D"/>
    <w:rsid w:val="006C24D5"/>
    <w:rsid w:val="006C3C9D"/>
    <w:rsid w:val="006C3CAA"/>
    <w:rsid w:val="006C58E5"/>
    <w:rsid w:val="006C6493"/>
    <w:rsid w:val="006D384B"/>
    <w:rsid w:val="006D466E"/>
    <w:rsid w:val="006E4318"/>
    <w:rsid w:val="006E7CAA"/>
    <w:rsid w:val="006F438F"/>
    <w:rsid w:val="007050CA"/>
    <w:rsid w:val="00705394"/>
    <w:rsid w:val="007071F5"/>
    <w:rsid w:val="00710002"/>
    <w:rsid w:val="007105D6"/>
    <w:rsid w:val="00714601"/>
    <w:rsid w:val="00723478"/>
    <w:rsid w:val="00735499"/>
    <w:rsid w:val="0073661C"/>
    <w:rsid w:val="00741743"/>
    <w:rsid w:val="007418BF"/>
    <w:rsid w:val="007467AE"/>
    <w:rsid w:val="00750DBC"/>
    <w:rsid w:val="00761309"/>
    <w:rsid w:val="007657E5"/>
    <w:rsid w:val="0077045B"/>
    <w:rsid w:val="00770F21"/>
    <w:rsid w:val="0077334F"/>
    <w:rsid w:val="0077686E"/>
    <w:rsid w:val="0078046D"/>
    <w:rsid w:val="00780A19"/>
    <w:rsid w:val="007816EF"/>
    <w:rsid w:val="0078280D"/>
    <w:rsid w:val="007A4F3C"/>
    <w:rsid w:val="007B71B6"/>
    <w:rsid w:val="007B7867"/>
    <w:rsid w:val="007D0886"/>
    <w:rsid w:val="007D36B8"/>
    <w:rsid w:val="007D5EA0"/>
    <w:rsid w:val="007D77CA"/>
    <w:rsid w:val="007F2A8B"/>
    <w:rsid w:val="007F61D6"/>
    <w:rsid w:val="00801EE3"/>
    <w:rsid w:val="00803444"/>
    <w:rsid w:val="00804F18"/>
    <w:rsid w:val="008056DA"/>
    <w:rsid w:val="00806278"/>
    <w:rsid w:val="00807723"/>
    <w:rsid w:val="00812FAE"/>
    <w:rsid w:val="00813C26"/>
    <w:rsid w:val="00816D25"/>
    <w:rsid w:val="00822559"/>
    <w:rsid w:val="00825910"/>
    <w:rsid w:val="008265C2"/>
    <w:rsid w:val="00831FA2"/>
    <w:rsid w:val="00832398"/>
    <w:rsid w:val="00832912"/>
    <w:rsid w:val="0083426C"/>
    <w:rsid w:val="008368A3"/>
    <w:rsid w:val="00853077"/>
    <w:rsid w:val="0085365F"/>
    <w:rsid w:val="00853A88"/>
    <w:rsid w:val="00866542"/>
    <w:rsid w:val="00884EEA"/>
    <w:rsid w:val="00886D6B"/>
    <w:rsid w:val="00890C10"/>
    <w:rsid w:val="008A2009"/>
    <w:rsid w:val="008A669C"/>
    <w:rsid w:val="008B0E22"/>
    <w:rsid w:val="008C09A9"/>
    <w:rsid w:val="008C2AC6"/>
    <w:rsid w:val="008C731F"/>
    <w:rsid w:val="008D15B0"/>
    <w:rsid w:val="008F297E"/>
    <w:rsid w:val="008F5A7C"/>
    <w:rsid w:val="009043C4"/>
    <w:rsid w:val="0091121F"/>
    <w:rsid w:val="00914F13"/>
    <w:rsid w:val="00917F6B"/>
    <w:rsid w:val="0092286C"/>
    <w:rsid w:val="009344C7"/>
    <w:rsid w:val="009500BB"/>
    <w:rsid w:val="0095669B"/>
    <w:rsid w:val="00971884"/>
    <w:rsid w:val="009725CB"/>
    <w:rsid w:val="00975B88"/>
    <w:rsid w:val="00977357"/>
    <w:rsid w:val="0099140B"/>
    <w:rsid w:val="0099195D"/>
    <w:rsid w:val="00992447"/>
    <w:rsid w:val="009979AC"/>
    <w:rsid w:val="009A094E"/>
    <w:rsid w:val="009A2C84"/>
    <w:rsid w:val="009B071E"/>
    <w:rsid w:val="009B347E"/>
    <w:rsid w:val="009B5633"/>
    <w:rsid w:val="009B7AFD"/>
    <w:rsid w:val="009C1BBB"/>
    <w:rsid w:val="009C4406"/>
    <w:rsid w:val="009C5D5F"/>
    <w:rsid w:val="009C5DE8"/>
    <w:rsid w:val="009D13C2"/>
    <w:rsid w:val="009D64C6"/>
    <w:rsid w:val="009D6FFF"/>
    <w:rsid w:val="009D7936"/>
    <w:rsid w:val="009E0945"/>
    <w:rsid w:val="009E0A65"/>
    <w:rsid w:val="009E282D"/>
    <w:rsid w:val="009F07E4"/>
    <w:rsid w:val="009F097C"/>
    <w:rsid w:val="009F1FB9"/>
    <w:rsid w:val="009F20C1"/>
    <w:rsid w:val="009F70E6"/>
    <w:rsid w:val="00A00EAA"/>
    <w:rsid w:val="00A010C5"/>
    <w:rsid w:val="00A05AA8"/>
    <w:rsid w:val="00A11CF6"/>
    <w:rsid w:val="00A12C57"/>
    <w:rsid w:val="00A165D1"/>
    <w:rsid w:val="00A17226"/>
    <w:rsid w:val="00A228AB"/>
    <w:rsid w:val="00A22ECC"/>
    <w:rsid w:val="00A237AA"/>
    <w:rsid w:val="00A26316"/>
    <w:rsid w:val="00A27D8E"/>
    <w:rsid w:val="00A30806"/>
    <w:rsid w:val="00A34823"/>
    <w:rsid w:val="00A40DCD"/>
    <w:rsid w:val="00A44AFD"/>
    <w:rsid w:val="00A472E1"/>
    <w:rsid w:val="00A51DD4"/>
    <w:rsid w:val="00A54C80"/>
    <w:rsid w:val="00A54FDE"/>
    <w:rsid w:val="00A57212"/>
    <w:rsid w:val="00A64E5D"/>
    <w:rsid w:val="00A701D0"/>
    <w:rsid w:val="00A75CFE"/>
    <w:rsid w:val="00A77986"/>
    <w:rsid w:val="00A809CC"/>
    <w:rsid w:val="00A838DB"/>
    <w:rsid w:val="00A83DA9"/>
    <w:rsid w:val="00A85D26"/>
    <w:rsid w:val="00A938BF"/>
    <w:rsid w:val="00AA0A21"/>
    <w:rsid w:val="00AB4B8A"/>
    <w:rsid w:val="00AC08BE"/>
    <w:rsid w:val="00AD01CB"/>
    <w:rsid w:val="00AD3015"/>
    <w:rsid w:val="00AE1216"/>
    <w:rsid w:val="00AE23AC"/>
    <w:rsid w:val="00AE308D"/>
    <w:rsid w:val="00AE4D8A"/>
    <w:rsid w:val="00AF2C0C"/>
    <w:rsid w:val="00AF4357"/>
    <w:rsid w:val="00AF4D23"/>
    <w:rsid w:val="00AF7146"/>
    <w:rsid w:val="00B002E2"/>
    <w:rsid w:val="00B13FCB"/>
    <w:rsid w:val="00B14A55"/>
    <w:rsid w:val="00B17DC3"/>
    <w:rsid w:val="00B23FAB"/>
    <w:rsid w:val="00B27FC2"/>
    <w:rsid w:val="00B32783"/>
    <w:rsid w:val="00B3589F"/>
    <w:rsid w:val="00B41AA6"/>
    <w:rsid w:val="00B42C32"/>
    <w:rsid w:val="00B45C7B"/>
    <w:rsid w:val="00B54007"/>
    <w:rsid w:val="00B548E2"/>
    <w:rsid w:val="00B55156"/>
    <w:rsid w:val="00B5610A"/>
    <w:rsid w:val="00B56880"/>
    <w:rsid w:val="00B57050"/>
    <w:rsid w:val="00B60DCD"/>
    <w:rsid w:val="00B616C2"/>
    <w:rsid w:val="00B63BAF"/>
    <w:rsid w:val="00B6557C"/>
    <w:rsid w:val="00B67ACC"/>
    <w:rsid w:val="00B71F69"/>
    <w:rsid w:val="00B72939"/>
    <w:rsid w:val="00B82AF7"/>
    <w:rsid w:val="00B84413"/>
    <w:rsid w:val="00B856A5"/>
    <w:rsid w:val="00B931B1"/>
    <w:rsid w:val="00BA3598"/>
    <w:rsid w:val="00BB0501"/>
    <w:rsid w:val="00BD2B4C"/>
    <w:rsid w:val="00BD371F"/>
    <w:rsid w:val="00BD3950"/>
    <w:rsid w:val="00BD43AA"/>
    <w:rsid w:val="00BD7550"/>
    <w:rsid w:val="00BD7DB6"/>
    <w:rsid w:val="00BE381C"/>
    <w:rsid w:val="00BE5097"/>
    <w:rsid w:val="00BE5FFB"/>
    <w:rsid w:val="00BF1B43"/>
    <w:rsid w:val="00BF29CA"/>
    <w:rsid w:val="00C05BA5"/>
    <w:rsid w:val="00C13D9E"/>
    <w:rsid w:val="00C156F0"/>
    <w:rsid w:val="00C15C2F"/>
    <w:rsid w:val="00C31539"/>
    <w:rsid w:val="00C3799E"/>
    <w:rsid w:val="00C47602"/>
    <w:rsid w:val="00C5002B"/>
    <w:rsid w:val="00C5103B"/>
    <w:rsid w:val="00C5199B"/>
    <w:rsid w:val="00C5613A"/>
    <w:rsid w:val="00C570DE"/>
    <w:rsid w:val="00C57AD6"/>
    <w:rsid w:val="00C6020C"/>
    <w:rsid w:val="00C63A02"/>
    <w:rsid w:val="00C654A2"/>
    <w:rsid w:val="00C674B8"/>
    <w:rsid w:val="00C73BDF"/>
    <w:rsid w:val="00C76613"/>
    <w:rsid w:val="00C845AC"/>
    <w:rsid w:val="00C85D8D"/>
    <w:rsid w:val="00C91FC1"/>
    <w:rsid w:val="00CA79BC"/>
    <w:rsid w:val="00CB2963"/>
    <w:rsid w:val="00CB30C3"/>
    <w:rsid w:val="00CD1433"/>
    <w:rsid w:val="00CD469E"/>
    <w:rsid w:val="00CD76C1"/>
    <w:rsid w:val="00CE02E6"/>
    <w:rsid w:val="00CE4B20"/>
    <w:rsid w:val="00CE5851"/>
    <w:rsid w:val="00CF400F"/>
    <w:rsid w:val="00CF5230"/>
    <w:rsid w:val="00D01E03"/>
    <w:rsid w:val="00D06D1C"/>
    <w:rsid w:val="00D07C5B"/>
    <w:rsid w:val="00D12EA8"/>
    <w:rsid w:val="00D15890"/>
    <w:rsid w:val="00D2512E"/>
    <w:rsid w:val="00D31E97"/>
    <w:rsid w:val="00D35E04"/>
    <w:rsid w:val="00D36BBA"/>
    <w:rsid w:val="00D46BCE"/>
    <w:rsid w:val="00D52509"/>
    <w:rsid w:val="00D531AB"/>
    <w:rsid w:val="00D63822"/>
    <w:rsid w:val="00D67A01"/>
    <w:rsid w:val="00D75011"/>
    <w:rsid w:val="00D77FD7"/>
    <w:rsid w:val="00D91907"/>
    <w:rsid w:val="00D91A3B"/>
    <w:rsid w:val="00DA22A8"/>
    <w:rsid w:val="00DA3A8B"/>
    <w:rsid w:val="00DA50F6"/>
    <w:rsid w:val="00DA5A24"/>
    <w:rsid w:val="00DB00F2"/>
    <w:rsid w:val="00DB6E0D"/>
    <w:rsid w:val="00DC100F"/>
    <w:rsid w:val="00DC37F2"/>
    <w:rsid w:val="00DC7C08"/>
    <w:rsid w:val="00DD517A"/>
    <w:rsid w:val="00DE0BDE"/>
    <w:rsid w:val="00DE18A3"/>
    <w:rsid w:val="00DE1B84"/>
    <w:rsid w:val="00DE27F2"/>
    <w:rsid w:val="00DE3510"/>
    <w:rsid w:val="00DE4698"/>
    <w:rsid w:val="00DF34A7"/>
    <w:rsid w:val="00DF597A"/>
    <w:rsid w:val="00E00DCE"/>
    <w:rsid w:val="00E034E0"/>
    <w:rsid w:val="00E07B89"/>
    <w:rsid w:val="00E10552"/>
    <w:rsid w:val="00E16280"/>
    <w:rsid w:val="00E162C6"/>
    <w:rsid w:val="00E17D10"/>
    <w:rsid w:val="00E2068F"/>
    <w:rsid w:val="00E30A9E"/>
    <w:rsid w:val="00E3272C"/>
    <w:rsid w:val="00E35CB5"/>
    <w:rsid w:val="00E45A72"/>
    <w:rsid w:val="00E51678"/>
    <w:rsid w:val="00E52996"/>
    <w:rsid w:val="00E54F80"/>
    <w:rsid w:val="00E55BA8"/>
    <w:rsid w:val="00E6291F"/>
    <w:rsid w:val="00E753E0"/>
    <w:rsid w:val="00E8403C"/>
    <w:rsid w:val="00E901D5"/>
    <w:rsid w:val="00E94043"/>
    <w:rsid w:val="00EA5E80"/>
    <w:rsid w:val="00EB164C"/>
    <w:rsid w:val="00EB1D6A"/>
    <w:rsid w:val="00EB3CC5"/>
    <w:rsid w:val="00EC7964"/>
    <w:rsid w:val="00ED0F43"/>
    <w:rsid w:val="00ED450F"/>
    <w:rsid w:val="00ED4843"/>
    <w:rsid w:val="00EE4A9E"/>
    <w:rsid w:val="00EE70F0"/>
    <w:rsid w:val="00EE7252"/>
    <w:rsid w:val="00F166E1"/>
    <w:rsid w:val="00F16F33"/>
    <w:rsid w:val="00F17961"/>
    <w:rsid w:val="00F23665"/>
    <w:rsid w:val="00F23966"/>
    <w:rsid w:val="00F25CA1"/>
    <w:rsid w:val="00F26B59"/>
    <w:rsid w:val="00F30790"/>
    <w:rsid w:val="00F30A24"/>
    <w:rsid w:val="00F30B52"/>
    <w:rsid w:val="00F324A8"/>
    <w:rsid w:val="00F333D0"/>
    <w:rsid w:val="00F33F5C"/>
    <w:rsid w:val="00F4128A"/>
    <w:rsid w:val="00F42632"/>
    <w:rsid w:val="00F42E7B"/>
    <w:rsid w:val="00F50C5F"/>
    <w:rsid w:val="00F51257"/>
    <w:rsid w:val="00F51E17"/>
    <w:rsid w:val="00F54C55"/>
    <w:rsid w:val="00F563A0"/>
    <w:rsid w:val="00F613EC"/>
    <w:rsid w:val="00F702D7"/>
    <w:rsid w:val="00F73742"/>
    <w:rsid w:val="00F746BC"/>
    <w:rsid w:val="00F76E51"/>
    <w:rsid w:val="00F77B30"/>
    <w:rsid w:val="00F8069F"/>
    <w:rsid w:val="00F847FC"/>
    <w:rsid w:val="00F848A6"/>
    <w:rsid w:val="00F85C25"/>
    <w:rsid w:val="00F9306B"/>
    <w:rsid w:val="00F9400C"/>
    <w:rsid w:val="00F963E0"/>
    <w:rsid w:val="00FA0C56"/>
    <w:rsid w:val="00FA226C"/>
    <w:rsid w:val="00FB22E5"/>
    <w:rsid w:val="00FB4FBA"/>
    <w:rsid w:val="00FB60C6"/>
    <w:rsid w:val="00FC4282"/>
    <w:rsid w:val="00FC4F5D"/>
    <w:rsid w:val="00FC66D5"/>
    <w:rsid w:val="00FD2E4E"/>
    <w:rsid w:val="00FE0EBE"/>
    <w:rsid w:val="00FE2842"/>
    <w:rsid w:val="00FF30C0"/>
    <w:rsid w:val="00FF510E"/>
    <w:rsid w:val="00FF68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43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caption" w:uiPriority="35" w:qFormat="1"/>
    <w:lsdException w:name="annotation reference"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B30"/>
    <w:pPr>
      <w:spacing w:line="260" w:lineRule="atLeast"/>
      <w:jc w:val="both"/>
    </w:pPr>
    <w:rPr>
      <w:rFonts w:ascii="Palatino Linotype" w:hAnsi="Palatino Linotype"/>
      <w:noProof/>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C5613A"/>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C5613A"/>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C5613A"/>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C5613A"/>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C5613A"/>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C5613A"/>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C5613A"/>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914C7"/>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42E7B"/>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11CF6"/>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A11CF6"/>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11CF6"/>
    <w:rPr>
      <w:rFonts w:ascii="Palatino Linotype" w:hAnsi="Palatino Linotype"/>
      <w:noProof/>
      <w:color w:val="000000"/>
      <w:szCs w:val="18"/>
    </w:rPr>
  </w:style>
  <w:style w:type="paragraph" w:styleId="Header">
    <w:name w:val="header"/>
    <w:basedOn w:val="Normal"/>
    <w:link w:val="HeaderChar"/>
    <w:uiPriority w:val="99"/>
    <w:rsid w:val="00A11CF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11CF6"/>
    <w:rPr>
      <w:rFonts w:ascii="Palatino Linotype" w:hAnsi="Palatino Linotype"/>
      <w:noProof/>
      <w:color w:val="000000"/>
      <w:szCs w:val="18"/>
    </w:rPr>
  </w:style>
  <w:style w:type="paragraph" w:customStyle="1" w:styleId="MDPIheaderjournallogo">
    <w:name w:val="MDPI_header_journal_logo"/>
    <w:qFormat/>
    <w:rsid w:val="00C5613A"/>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C5613A"/>
    <w:pPr>
      <w:ind w:firstLine="0"/>
    </w:pPr>
  </w:style>
  <w:style w:type="paragraph" w:customStyle="1" w:styleId="MDPI31text">
    <w:name w:val="MDPI_3.1_text"/>
    <w:qFormat/>
    <w:rsid w:val="00C5613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C5613A"/>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C5613A"/>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C5613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C5613A"/>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C5613A"/>
    <w:pPr>
      <w:numPr>
        <w:numId w:val="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C5613A"/>
    <w:pPr>
      <w:numPr>
        <w:numId w:val="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C5613A"/>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C5613A"/>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C5613A"/>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C5613A"/>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C5613A"/>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C5613A"/>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C5613A"/>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C5613A"/>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C5613A"/>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C5613A"/>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C5613A"/>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C5613A"/>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C5613A"/>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C5613A"/>
    <w:pPr>
      <w:numPr>
        <w:numId w:val="4"/>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11CF6"/>
    <w:rPr>
      <w:rFonts w:cs="Tahoma"/>
      <w:szCs w:val="18"/>
    </w:rPr>
  </w:style>
  <w:style w:type="character" w:customStyle="1" w:styleId="BalloonTextChar">
    <w:name w:val="Balloon Text Char"/>
    <w:link w:val="BalloonText"/>
    <w:uiPriority w:val="99"/>
    <w:rsid w:val="00A11CF6"/>
    <w:rPr>
      <w:rFonts w:ascii="Palatino Linotype" w:hAnsi="Palatino Linotype" w:cs="Tahoma"/>
      <w:noProof/>
      <w:color w:val="000000"/>
      <w:szCs w:val="18"/>
    </w:rPr>
  </w:style>
  <w:style w:type="character" w:styleId="LineNumber">
    <w:name w:val="line number"/>
    <w:uiPriority w:val="99"/>
    <w:rsid w:val="00C5613A"/>
    <w:rPr>
      <w:rFonts w:ascii="Palatino Linotype" w:hAnsi="Palatino Linotype"/>
      <w:sz w:val="16"/>
    </w:rPr>
  </w:style>
  <w:style w:type="table" w:customStyle="1" w:styleId="MDPI41threelinetable">
    <w:name w:val="MDPI_4.1_three_line_table"/>
    <w:basedOn w:val="TableNormal"/>
    <w:uiPriority w:val="99"/>
    <w:rsid w:val="00C5613A"/>
    <w:pPr>
      <w:adjustRightInd w:val="0"/>
      <w:snapToGrid w:val="0"/>
      <w:jc w:val="center"/>
    </w:pPr>
    <w:rPr>
      <w:rFonts w:ascii="Palatino Linotype" w:eastAsiaTheme="minorEastAsia"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11CF6"/>
    <w:rPr>
      <w:color w:val="0000FF"/>
      <w:u w:val="single"/>
    </w:rPr>
  </w:style>
  <w:style w:type="character" w:customStyle="1" w:styleId="UnresolvedMention">
    <w:name w:val="Unresolved Mention"/>
    <w:uiPriority w:val="99"/>
    <w:semiHidden/>
    <w:unhideWhenUsed/>
    <w:rsid w:val="00474483"/>
    <w:rPr>
      <w:color w:val="605E5C"/>
      <w:shd w:val="clear" w:color="auto" w:fill="E1DFDD"/>
    </w:rPr>
  </w:style>
  <w:style w:type="table" w:customStyle="1" w:styleId="PlainTable4">
    <w:name w:val="Plain Table 4"/>
    <w:basedOn w:val="TableNormal"/>
    <w:uiPriority w:val="44"/>
    <w:rsid w:val="00442467"/>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C5613A"/>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C5613A"/>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C5613A"/>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5613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C5613A"/>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C5613A"/>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C5613A"/>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C5613A"/>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C5613A"/>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C5613A"/>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C5613A"/>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C5613A"/>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C5613A"/>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C5613A"/>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C5613A"/>
    <w:rPr>
      <w:rFonts w:ascii="Palatino Linotype" w:hAnsi="Palatino Linotype"/>
      <w:color w:val="000000" w:themeColor="text1"/>
      <w:lang w:val="en-CA" w:eastAsia="en-US"/>
    </w:rPr>
    <w:tblPr>
      <w:tblInd w:w="0" w:type="dxa"/>
      <w:tblCellMar>
        <w:top w:w="0" w:type="dxa"/>
        <w:left w:w="0" w:type="dxa"/>
        <w:bottom w:w="0" w:type="dxa"/>
        <w:right w:w="0" w:type="dxa"/>
      </w:tblCellMar>
    </w:tblPr>
  </w:style>
  <w:style w:type="paragraph" w:customStyle="1" w:styleId="MDPItext">
    <w:name w:val="MDPI_text"/>
    <w:qFormat/>
    <w:rsid w:val="00C5613A"/>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C5613A"/>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11CF6"/>
  </w:style>
  <w:style w:type="paragraph" w:styleId="Bibliography">
    <w:name w:val="Bibliography"/>
    <w:basedOn w:val="Normal"/>
    <w:next w:val="Normal"/>
    <w:uiPriority w:val="37"/>
    <w:semiHidden/>
    <w:unhideWhenUsed/>
    <w:rsid w:val="00A11CF6"/>
  </w:style>
  <w:style w:type="paragraph" w:styleId="BodyText">
    <w:name w:val="Body Text"/>
    <w:link w:val="BodyTextChar"/>
    <w:rsid w:val="00A11CF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11CF6"/>
    <w:rPr>
      <w:rFonts w:ascii="Palatino Linotype" w:hAnsi="Palatino Linotype"/>
      <w:color w:val="000000"/>
      <w:sz w:val="24"/>
      <w:lang w:eastAsia="de-DE"/>
    </w:rPr>
  </w:style>
  <w:style w:type="character" w:styleId="CommentReference">
    <w:name w:val="annotation reference"/>
    <w:qFormat/>
    <w:rsid w:val="00A11CF6"/>
    <w:rPr>
      <w:sz w:val="21"/>
      <w:szCs w:val="21"/>
    </w:rPr>
  </w:style>
  <w:style w:type="paragraph" w:styleId="CommentText">
    <w:name w:val="annotation text"/>
    <w:basedOn w:val="Normal"/>
    <w:link w:val="CommentTextChar"/>
    <w:qFormat/>
    <w:rsid w:val="00A11CF6"/>
  </w:style>
  <w:style w:type="character" w:customStyle="1" w:styleId="CommentTextChar">
    <w:name w:val="Comment Text Char"/>
    <w:link w:val="CommentText"/>
    <w:qFormat/>
    <w:rsid w:val="00A11CF6"/>
    <w:rPr>
      <w:rFonts w:ascii="Palatino Linotype" w:hAnsi="Palatino Linotype"/>
      <w:noProof/>
      <w:color w:val="000000"/>
    </w:rPr>
  </w:style>
  <w:style w:type="paragraph" w:styleId="CommentSubject">
    <w:name w:val="annotation subject"/>
    <w:basedOn w:val="CommentText"/>
    <w:next w:val="CommentText"/>
    <w:link w:val="CommentSubjectChar"/>
    <w:rsid w:val="00A11CF6"/>
    <w:rPr>
      <w:b/>
      <w:bCs/>
    </w:rPr>
  </w:style>
  <w:style w:type="character" w:customStyle="1" w:styleId="CommentSubjectChar">
    <w:name w:val="Comment Subject Char"/>
    <w:link w:val="CommentSubject"/>
    <w:rsid w:val="00A11CF6"/>
    <w:rPr>
      <w:rFonts w:ascii="Palatino Linotype" w:hAnsi="Palatino Linotype"/>
      <w:b/>
      <w:bCs/>
      <w:noProof/>
      <w:color w:val="000000"/>
    </w:rPr>
  </w:style>
  <w:style w:type="character" w:styleId="EndnoteReference">
    <w:name w:val="endnote reference"/>
    <w:rsid w:val="00A11CF6"/>
    <w:rPr>
      <w:vertAlign w:val="superscript"/>
    </w:rPr>
  </w:style>
  <w:style w:type="paragraph" w:styleId="EndnoteText">
    <w:name w:val="endnote text"/>
    <w:basedOn w:val="Normal"/>
    <w:link w:val="EndnoteTextChar"/>
    <w:semiHidden/>
    <w:unhideWhenUsed/>
    <w:rsid w:val="00A11CF6"/>
    <w:pPr>
      <w:spacing w:line="240" w:lineRule="auto"/>
    </w:pPr>
  </w:style>
  <w:style w:type="character" w:customStyle="1" w:styleId="EndnoteTextChar">
    <w:name w:val="Endnote Text Char"/>
    <w:link w:val="EndnoteText"/>
    <w:semiHidden/>
    <w:rsid w:val="00A11CF6"/>
    <w:rPr>
      <w:rFonts w:ascii="Palatino Linotype" w:hAnsi="Palatino Linotype"/>
      <w:noProof/>
      <w:color w:val="000000"/>
    </w:rPr>
  </w:style>
  <w:style w:type="character" w:styleId="FollowedHyperlink">
    <w:name w:val="FollowedHyperlink"/>
    <w:rsid w:val="00A11CF6"/>
    <w:rPr>
      <w:color w:val="954F72"/>
      <w:u w:val="single"/>
    </w:rPr>
  </w:style>
  <w:style w:type="paragraph" w:styleId="FootnoteText">
    <w:name w:val="footnote text"/>
    <w:basedOn w:val="Normal"/>
    <w:link w:val="FootnoteTextChar"/>
    <w:semiHidden/>
    <w:unhideWhenUsed/>
    <w:rsid w:val="00A11CF6"/>
    <w:pPr>
      <w:spacing w:line="240" w:lineRule="auto"/>
    </w:pPr>
  </w:style>
  <w:style w:type="character" w:customStyle="1" w:styleId="FootnoteTextChar">
    <w:name w:val="Footnote Text Char"/>
    <w:link w:val="FootnoteText"/>
    <w:semiHidden/>
    <w:rsid w:val="00A11CF6"/>
    <w:rPr>
      <w:rFonts w:ascii="Palatino Linotype" w:hAnsi="Palatino Linotype"/>
      <w:noProof/>
      <w:color w:val="000000"/>
    </w:rPr>
  </w:style>
  <w:style w:type="paragraph" w:styleId="NormalWeb">
    <w:name w:val="Normal (Web)"/>
    <w:basedOn w:val="Normal"/>
    <w:uiPriority w:val="99"/>
    <w:rsid w:val="00A11CF6"/>
    <w:rPr>
      <w:szCs w:val="24"/>
    </w:rPr>
  </w:style>
  <w:style w:type="paragraph" w:customStyle="1" w:styleId="MsoFootnoteText0">
    <w:name w:val="MsoFootnoteText"/>
    <w:basedOn w:val="NormalWeb"/>
    <w:qFormat/>
    <w:rsid w:val="00A11CF6"/>
    <w:rPr>
      <w:rFonts w:ascii="Times New Roman" w:hAnsi="Times New Roman"/>
    </w:rPr>
  </w:style>
  <w:style w:type="character" w:styleId="PageNumber">
    <w:name w:val="page number"/>
    <w:rsid w:val="00A11CF6"/>
  </w:style>
  <w:style w:type="character" w:styleId="PlaceholderText">
    <w:name w:val="Placeholder Text"/>
    <w:uiPriority w:val="99"/>
    <w:semiHidden/>
    <w:rsid w:val="00A11CF6"/>
    <w:rPr>
      <w:color w:val="808080"/>
    </w:rPr>
  </w:style>
  <w:style w:type="paragraph" w:customStyle="1" w:styleId="MDPI71FootNotes">
    <w:name w:val="MDPI_7.1_FootNotes"/>
    <w:qFormat/>
    <w:rsid w:val="00C5613A"/>
    <w:pPr>
      <w:numPr>
        <w:numId w:val="3"/>
      </w:numPr>
      <w:adjustRightInd w:val="0"/>
      <w:snapToGrid w:val="0"/>
      <w:spacing w:line="228" w:lineRule="auto"/>
    </w:pPr>
    <w:rPr>
      <w:rFonts w:ascii="Palatino Linotype" w:eastAsiaTheme="minorEastAsia" w:hAnsi="Palatino Linotype"/>
      <w:noProof/>
      <w:color w:val="000000"/>
      <w:sz w:val="18"/>
    </w:rPr>
  </w:style>
  <w:style w:type="character" w:customStyle="1" w:styleId="UnresolvedMention1">
    <w:name w:val="Unresolved Mention1"/>
    <w:uiPriority w:val="99"/>
    <w:semiHidden/>
    <w:unhideWhenUsed/>
    <w:rsid w:val="00AD3015"/>
    <w:rPr>
      <w:color w:val="605E5C"/>
      <w:shd w:val="clear" w:color="auto" w:fill="E1DFDD"/>
    </w:rPr>
  </w:style>
  <w:style w:type="table" w:customStyle="1" w:styleId="PlainTable41">
    <w:name w:val="Plain Table 41"/>
    <w:basedOn w:val="TableNormal"/>
    <w:uiPriority w:val="44"/>
    <w:rsid w:val="00AD3015"/>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
    <w:name w:val="No List1"/>
    <w:next w:val="NoList"/>
    <w:uiPriority w:val="99"/>
    <w:semiHidden/>
    <w:unhideWhenUsed/>
    <w:rsid w:val="00AD3015"/>
  </w:style>
  <w:style w:type="character" w:customStyle="1" w:styleId="jlqj4b">
    <w:name w:val="jlqj4b"/>
    <w:basedOn w:val="DefaultParagraphFont"/>
    <w:rsid w:val="00AD3015"/>
  </w:style>
  <w:style w:type="character" w:customStyle="1" w:styleId="shorttext">
    <w:name w:val="short_text"/>
    <w:basedOn w:val="DefaultParagraphFont"/>
    <w:rsid w:val="00AD3015"/>
  </w:style>
  <w:style w:type="table" w:customStyle="1" w:styleId="TableGrid2">
    <w:name w:val="Table Grid2"/>
    <w:basedOn w:val="TableNormal"/>
    <w:next w:val="TableGrid"/>
    <w:uiPriority w:val="59"/>
    <w:rsid w:val="00AD3015"/>
    <w:rPr>
      <w:rFonts w:asciiTheme="minorHAnsi" w:eastAsia="Times New Roma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3015"/>
    <w:pPr>
      <w:bidi/>
      <w:spacing w:after="200" w:line="276" w:lineRule="auto"/>
      <w:ind w:left="720"/>
      <w:contextualSpacing/>
      <w:jc w:val="left"/>
    </w:pPr>
    <w:rPr>
      <w:rFonts w:asciiTheme="minorHAnsi" w:eastAsiaTheme="minorHAnsi" w:hAnsiTheme="minorHAnsi" w:cstheme="minorBidi"/>
      <w:noProof w:val="0"/>
      <w:color w:val="auto"/>
      <w:sz w:val="22"/>
      <w:szCs w:val="22"/>
      <w:lang w:eastAsia="en-US"/>
    </w:rPr>
  </w:style>
  <w:style w:type="character" w:customStyle="1" w:styleId="viiyi">
    <w:name w:val="viiyi"/>
    <w:basedOn w:val="DefaultParagraphFont"/>
    <w:rsid w:val="00AD3015"/>
  </w:style>
  <w:style w:type="character" w:customStyle="1" w:styleId="tlid-translation">
    <w:name w:val="tlid-translation"/>
    <w:basedOn w:val="DefaultParagraphFont"/>
    <w:rsid w:val="00AD3015"/>
  </w:style>
  <w:style w:type="character" w:customStyle="1" w:styleId="q4iawc">
    <w:name w:val="q4iawc"/>
    <w:basedOn w:val="DefaultParagraphFont"/>
    <w:rsid w:val="00AD3015"/>
  </w:style>
  <w:style w:type="paragraph" w:styleId="NoSpacing">
    <w:name w:val="No Spacing"/>
    <w:uiPriority w:val="1"/>
    <w:qFormat/>
    <w:rsid w:val="00AD3015"/>
    <w:pPr>
      <w:bidi/>
    </w:pPr>
    <w:rPr>
      <w:rFonts w:ascii="Times New Roman" w:eastAsia="Times New Roman" w:hAnsi="Times New Roman"/>
      <w:sz w:val="24"/>
      <w:szCs w:val="24"/>
      <w:lang w:eastAsia="en-US"/>
    </w:rPr>
  </w:style>
  <w:style w:type="table" w:customStyle="1" w:styleId="TableGrid4">
    <w:name w:val="Table Grid4"/>
    <w:basedOn w:val="TableNormal"/>
    <w:next w:val="TableGrid"/>
    <w:uiPriority w:val="59"/>
    <w:rsid w:val="00AD3015"/>
    <w:rPr>
      <w:rFonts w:asciiTheme="minorHAnsi" w:eastAsia="Times New Roma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D3015"/>
    <w:rPr>
      <w:rFonts w:asciiTheme="minorHAnsi" w:eastAsia="Times New Roma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D3015"/>
    <w:pPr>
      <w:autoSpaceDE w:val="0"/>
      <w:autoSpaceDN w:val="0"/>
      <w:adjustRightInd w:val="0"/>
    </w:pPr>
    <w:rPr>
      <w:rFonts w:ascii="Charis SIL" w:eastAsiaTheme="minorHAnsi" w:hAnsi="Charis SIL" w:cs="Charis SIL"/>
      <w:color w:val="000000"/>
      <w:sz w:val="24"/>
      <w:szCs w:val="24"/>
      <w:lang w:eastAsia="en-US"/>
    </w:rPr>
  </w:style>
  <w:style w:type="character" w:customStyle="1" w:styleId="mh6">
    <w:name w:val="_mh6"/>
    <w:rsid w:val="00AD3015"/>
  </w:style>
  <w:style w:type="character" w:customStyle="1" w:styleId="hps">
    <w:name w:val="hps"/>
    <w:basedOn w:val="DefaultParagraphFont"/>
    <w:rsid w:val="00AD3015"/>
  </w:style>
  <w:style w:type="character" w:customStyle="1" w:styleId="A1">
    <w:name w:val="A1"/>
    <w:uiPriority w:val="99"/>
    <w:rsid w:val="00AD3015"/>
    <w:rPr>
      <w:rFonts w:cs="Myriad Pro"/>
      <w:color w:val="000000"/>
    </w:rPr>
  </w:style>
  <w:style w:type="character" w:styleId="Strong">
    <w:name w:val="Strong"/>
    <w:basedOn w:val="DefaultParagraphFont"/>
    <w:uiPriority w:val="22"/>
    <w:qFormat/>
    <w:rsid w:val="00AD3015"/>
    <w:rPr>
      <w:b/>
      <w:bCs/>
    </w:rPr>
  </w:style>
  <w:style w:type="character" w:styleId="Emphasis">
    <w:name w:val="Emphasis"/>
    <w:basedOn w:val="DefaultParagraphFont"/>
    <w:uiPriority w:val="20"/>
    <w:qFormat/>
    <w:rsid w:val="00AD3015"/>
    <w:rPr>
      <w:i/>
      <w:iCs/>
    </w:rPr>
  </w:style>
  <w:style w:type="paragraph" w:styleId="Revision">
    <w:name w:val="Revision"/>
    <w:hidden/>
    <w:uiPriority w:val="99"/>
    <w:semiHidden/>
    <w:rsid w:val="00FC66D5"/>
    <w:rPr>
      <w:rFonts w:ascii="Palatino Linotype" w:hAnsi="Palatino Linotype"/>
      <w:color w:val="000000"/>
    </w:rPr>
  </w:style>
  <w:style w:type="character" w:customStyle="1" w:styleId="enn">
    <w:name w:val="en_n"/>
    <w:basedOn w:val="DefaultParagraphFont"/>
    <w:rsid w:val="00D01E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caption" w:uiPriority="35" w:qFormat="1"/>
    <w:lsdException w:name="annotation reference"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B30"/>
    <w:pPr>
      <w:spacing w:line="260" w:lineRule="atLeast"/>
      <w:jc w:val="both"/>
    </w:pPr>
    <w:rPr>
      <w:rFonts w:ascii="Palatino Linotype" w:hAnsi="Palatino Linotype"/>
      <w:noProof/>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C5613A"/>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C5613A"/>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C5613A"/>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C5613A"/>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C5613A"/>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C5613A"/>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C5613A"/>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914C7"/>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42E7B"/>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11CF6"/>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A11CF6"/>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11CF6"/>
    <w:rPr>
      <w:rFonts w:ascii="Palatino Linotype" w:hAnsi="Palatino Linotype"/>
      <w:noProof/>
      <w:color w:val="000000"/>
      <w:szCs w:val="18"/>
    </w:rPr>
  </w:style>
  <w:style w:type="paragraph" w:styleId="Header">
    <w:name w:val="header"/>
    <w:basedOn w:val="Normal"/>
    <w:link w:val="HeaderChar"/>
    <w:uiPriority w:val="99"/>
    <w:rsid w:val="00A11CF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11CF6"/>
    <w:rPr>
      <w:rFonts w:ascii="Palatino Linotype" w:hAnsi="Palatino Linotype"/>
      <w:noProof/>
      <w:color w:val="000000"/>
      <w:szCs w:val="18"/>
    </w:rPr>
  </w:style>
  <w:style w:type="paragraph" w:customStyle="1" w:styleId="MDPIheaderjournallogo">
    <w:name w:val="MDPI_header_journal_logo"/>
    <w:qFormat/>
    <w:rsid w:val="00C5613A"/>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C5613A"/>
    <w:pPr>
      <w:ind w:firstLine="0"/>
    </w:pPr>
  </w:style>
  <w:style w:type="paragraph" w:customStyle="1" w:styleId="MDPI31text">
    <w:name w:val="MDPI_3.1_text"/>
    <w:qFormat/>
    <w:rsid w:val="00C5613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C5613A"/>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C5613A"/>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C5613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C5613A"/>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C5613A"/>
    <w:pPr>
      <w:numPr>
        <w:numId w:val="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C5613A"/>
    <w:pPr>
      <w:numPr>
        <w:numId w:val="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C5613A"/>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C5613A"/>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C5613A"/>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C5613A"/>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C5613A"/>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C5613A"/>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C5613A"/>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C5613A"/>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C5613A"/>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C5613A"/>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C5613A"/>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C5613A"/>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C5613A"/>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C5613A"/>
    <w:pPr>
      <w:numPr>
        <w:numId w:val="4"/>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11CF6"/>
    <w:rPr>
      <w:rFonts w:cs="Tahoma"/>
      <w:szCs w:val="18"/>
    </w:rPr>
  </w:style>
  <w:style w:type="character" w:customStyle="1" w:styleId="BalloonTextChar">
    <w:name w:val="Balloon Text Char"/>
    <w:link w:val="BalloonText"/>
    <w:uiPriority w:val="99"/>
    <w:rsid w:val="00A11CF6"/>
    <w:rPr>
      <w:rFonts w:ascii="Palatino Linotype" w:hAnsi="Palatino Linotype" w:cs="Tahoma"/>
      <w:noProof/>
      <w:color w:val="000000"/>
      <w:szCs w:val="18"/>
    </w:rPr>
  </w:style>
  <w:style w:type="character" w:styleId="LineNumber">
    <w:name w:val="line number"/>
    <w:uiPriority w:val="99"/>
    <w:rsid w:val="00C5613A"/>
    <w:rPr>
      <w:rFonts w:ascii="Palatino Linotype" w:hAnsi="Palatino Linotype"/>
      <w:sz w:val="16"/>
    </w:rPr>
  </w:style>
  <w:style w:type="table" w:customStyle="1" w:styleId="MDPI41threelinetable">
    <w:name w:val="MDPI_4.1_three_line_table"/>
    <w:basedOn w:val="TableNormal"/>
    <w:uiPriority w:val="99"/>
    <w:rsid w:val="00C5613A"/>
    <w:pPr>
      <w:adjustRightInd w:val="0"/>
      <w:snapToGrid w:val="0"/>
      <w:jc w:val="center"/>
    </w:pPr>
    <w:rPr>
      <w:rFonts w:ascii="Palatino Linotype" w:eastAsiaTheme="minorEastAsia"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11CF6"/>
    <w:rPr>
      <w:color w:val="0000FF"/>
      <w:u w:val="single"/>
    </w:rPr>
  </w:style>
  <w:style w:type="character" w:customStyle="1" w:styleId="UnresolvedMention">
    <w:name w:val="Unresolved Mention"/>
    <w:uiPriority w:val="99"/>
    <w:semiHidden/>
    <w:unhideWhenUsed/>
    <w:rsid w:val="00474483"/>
    <w:rPr>
      <w:color w:val="605E5C"/>
      <w:shd w:val="clear" w:color="auto" w:fill="E1DFDD"/>
    </w:rPr>
  </w:style>
  <w:style w:type="table" w:customStyle="1" w:styleId="PlainTable4">
    <w:name w:val="Plain Table 4"/>
    <w:basedOn w:val="TableNormal"/>
    <w:uiPriority w:val="44"/>
    <w:rsid w:val="00442467"/>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C5613A"/>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C5613A"/>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C5613A"/>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5613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C5613A"/>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C5613A"/>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C5613A"/>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C5613A"/>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C5613A"/>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C5613A"/>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C5613A"/>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C5613A"/>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C5613A"/>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C5613A"/>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C5613A"/>
    <w:rPr>
      <w:rFonts w:ascii="Palatino Linotype" w:hAnsi="Palatino Linotype"/>
      <w:color w:val="000000" w:themeColor="text1"/>
      <w:lang w:val="en-CA" w:eastAsia="en-US"/>
    </w:rPr>
    <w:tblPr>
      <w:tblInd w:w="0" w:type="dxa"/>
      <w:tblCellMar>
        <w:top w:w="0" w:type="dxa"/>
        <w:left w:w="0" w:type="dxa"/>
        <w:bottom w:w="0" w:type="dxa"/>
        <w:right w:w="0" w:type="dxa"/>
      </w:tblCellMar>
    </w:tblPr>
  </w:style>
  <w:style w:type="paragraph" w:customStyle="1" w:styleId="MDPItext">
    <w:name w:val="MDPI_text"/>
    <w:qFormat/>
    <w:rsid w:val="00C5613A"/>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C5613A"/>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11CF6"/>
  </w:style>
  <w:style w:type="paragraph" w:styleId="Bibliography">
    <w:name w:val="Bibliography"/>
    <w:basedOn w:val="Normal"/>
    <w:next w:val="Normal"/>
    <w:uiPriority w:val="37"/>
    <w:semiHidden/>
    <w:unhideWhenUsed/>
    <w:rsid w:val="00A11CF6"/>
  </w:style>
  <w:style w:type="paragraph" w:styleId="BodyText">
    <w:name w:val="Body Text"/>
    <w:link w:val="BodyTextChar"/>
    <w:rsid w:val="00A11CF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11CF6"/>
    <w:rPr>
      <w:rFonts w:ascii="Palatino Linotype" w:hAnsi="Palatino Linotype"/>
      <w:color w:val="000000"/>
      <w:sz w:val="24"/>
      <w:lang w:eastAsia="de-DE"/>
    </w:rPr>
  </w:style>
  <w:style w:type="character" w:styleId="CommentReference">
    <w:name w:val="annotation reference"/>
    <w:qFormat/>
    <w:rsid w:val="00A11CF6"/>
    <w:rPr>
      <w:sz w:val="21"/>
      <w:szCs w:val="21"/>
    </w:rPr>
  </w:style>
  <w:style w:type="paragraph" w:styleId="CommentText">
    <w:name w:val="annotation text"/>
    <w:basedOn w:val="Normal"/>
    <w:link w:val="CommentTextChar"/>
    <w:qFormat/>
    <w:rsid w:val="00A11CF6"/>
  </w:style>
  <w:style w:type="character" w:customStyle="1" w:styleId="CommentTextChar">
    <w:name w:val="Comment Text Char"/>
    <w:link w:val="CommentText"/>
    <w:qFormat/>
    <w:rsid w:val="00A11CF6"/>
    <w:rPr>
      <w:rFonts w:ascii="Palatino Linotype" w:hAnsi="Palatino Linotype"/>
      <w:noProof/>
      <w:color w:val="000000"/>
    </w:rPr>
  </w:style>
  <w:style w:type="paragraph" w:styleId="CommentSubject">
    <w:name w:val="annotation subject"/>
    <w:basedOn w:val="CommentText"/>
    <w:next w:val="CommentText"/>
    <w:link w:val="CommentSubjectChar"/>
    <w:rsid w:val="00A11CF6"/>
    <w:rPr>
      <w:b/>
      <w:bCs/>
    </w:rPr>
  </w:style>
  <w:style w:type="character" w:customStyle="1" w:styleId="CommentSubjectChar">
    <w:name w:val="Comment Subject Char"/>
    <w:link w:val="CommentSubject"/>
    <w:rsid w:val="00A11CF6"/>
    <w:rPr>
      <w:rFonts w:ascii="Palatino Linotype" w:hAnsi="Palatino Linotype"/>
      <w:b/>
      <w:bCs/>
      <w:noProof/>
      <w:color w:val="000000"/>
    </w:rPr>
  </w:style>
  <w:style w:type="character" w:styleId="EndnoteReference">
    <w:name w:val="endnote reference"/>
    <w:rsid w:val="00A11CF6"/>
    <w:rPr>
      <w:vertAlign w:val="superscript"/>
    </w:rPr>
  </w:style>
  <w:style w:type="paragraph" w:styleId="EndnoteText">
    <w:name w:val="endnote text"/>
    <w:basedOn w:val="Normal"/>
    <w:link w:val="EndnoteTextChar"/>
    <w:semiHidden/>
    <w:unhideWhenUsed/>
    <w:rsid w:val="00A11CF6"/>
    <w:pPr>
      <w:spacing w:line="240" w:lineRule="auto"/>
    </w:pPr>
  </w:style>
  <w:style w:type="character" w:customStyle="1" w:styleId="EndnoteTextChar">
    <w:name w:val="Endnote Text Char"/>
    <w:link w:val="EndnoteText"/>
    <w:semiHidden/>
    <w:rsid w:val="00A11CF6"/>
    <w:rPr>
      <w:rFonts w:ascii="Palatino Linotype" w:hAnsi="Palatino Linotype"/>
      <w:noProof/>
      <w:color w:val="000000"/>
    </w:rPr>
  </w:style>
  <w:style w:type="character" w:styleId="FollowedHyperlink">
    <w:name w:val="FollowedHyperlink"/>
    <w:rsid w:val="00A11CF6"/>
    <w:rPr>
      <w:color w:val="954F72"/>
      <w:u w:val="single"/>
    </w:rPr>
  </w:style>
  <w:style w:type="paragraph" w:styleId="FootnoteText">
    <w:name w:val="footnote text"/>
    <w:basedOn w:val="Normal"/>
    <w:link w:val="FootnoteTextChar"/>
    <w:semiHidden/>
    <w:unhideWhenUsed/>
    <w:rsid w:val="00A11CF6"/>
    <w:pPr>
      <w:spacing w:line="240" w:lineRule="auto"/>
    </w:pPr>
  </w:style>
  <w:style w:type="character" w:customStyle="1" w:styleId="FootnoteTextChar">
    <w:name w:val="Footnote Text Char"/>
    <w:link w:val="FootnoteText"/>
    <w:semiHidden/>
    <w:rsid w:val="00A11CF6"/>
    <w:rPr>
      <w:rFonts w:ascii="Palatino Linotype" w:hAnsi="Palatino Linotype"/>
      <w:noProof/>
      <w:color w:val="000000"/>
    </w:rPr>
  </w:style>
  <w:style w:type="paragraph" w:styleId="NormalWeb">
    <w:name w:val="Normal (Web)"/>
    <w:basedOn w:val="Normal"/>
    <w:uiPriority w:val="99"/>
    <w:rsid w:val="00A11CF6"/>
    <w:rPr>
      <w:szCs w:val="24"/>
    </w:rPr>
  </w:style>
  <w:style w:type="paragraph" w:customStyle="1" w:styleId="MsoFootnoteText0">
    <w:name w:val="MsoFootnoteText"/>
    <w:basedOn w:val="NormalWeb"/>
    <w:qFormat/>
    <w:rsid w:val="00A11CF6"/>
    <w:rPr>
      <w:rFonts w:ascii="Times New Roman" w:hAnsi="Times New Roman"/>
    </w:rPr>
  </w:style>
  <w:style w:type="character" w:styleId="PageNumber">
    <w:name w:val="page number"/>
    <w:rsid w:val="00A11CF6"/>
  </w:style>
  <w:style w:type="character" w:styleId="PlaceholderText">
    <w:name w:val="Placeholder Text"/>
    <w:uiPriority w:val="99"/>
    <w:semiHidden/>
    <w:rsid w:val="00A11CF6"/>
    <w:rPr>
      <w:color w:val="808080"/>
    </w:rPr>
  </w:style>
  <w:style w:type="paragraph" w:customStyle="1" w:styleId="MDPI71FootNotes">
    <w:name w:val="MDPI_7.1_FootNotes"/>
    <w:qFormat/>
    <w:rsid w:val="00C5613A"/>
    <w:pPr>
      <w:numPr>
        <w:numId w:val="3"/>
      </w:numPr>
      <w:adjustRightInd w:val="0"/>
      <w:snapToGrid w:val="0"/>
      <w:spacing w:line="228" w:lineRule="auto"/>
    </w:pPr>
    <w:rPr>
      <w:rFonts w:ascii="Palatino Linotype" w:eastAsiaTheme="minorEastAsia" w:hAnsi="Palatino Linotype"/>
      <w:noProof/>
      <w:color w:val="000000"/>
      <w:sz w:val="18"/>
    </w:rPr>
  </w:style>
  <w:style w:type="character" w:customStyle="1" w:styleId="UnresolvedMention1">
    <w:name w:val="Unresolved Mention1"/>
    <w:uiPriority w:val="99"/>
    <w:semiHidden/>
    <w:unhideWhenUsed/>
    <w:rsid w:val="00AD3015"/>
    <w:rPr>
      <w:color w:val="605E5C"/>
      <w:shd w:val="clear" w:color="auto" w:fill="E1DFDD"/>
    </w:rPr>
  </w:style>
  <w:style w:type="table" w:customStyle="1" w:styleId="PlainTable41">
    <w:name w:val="Plain Table 41"/>
    <w:basedOn w:val="TableNormal"/>
    <w:uiPriority w:val="44"/>
    <w:rsid w:val="00AD3015"/>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
    <w:name w:val="No List1"/>
    <w:next w:val="NoList"/>
    <w:uiPriority w:val="99"/>
    <w:semiHidden/>
    <w:unhideWhenUsed/>
    <w:rsid w:val="00AD3015"/>
  </w:style>
  <w:style w:type="character" w:customStyle="1" w:styleId="jlqj4b">
    <w:name w:val="jlqj4b"/>
    <w:basedOn w:val="DefaultParagraphFont"/>
    <w:rsid w:val="00AD3015"/>
  </w:style>
  <w:style w:type="character" w:customStyle="1" w:styleId="shorttext">
    <w:name w:val="short_text"/>
    <w:basedOn w:val="DefaultParagraphFont"/>
    <w:rsid w:val="00AD3015"/>
  </w:style>
  <w:style w:type="table" w:customStyle="1" w:styleId="TableGrid2">
    <w:name w:val="Table Grid2"/>
    <w:basedOn w:val="TableNormal"/>
    <w:next w:val="TableGrid"/>
    <w:uiPriority w:val="59"/>
    <w:rsid w:val="00AD3015"/>
    <w:rPr>
      <w:rFonts w:asciiTheme="minorHAnsi" w:eastAsia="Times New Roma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3015"/>
    <w:pPr>
      <w:bidi/>
      <w:spacing w:after="200" w:line="276" w:lineRule="auto"/>
      <w:ind w:left="720"/>
      <w:contextualSpacing/>
      <w:jc w:val="left"/>
    </w:pPr>
    <w:rPr>
      <w:rFonts w:asciiTheme="minorHAnsi" w:eastAsiaTheme="minorHAnsi" w:hAnsiTheme="minorHAnsi" w:cstheme="minorBidi"/>
      <w:noProof w:val="0"/>
      <w:color w:val="auto"/>
      <w:sz w:val="22"/>
      <w:szCs w:val="22"/>
      <w:lang w:eastAsia="en-US"/>
    </w:rPr>
  </w:style>
  <w:style w:type="character" w:customStyle="1" w:styleId="viiyi">
    <w:name w:val="viiyi"/>
    <w:basedOn w:val="DefaultParagraphFont"/>
    <w:rsid w:val="00AD3015"/>
  </w:style>
  <w:style w:type="character" w:customStyle="1" w:styleId="tlid-translation">
    <w:name w:val="tlid-translation"/>
    <w:basedOn w:val="DefaultParagraphFont"/>
    <w:rsid w:val="00AD3015"/>
  </w:style>
  <w:style w:type="character" w:customStyle="1" w:styleId="q4iawc">
    <w:name w:val="q4iawc"/>
    <w:basedOn w:val="DefaultParagraphFont"/>
    <w:rsid w:val="00AD3015"/>
  </w:style>
  <w:style w:type="paragraph" w:styleId="NoSpacing">
    <w:name w:val="No Spacing"/>
    <w:uiPriority w:val="1"/>
    <w:qFormat/>
    <w:rsid w:val="00AD3015"/>
    <w:pPr>
      <w:bidi/>
    </w:pPr>
    <w:rPr>
      <w:rFonts w:ascii="Times New Roman" w:eastAsia="Times New Roman" w:hAnsi="Times New Roman"/>
      <w:sz w:val="24"/>
      <w:szCs w:val="24"/>
      <w:lang w:eastAsia="en-US"/>
    </w:rPr>
  </w:style>
  <w:style w:type="table" w:customStyle="1" w:styleId="TableGrid4">
    <w:name w:val="Table Grid4"/>
    <w:basedOn w:val="TableNormal"/>
    <w:next w:val="TableGrid"/>
    <w:uiPriority w:val="59"/>
    <w:rsid w:val="00AD3015"/>
    <w:rPr>
      <w:rFonts w:asciiTheme="minorHAnsi" w:eastAsia="Times New Roma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D3015"/>
    <w:rPr>
      <w:rFonts w:asciiTheme="minorHAnsi" w:eastAsia="Times New Roma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D3015"/>
    <w:pPr>
      <w:autoSpaceDE w:val="0"/>
      <w:autoSpaceDN w:val="0"/>
      <w:adjustRightInd w:val="0"/>
    </w:pPr>
    <w:rPr>
      <w:rFonts w:ascii="Charis SIL" w:eastAsiaTheme="minorHAnsi" w:hAnsi="Charis SIL" w:cs="Charis SIL"/>
      <w:color w:val="000000"/>
      <w:sz w:val="24"/>
      <w:szCs w:val="24"/>
      <w:lang w:eastAsia="en-US"/>
    </w:rPr>
  </w:style>
  <w:style w:type="character" w:customStyle="1" w:styleId="mh6">
    <w:name w:val="_mh6"/>
    <w:rsid w:val="00AD3015"/>
  </w:style>
  <w:style w:type="character" w:customStyle="1" w:styleId="hps">
    <w:name w:val="hps"/>
    <w:basedOn w:val="DefaultParagraphFont"/>
    <w:rsid w:val="00AD3015"/>
  </w:style>
  <w:style w:type="character" w:customStyle="1" w:styleId="A1">
    <w:name w:val="A1"/>
    <w:uiPriority w:val="99"/>
    <w:rsid w:val="00AD3015"/>
    <w:rPr>
      <w:rFonts w:cs="Myriad Pro"/>
      <w:color w:val="000000"/>
    </w:rPr>
  </w:style>
  <w:style w:type="character" w:styleId="Strong">
    <w:name w:val="Strong"/>
    <w:basedOn w:val="DefaultParagraphFont"/>
    <w:uiPriority w:val="22"/>
    <w:qFormat/>
    <w:rsid w:val="00AD3015"/>
    <w:rPr>
      <w:b/>
      <w:bCs/>
    </w:rPr>
  </w:style>
  <w:style w:type="character" w:styleId="Emphasis">
    <w:name w:val="Emphasis"/>
    <w:basedOn w:val="DefaultParagraphFont"/>
    <w:uiPriority w:val="20"/>
    <w:qFormat/>
    <w:rsid w:val="00AD3015"/>
    <w:rPr>
      <w:i/>
      <w:iCs/>
    </w:rPr>
  </w:style>
  <w:style w:type="paragraph" w:styleId="Revision">
    <w:name w:val="Revision"/>
    <w:hidden/>
    <w:uiPriority w:val="99"/>
    <w:semiHidden/>
    <w:rsid w:val="00FC66D5"/>
    <w:rPr>
      <w:rFonts w:ascii="Palatino Linotype" w:hAnsi="Palatino Linotype"/>
      <w:color w:val="000000"/>
    </w:rPr>
  </w:style>
  <w:style w:type="character" w:customStyle="1" w:styleId="enn">
    <w:name w:val="en_n"/>
    <w:basedOn w:val="DefaultParagraphFont"/>
    <w:rsid w:val="00D01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12842">
      <w:bodyDiv w:val="1"/>
      <w:marLeft w:val="0"/>
      <w:marRight w:val="0"/>
      <w:marTop w:val="0"/>
      <w:marBottom w:val="0"/>
      <w:divBdr>
        <w:top w:val="none" w:sz="0" w:space="0" w:color="auto"/>
        <w:left w:val="none" w:sz="0" w:space="0" w:color="auto"/>
        <w:bottom w:val="none" w:sz="0" w:space="0" w:color="auto"/>
        <w:right w:val="none" w:sz="0" w:space="0" w:color="auto"/>
      </w:divBdr>
    </w:div>
    <w:div w:id="196502528">
      <w:bodyDiv w:val="1"/>
      <w:marLeft w:val="0"/>
      <w:marRight w:val="0"/>
      <w:marTop w:val="0"/>
      <w:marBottom w:val="0"/>
      <w:divBdr>
        <w:top w:val="none" w:sz="0" w:space="0" w:color="auto"/>
        <w:left w:val="none" w:sz="0" w:space="0" w:color="auto"/>
        <w:bottom w:val="none" w:sz="0" w:space="0" w:color="auto"/>
        <w:right w:val="none" w:sz="0" w:space="0" w:color="auto"/>
      </w:divBdr>
    </w:div>
    <w:div w:id="210383825">
      <w:bodyDiv w:val="1"/>
      <w:marLeft w:val="0"/>
      <w:marRight w:val="0"/>
      <w:marTop w:val="0"/>
      <w:marBottom w:val="0"/>
      <w:divBdr>
        <w:top w:val="none" w:sz="0" w:space="0" w:color="auto"/>
        <w:left w:val="none" w:sz="0" w:space="0" w:color="auto"/>
        <w:bottom w:val="none" w:sz="0" w:space="0" w:color="auto"/>
        <w:right w:val="none" w:sz="0" w:space="0" w:color="auto"/>
      </w:divBdr>
    </w:div>
    <w:div w:id="222254884">
      <w:bodyDiv w:val="1"/>
      <w:marLeft w:val="0"/>
      <w:marRight w:val="0"/>
      <w:marTop w:val="0"/>
      <w:marBottom w:val="0"/>
      <w:divBdr>
        <w:top w:val="none" w:sz="0" w:space="0" w:color="auto"/>
        <w:left w:val="none" w:sz="0" w:space="0" w:color="auto"/>
        <w:bottom w:val="none" w:sz="0" w:space="0" w:color="auto"/>
        <w:right w:val="none" w:sz="0" w:space="0" w:color="auto"/>
      </w:divBdr>
    </w:div>
    <w:div w:id="229998591">
      <w:bodyDiv w:val="1"/>
      <w:marLeft w:val="0"/>
      <w:marRight w:val="0"/>
      <w:marTop w:val="0"/>
      <w:marBottom w:val="0"/>
      <w:divBdr>
        <w:top w:val="none" w:sz="0" w:space="0" w:color="auto"/>
        <w:left w:val="none" w:sz="0" w:space="0" w:color="auto"/>
        <w:bottom w:val="none" w:sz="0" w:space="0" w:color="auto"/>
        <w:right w:val="none" w:sz="0" w:space="0" w:color="auto"/>
      </w:divBdr>
    </w:div>
    <w:div w:id="238639363">
      <w:bodyDiv w:val="1"/>
      <w:marLeft w:val="0"/>
      <w:marRight w:val="0"/>
      <w:marTop w:val="0"/>
      <w:marBottom w:val="0"/>
      <w:divBdr>
        <w:top w:val="none" w:sz="0" w:space="0" w:color="auto"/>
        <w:left w:val="none" w:sz="0" w:space="0" w:color="auto"/>
        <w:bottom w:val="none" w:sz="0" w:space="0" w:color="auto"/>
        <w:right w:val="none" w:sz="0" w:space="0" w:color="auto"/>
      </w:divBdr>
    </w:div>
    <w:div w:id="305550535">
      <w:bodyDiv w:val="1"/>
      <w:marLeft w:val="0"/>
      <w:marRight w:val="0"/>
      <w:marTop w:val="0"/>
      <w:marBottom w:val="0"/>
      <w:divBdr>
        <w:top w:val="none" w:sz="0" w:space="0" w:color="auto"/>
        <w:left w:val="none" w:sz="0" w:space="0" w:color="auto"/>
        <w:bottom w:val="none" w:sz="0" w:space="0" w:color="auto"/>
        <w:right w:val="none" w:sz="0" w:space="0" w:color="auto"/>
      </w:divBdr>
    </w:div>
    <w:div w:id="410078191">
      <w:bodyDiv w:val="1"/>
      <w:marLeft w:val="0"/>
      <w:marRight w:val="0"/>
      <w:marTop w:val="0"/>
      <w:marBottom w:val="0"/>
      <w:divBdr>
        <w:top w:val="none" w:sz="0" w:space="0" w:color="auto"/>
        <w:left w:val="none" w:sz="0" w:space="0" w:color="auto"/>
        <w:bottom w:val="none" w:sz="0" w:space="0" w:color="auto"/>
        <w:right w:val="none" w:sz="0" w:space="0" w:color="auto"/>
      </w:divBdr>
      <w:divsChild>
        <w:div w:id="412549508">
          <w:marLeft w:val="0"/>
          <w:marRight w:val="0"/>
          <w:marTop w:val="0"/>
          <w:marBottom w:val="0"/>
          <w:divBdr>
            <w:top w:val="none" w:sz="0" w:space="0" w:color="auto"/>
            <w:left w:val="none" w:sz="0" w:space="0" w:color="auto"/>
            <w:bottom w:val="none" w:sz="0" w:space="0" w:color="auto"/>
            <w:right w:val="none" w:sz="0" w:space="0" w:color="auto"/>
          </w:divBdr>
        </w:div>
        <w:div w:id="937179293">
          <w:marLeft w:val="0"/>
          <w:marRight w:val="0"/>
          <w:marTop w:val="0"/>
          <w:marBottom w:val="0"/>
          <w:divBdr>
            <w:top w:val="none" w:sz="0" w:space="0" w:color="auto"/>
            <w:left w:val="none" w:sz="0" w:space="0" w:color="auto"/>
            <w:bottom w:val="none" w:sz="0" w:space="0" w:color="auto"/>
            <w:right w:val="none" w:sz="0" w:space="0" w:color="auto"/>
          </w:divBdr>
        </w:div>
        <w:div w:id="1739093772">
          <w:marLeft w:val="0"/>
          <w:marRight w:val="0"/>
          <w:marTop w:val="0"/>
          <w:marBottom w:val="0"/>
          <w:divBdr>
            <w:top w:val="none" w:sz="0" w:space="0" w:color="auto"/>
            <w:left w:val="none" w:sz="0" w:space="0" w:color="auto"/>
            <w:bottom w:val="none" w:sz="0" w:space="0" w:color="auto"/>
            <w:right w:val="none" w:sz="0" w:space="0" w:color="auto"/>
          </w:divBdr>
        </w:div>
        <w:div w:id="931888025">
          <w:marLeft w:val="0"/>
          <w:marRight w:val="0"/>
          <w:marTop w:val="0"/>
          <w:marBottom w:val="0"/>
          <w:divBdr>
            <w:top w:val="none" w:sz="0" w:space="0" w:color="auto"/>
            <w:left w:val="none" w:sz="0" w:space="0" w:color="auto"/>
            <w:bottom w:val="none" w:sz="0" w:space="0" w:color="auto"/>
            <w:right w:val="none" w:sz="0" w:space="0" w:color="auto"/>
          </w:divBdr>
        </w:div>
        <w:div w:id="1391078495">
          <w:marLeft w:val="0"/>
          <w:marRight w:val="0"/>
          <w:marTop w:val="0"/>
          <w:marBottom w:val="0"/>
          <w:divBdr>
            <w:top w:val="none" w:sz="0" w:space="0" w:color="auto"/>
            <w:left w:val="none" w:sz="0" w:space="0" w:color="auto"/>
            <w:bottom w:val="none" w:sz="0" w:space="0" w:color="auto"/>
            <w:right w:val="none" w:sz="0" w:space="0" w:color="auto"/>
          </w:divBdr>
        </w:div>
        <w:div w:id="1043482840">
          <w:marLeft w:val="0"/>
          <w:marRight w:val="0"/>
          <w:marTop w:val="0"/>
          <w:marBottom w:val="0"/>
          <w:divBdr>
            <w:top w:val="none" w:sz="0" w:space="0" w:color="auto"/>
            <w:left w:val="none" w:sz="0" w:space="0" w:color="auto"/>
            <w:bottom w:val="none" w:sz="0" w:space="0" w:color="auto"/>
            <w:right w:val="none" w:sz="0" w:space="0" w:color="auto"/>
          </w:divBdr>
        </w:div>
        <w:div w:id="761412729">
          <w:marLeft w:val="0"/>
          <w:marRight w:val="0"/>
          <w:marTop w:val="0"/>
          <w:marBottom w:val="0"/>
          <w:divBdr>
            <w:top w:val="none" w:sz="0" w:space="0" w:color="auto"/>
            <w:left w:val="none" w:sz="0" w:space="0" w:color="auto"/>
            <w:bottom w:val="none" w:sz="0" w:space="0" w:color="auto"/>
            <w:right w:val="none" w:sz="0" w:space="0" w:color="auto"/>
          </w:divBdr>
        </w:div>
        <w:div w:id="5327156">
          <w:marLeft w:val="0"/>
          <w:marRight w:val="0"/>
          <w:marTop w:val="0"/>
          <w:marBottom w:val="0"/>
          <w:divBdr>
            <w:top w:val="none" w:sz="0" w:space="0" w:color="auto"/>
            <w:left w:val="none" w:sz="0" w:space="0" w:color="auto"/>
            <w:bottom w:val="none" w:sz="0" w:space="0" w:color="auto"/>
            <w:right w:val="none" w:sz="0" w:space="0" w:color="auto"/>
          </w:divBdr>
        </w:div>
        <w:div w:id="2016032088">
          <w:marLeft w:val="0"/>
          <w:marRight w:val="0"/>
          <w:marTop w:val="0"/>
          <w:marBottom w:val="0"/>
          <w:divBdr>
            <w:top w:val="none" w:sz="0" w:space="0" w:color="auto"/>
            <w:left w:val="none" w:sz="0" w:space="0" w:color="auto"/>
            <w:bottom w:val="none" w:sz="0" w:space="0" w:color="auto"/>
            <w:right w:val="none" w:sz="0" w:space="0" w:color="auto"/>
          </w:divBdr>
        </w:div>
      </w:divsChild>
    </w:div>
    <w:div w:id="422799808">
      <w:bodyDiv w:val="1"/>
      <w:marLeft w:val="0"/>
      <w:marRight w:val="0"/>
      <w:marTop w:val="0"/>
      <w:marBottom w:val="0"/>
      <w:divBdr>
        <w:top w:val="none" w:sz="0" w:space="0" w:color="auto"/>
        <w:left w:val="none" w:sz="0" w:space="0" w:color="auto"/>
        <w:bottom w:val="none" w:sz="0" w:space="0" w:color="auto"/>
        <w:right w:val="none" w:sz="0" w:space="0" w:color="auto"/>
      </w:divBdr>
      <w:divsChild>
        <w:div w:id="1213230955">
          <w:marLeft w:val="0"/>
          <w:marRight w:val="0"/>
          <w:marTop w:val="0"/>
          <w:marBottom w:val="0"/>
          <w:divBdr>
            <w:top w:val="none" w:sz="0" w:space="0" w:color="auto"/>
            <w:left w:val="none" w:sz="0" w:space="0" w:color="auto"/>
            <w:bottom w:val="none" w:sz="0" w:space="0" w:color="auto"/>
            <w:right w:val="none" w:sz="0" w:space="0" w:color="auto"/>
          </w:divBdr>
        </w:div>
        <w:div w:id="2109890734">
          <w:marLeft w:val="0"/>
          <w:marRight w:val="0"/>
          <w:marTop w:val="0"/>
          <w:marBottom w:val="0"/>
          <w:divBdr>
            <w:top w:val="none" w:sz="0" w:space="0" w:color="auto"/>
            <w:left w:val="none" w:sz="0" w:space="0" w:color="auto"/>
            <w:bottom w:val="none" w:sz="0" w:space="0" w:color="auto"/>
            <w:right w:val="none" w:sz="0" w:space="0" w:color="auto"/>
          </w:divBdr>
        </w:div>
      </w:divsChild>
    </w:div>
    <w:div w:id="462356602">
      <w:bodyDiv w:val="1"/>
      <w:marLeft w:val="0"/>
      <w:marRight w:val="0"/>
      <w:marTop w:val="0"/>
      <w:marBottom w:val="0"/>
      <w:divBdr>
        <w:top w:val="none" w:sz="0" w:space="0" w:color="auto"/>
        <w:left w:val="none" w:sz="0" w:space="0" w:color="auto"/>
        <w:bottom w:val="none" w:sz="0" w:space="0" w:color="auto"/>
        <w:right w:val="none" w:sz="0" w:space="0" w:color="auto"/>
      </w:divBdr>
    </w:div>
    <w:div w:id="472022939">
      <w:bodyDiv w:val="1"/>
      <w:marLeft w:val="0"/>
      <w:marRight w:val="0"/>
      <w:marTop w:val="0"/>
      <w:marBottom w:val="0"/>
      <w:divBdr>
        <w:top w:val="none" w:sz="0" w:space="0" w:color="auto"/>
        <w:left w:val="none" w:sz="0" w:space="0" w:color="auto"/>
        <w:bottom w:val="none" w:sz="0" w:space="0" w:color="auto"/>
        <w:right w:val="none" w:sz="0" w:space="0" w:color="auto"/>
      </w:divBdr>
    </w:div>
    <w:div w:id="521095374">
      <w:bodyDiv w:val="1"/>
      <w:marLeft w:val="0"/>
      <w:marRight w:val="0"/>
      <w:marTop w:val="0"/>
      <w:marBottom w:val="0"/>
      <w:divBdr>
        <w:top w:val="none" w:sz="0" w:space="0" w:color="auto"/>
        <w:left w:val="none" w:sz="0" w:space="0" w:color="auto"/>
        <w:bottom w:val="none" w:sz="0" w:space="0" w:color="auto"/>
        <w:right w:val="none" w:sz="0" w:space="0" w:color="auto"/>
      </w:divBdr>
    </w:div>
    <w:div w:id="589317568">
      <w:bodyDiv w:val="1"/>
      <w:marLeft w:val="0"/>
      <w:marRight w:val="0"/>
      <w:marTop w:val="0"/>
      <w:marBottom w:val="0"/>
      <w:divBdr>
        <w:top w:val="none" w:sz="0" w:space="0" w:color="auto"/>
        <w:left w:val="none" w:sz="0" w:space="0" w:color="auto"/>
        <w:bottom w:val="none" w:sz="0" w:space="0" w:color="auto"/>
        <w:right w:val="none" w:sz="0" w:space="0" w:color="auto"/>
      </w:divBdr>
      <w:divsChild>
        <w:div w:id="1646349612">
          <w:marLeft w:val="0"/>
          <w:marRight w:val="0"/>
          <w:marTop w:val="0"/>
          <w:marBottom w:val="0"/>
          <w:divBdr>
            <w:top w:val="none" w:sz="0" w:space="0" w:color="auto"/>
            <w:left w:val="none" w:sz="0" w:space="0" w:color="auto"/>
            <w:bottom w:val="none" w:sz="0" w:space="0" w:color="auto"/>
            <w:right w:val="none" w:sz="0" w:space="0" w:color="auto"/>
          </w:divBdr>
        </w:div>
        <w:div w:id="770589785">
          <w:marLeft w:val="0"/>
          <w:marRight w:val="0"/>
          <w:marTop w:val="0"/>
          <w:marBottom w:val="0"/>
          <w:divBdr>
            <w:top w:val="none" w:sz="0" w:space="0" w:color="auto"/>
            <w:left w:val="none" w:sz="0" w:space="0" w:color="auto"/>
            <w:bottom w:val="none" w:sz="0" w:space="0" w:color="auto"/>
            <w:right w:val="none" w:sz="0" w:space="0" w:color="auto"/>
          </w:divBdr>
        </w:div>
        <w:div w:id="339432442">
          <w:marLeft w:val="0"/>
          <w:marRight w:val="0"/>
          <w:marTop w:val="0"/>
          <w:marBottom w:val="0"/>
          <w:divBdr>
            <w:top w:val="none" w:sz="0" w:space="0" w:color="auto"/>
            <w:left w:val="none" w:sz="0" w:space="0" w:color="auto"/>
            <w:bottom w:val="none" w:sz="0" w:space="0" w:color="auto"/>
            <w:right w:val="none" w:sz="0" w:space="0" w:color="auto"/>
          </w:divBdr>
        </w:div>
        <w:div w:id="1360398623">
          <w:marLeft w:val="0"/>
          <w:marRight w:val="0"/>
          <w:marTop w:val="0"/>
          <w:marBottom w:val="0"/>
          <w:divBdr>
            <w:top w:val="none" w:sz="0" w:space="0" w:color="auto"/>
            <w:left w:val="none" w:sz="0" w:space="0" w:color="auto"/>
            <w:bottom w:val="none" w:sz="0" w:space="0" w:color="auto"/>
            <w:right w:val="none" w:sz="0" w:space="0" w:color="auto"/>
          </w:divBdr>
        </w:div>
        <w:div w:id="108357896">
          <w:marLeft w:val="0"/>
          <w:marRight w:val="0"/>
          <w:marTop w:val="0"/>
          <w:marBottom w:val="0"/>
          <w:divBdr>
            <w:top w:val="none" w:sz="0" w:space="0" w:color="auto"/>
            <w:left w:val="none" w:sz="0" w:space="0" w:color="auto"/>
            <w:bottom w:val="none" w:sz="0" w:space="0" w:color="auto"/>
            <w:right w:val="none" w:sz="0" w:space="0" w:color="auto"/>
          </w:divBdr>
        </w:div>
        <w:div w:id="1825659433">
          <w:marLeft w:val="0"/>
          <w:marRight w:val="0"/>
          <w:marTop w:val="0"/>
          <w:marBottom w:val="0"/>
          <w:divBdr>
            <w:top w:val="none" w:sz="0" w:space="0" w:color="auto"/>
            <w:left w:val="none" w:sz="0" w:space="0" w:color="auto"/>
            <w:bottom w:val="none" w:sz="0" w:space="0" w:color="auto"/>
            <w:right w:val="none" w:sz="0" w:space="0" w:color="auto"/>
          </w:divBdr>
        </w:div>
        <w:div w:id="31075692">
          <w:marLeft w:val="0"/>
          <w:marRight w:val="0"/>
          <w:marTop w:val="0"/>
          <w:marBottom w:val="0"/>
          <w:divBdr>
            <w:top w:val="none" w:sz="0" w:space="0" w:color="auto"/>
            <w:left w:val="none" w:sz="0" w:space="0" w:color="auto"/>
            <w:bottom w:val="none" w:sz="0" w:space="0" w:color="auto"/>
            <w:right w:val="none" w:sz="0" w:space="0" w:color="auto"/>
          </w:divBdr>
        </w:div>
        <w:div w:id="207227115">
          <w:marLeft w:val="0"/>
          <w:marRight w:val="0"/>
          <w:marTop w:val="0"/>
          <w:marBottom w:val="0"/>
          <w:divBdr>
            <w:top w:val="none" w:sz="0" w:space="0" w:color="auto"/>
            <w:left w:val="none" w:sz="0" w:space="0" w:color="auto"/>
            <w:bottom w:val="none" w:sz="0" w:space="0" w:color="auto"/>
            <w:right w:val="none" w:sz="0" w:space="0" w:color="auto"/>
          </w:divBdr>
        </w:div>
        <w:div w:id="541745420">
          <w:marLeft w:val="0"/>
          <w:marRight w:val="0"/>
          <w:marTop w:val="0"/>
          <w:marBottom w:val="0"/>
          <w:divBdr>
            <w:top w:val="none" w:sz="0" w:space="0" w:color="auto"/>
            <w:left w:val="none" w:sz="0" w:space="0" w:color="auto"/>
            <w:bottom w:val="none" w:sz="0" w:space="0" w:color="auto"/>
            <w:right w:val="none" w:sz="0" w:space="0" w:color="auto"/>
          </w:divBdr>
        </w:div>
      </w:divsChild>
    </w:div>
    <w:div w:id="601914799">
      <w:bodyDiv w:val="1"/>
      <w:marLeft w:val="0"/>
      <w:marRight w:val="0"/>
      <w:marTop w:val="0"/>
      <w:marBottom w:val="0"/>
      <w:divBdr>
        <w:top w:val="none" w:sz="0" w:space="0" w:color="auto"/>
        <w:left w:val="none" w:sz="0" w:space="0" w:color="auto"/>
        <w:bottom w:val="none" w:sz="0" w:space="0" w:color="auto"/>
        <w:right w:val="none" w:sz="0" w:space="0" w:color="auto"/>
      </w:divBdr>
    </w:div>
    <w:div w:id="622350363">
      <w:bodyDiv w:val="1"/>
      <w:marLeft w:val="0"/>
      <w:marRight w:val="0"/>
      <w:marTop w:val="0"/>
      <w:marBottom w:val="0"/>
      <w:divBdr>
        <w:top w:val="none" w:sz="0" w:space="0" w:color="auto"/>
        <w:left w:val="none" w:sz="0" w:space="0" w:color="auto"/>
        <w:bottom w:val="none" w:sz="0" w:space="0" w:color="auto"/>
        <w:right w:val="none" w:sz="0" w:space="0" w:color="auto"/>
      </w:divBdr>
      <w:divsChild>
        <w:div w:id="703755515">
          <w:marLeft w:val="0"/>
          <w:marRight w:val="0"/>
          <w:marTop w:val="0"/>
          <w:marBottom w:val="0"/>
          <w:divBdr>
            <w:top w:val="none" w:sz="0" w:space="0" w:color="auto"/>
            <w:left w:val="none" w:sz="0" w:space="0" w:color="auto"/>
            <w:bottom w:val="none" w:sz="0" w:space="0" w:color="auto"/>
            <w:right w:val="none" w:sz="0" w:space="0" w:color="auto"/>
          </w:divBdr>
        </w:div>
        <w:div w:id="1874688046">
          <w:marLeft w:val="0"/>
          <w:marRight w:val="0"/>
          <w:marTop w:val="0"/>
          <w:marBottom w:val="0"/>
          <w:divBdr>
            <w:top w:val="none" w:sz="0" w:space="0" w:color="auto"/>
            <w:left w:val="none" w:sz="0" w:space="0" w:color="auto"/>
            <w:bottom w:val="none" w:sz="0" w:space="0" w:color="auto"/>
            <w:right w:val="none" w:sz="0" w:space="0" w:color="auto"/>
          </w:divBdr>
        </w:div>
      </w:divsChild>
    </w:div>
    <w:div w:id="685403082">
      <w:bodyDiv w:val="1"/>
      <w:marLeft w:val="0"/>
      <w:marRight w:val="0"/>
      <w:marTop w:val="0"/>
      <w:marBottom w:val="0"/>
      <w:divBdr>
        <w:top w:val="none" w:sz="0" w:space="0" w:color="auto"/>
        <w:left w:val="none" w:sz="0" w:space="0" w:color="auto"/>
        <w:bottom w:val="none" w:sz="0" w:space="0" w:color="auto"/>
        <w:right w:val="none" w:sz="0" w:space="0" w:color="auto"/>
      </w:divBdr>
    </w:div>
    <w:div w:id="697389274">
      <w:bodyDiv w:val="1"/>
      <w:marLeft w:val="0"/>
      <w:marRight w:val="0"/>
      <w:marTop w:val="0"/>
      <w:marBottom w:val="0"/>
      <w:divBdr>
        <w:top w:val="none" w:sz="0" w:space="0" w:color="auto"/>
        <w:left w:val="none" w:sz="0" w:space="0" w:color="auto"/>
        <w:bottom w:val="none" w:sz="0" w:space="0" w:color="auto"/>
        <w:right w:val="none" w:sz="0" w:space="0" w:color="auto"/>
      </w:divBdr>
    </w:div>
    <w:div w:id="806169629">
      <w:bodyDiv w:val="1"/>
      <w:marLeft w:val="0"/>
      <w:marRight w:val="0"/>
      <w:marTop w:val="0"/>
      <w:marBottom w:val="0"/>
      <w:divBdr>
        <w:top w:val="none" w:sz="0" w:space="0" w:color="auto"/>
        <w:left w:val="none" w:sz="0" w:space="0" w:color="auto"/>
        <w:bottom w:val="none" w:sz="0" w:space="0" w:color="auto"/>
        <w:right w:val="none" w:sz="0" w:space="0" w:color="auto"/>
      </w:divBdr>
    </w:div>
    <w:div w:id="963118293">
      <w:bodyDiv w:val="1"/>
      <w:marLeft w:val="0"/>
      <w:marRight w:val="0"/>
      <w:marTop w:val="0"/>
      <w:marBottom w:val="0"/>
      <w:divBdr>
        <w:top w:val="none" w:sz="0" w:space="0" w:color="auto"/>
        <w:left w:val="none" w:sz="0" w:space="0" w:color="auto"/>
        <w:bottom w:val="none" w:sz="0" w:space="0" w:color="auto"/>
        <w:right w:val="none" w:sz="0" w:space="0" w:color="auto"/>
      </w:divBdr>
    </w:div>
    <w:div w:id="984166322">
      <w:bodyDiv w:val="1"/>
      <w:marLeft w:val="0"/>
      <w:marRight w:val="0"/>
      <w:marTop w:val="0"/>
      <w:marBottom w:val="0"/>
      <w:divBdr>
        <w:top w:val="none" w:sz="0" w:space="0" w:color="auto"/>
        <w:left w:val="none" w:sz="0" w:space="0" w:color="auto"/>
        <w:bottom w:val="none" w:sz="0" w:space="0" w:color="auto"/>
        <w:right w:val="none" w:sz="0" w:space="0" w:color="auto"/>
      </w:divBdr>
    </w:div>
    <w:div w:id="1020931430">
      <w:bodyDiv w:val="1"/>
      <w:marLeft w:val="0"/>
      <w:marRight w:val="0"/>
      <w:marTop w:val="0"/>
      <w:marBottom w:val="0"/>
      <w:divBdr>
        <w:top w:val="none" w:sz="0" w:space="0" w:color="auto"/>
        <w:left w:val="none" w:sz="0" w:space="0" w:color="auto"/>
        <w:bottom w:val="none" w:sz="0" w:space="0" w:color="auto"/>
        <w:right w:val="none" w:sz="0" w:space="0" w:color="auto"/>
      </w:divBdr>
    </w:div>
    <w:div w:id="1032923014">
      <w:bodyDiv w:val="1"/>
      <w:marLeft w:val="0"/>
      <w:marRight w:val="0"/>
      <w:marTop w:val="0"/>
      <w:marBottom w:val="0"/>
      <w:divBdr>
        <w:top w:val="none" w:sz="0" w:space="0" w:color="auto"/>
        <w:left w:val="none" w:sz="0" w:space="0" w:color="auto"/>
        <w:bottom w:val="none" w:sz="0" w:space="0" w:color="auto"/>
        <w:right w:val="none" w:sz="0" w:space="0" w:color="auto"/>
      </w:divBdr>
      <w:divsChild>
        <w:div w:id="251210784">
          <w:marLeft w:val="0"/>
          <w:marRight w:val="0"/>
          <w:marTop w:val="0"/>
          <w:marBottom w:val="0"/>
          <w:divBdr>
            <w:top w:val="none" w:sz="0" w:space="0" w:color="auto"/>
            <w:left w:val="none" w:sz="0" w:space="0" w:color="auto"/>
            <w:bottom w:val="none" w:sz="0" w:space="0" w:color="auto"/>
            <w:right w:val="none" w:sz="0" w:space="0" w:color="auto"/>
          </w:divBdr>
        </w:div>
        <w:div w:id="1320688870">
          <w:marLeft w:val="0"/>
          <w:marRight w:val="0"/>
          <w:marTop w:val="0"/>
          <w:marBottom w:val="0"/>
          <w:divBdr>
            <w:top w:val="none" w:sz="0" w:space="0" w:color="auto"/>
            <w:left w:val="none" w:sz="0" w:space="0" w:color="auto"/>
            <w:bottom w:val="none" w:sz="0" w:space="0" w:color="auto"/>
            <w:right w:val="none" w:sz="0" w:space="0" w:color="auto"/>
          </w:divBdr>
        </w:div>
      </w:divsChild>
    </w:div>
    <w:div w:id="1160272944">
      <w:bodyDiv w:val="1"/>
      <w:marLeft w:val="0"/>
      <w:marRight w:val="0"/>
      <w:marTop w:val="0"/>
      <w:marBottom w:val="0"/>
      <w:divBdr>
        <w:top w:val="none" w:sz="0" w:space="0" w:color="auto"/>
        <w:left w:val="none" w:sz="0" w:space="0" w:color="auto"/>
        <w:bottom w:val="none" w:sz="0" w:space="0" w:color="auto"/>
        <w:right w:val="none" w:sz="0" w:space="0" w:color="auto"/>
      </w:divBdr>
    </w:div>
    <w:div w:id="1466004243">
      <w:bodyDiv w:val="1"/>
      <w:marLeft w:val="0"/>
      <w:marRight w:val="0"/>
      <w:marTop w:val="0"/>
      <w:marBottom w:val="0"/>
      <w:divBdr>
        <w:top w:val="none" w:sz="0" w:space="0" w:color="auto"/>
        <w:left w:val="none" w:sz="0" w:space="0" w:color="auto"/>
        <w:bottom w:val="none" w:sz="0" w:space="0" w:color="auto"/>
        <w:right w:val="none" w:sz="0" w:space="0" w:color="auto"/>
      </w:divBdr>
    </w:div>
    <w:div w:id="1517839664">
      <w:bodyDiv w:val="1"/>
      <w:marLeft w:val="0"/>
      <w:marRight w:val="0"/>
      <w:marTop w:val="0"/>
      <w:marBottom w:val="0"/>
      <w:divBdr>
        <w:top w:val="none" w:sz="0" w:space="0" w:color="auto"/>
        <w:left w:val="none" w:sz="0" w:space="0" w:color="auto"/>
        <w:bottom w:val="none" w:sz="0" w:space="0" w:color="auto"/>
        <w:right w:val="none" w:sz="0" w:space="0" w:color="auto"/>
      </w:divBdr>
    </w:div>
    <w:div w:id="1555896309">
      <w:bodyDiv w:val="1"/>
      <w:marLeft w:val="0"/>
      <w:marRight w:val="0"/>
      <w:marTop w:val="0"/>
      <w:marBottom w:val="0"/>
      <w:divBdr>
        <w:top w:val="none" w:sz="0" w:space="0" w:color="auto"/>
        <w:left w:val="none" w:sz="0" w:space="0" w:color="auto"/>
        <w:bottom w:val="none" w:sz="0" w:space="0" w:color="auto"/>
        <w:right w:val="none" w:sz="0" w:space="0" w:color="auto"/>
      </w:divBdr>
    </w:div>
    <w:div w:id="1641761087">
      <w:bodyDiv w:val="1"/>
      <w:marLeft w:val="0"/>
      <w:marRight w:val="0"/>
      <w:marTop w:val="0"/>
      <w:marBottom w:val="0"/>
      <w:divBdr>
        <w:top w:val="none" w:sz="0" w:space="0" w:color="auto"/>
        <w:left w:val="none" w:sz="0" w:space="0" w:color="auto"/>
        <w:bottom w:val="none" w:sz="0" w:space="0" w:color="auto"/>
        <w:right w:val="none" w:sz="0" w:space="0" w:color="auto"/>
      </w:divBdr>
      <w:divsChild>
        <w:div w:id="2080708853">
          <w:marLeft w:val="0"/>
          <w:marRight w:val="0"/>
          <w:marTop w:val="0"/>
          <w:marBottom w:val="0"/>
          <w:divBdr>
            <w:top w:val="none" w:sz="0" w:space="0" w:color="auto"/>
            <w:left w:val="none" w:sz="0" w:space="0" w:color="auto"/>
            <w:bottom w:val="none" w:sz="0" w:space="0" w:color="auto"/>
            <w:right w:val="none" w:sz="0" w:space="0" w:color="auto"/>
          </w:divBdr>
        </w:div>
        <w:div w:id="1803385477">
          <w:marLeft w:val="0"/>
          <w:marRight w:val="0"/>
          <w:marTop w:val="0"/>
          <w:marBottom w:val="0"/>
          <w:divBdr>
            <w:top w:val="none" w:sz="0" w:space="0" w:color="auto"/>
            <w:left w:val="none" w:sz="0" w:space="0" w:color="auto"/>
            <w:bottom w:val="none" w:sz="0" w:space="0" w:color="auto"/>
            <w:right w:val="none" w:sz="0" w:space="0" w:color="auto"/>
          </w:divBdr>
        </w:div>
      </w:divsChild>
    </w:div>
    <w:div w:id="1676806322">
      <w:bodyDiv w:val="1"/>
      <w:marLeft w:val="0"/>
      <w:marRight w:val="0"/>
      <w:marTop w:val="0"/>
      <w:marBottom w:val="0"/>
      <w:divBdr>
        <w:top w:val="none" w:sz="0" w:space="0" w:color="auto"/>
        <w:left w:val="none" w:sz="0" w:space="0" w:color="auto"/>
        <w:bottom w:val="none" w:sz="0" w:space="0" w:color="auto"/>
        <w:right w:val="none" w:sz="0" w:space="0" w:color="auto"/>
      </w:divBdr>
    </w:div>
    <w:div w:id="1759869329">
      <w:bodyDiv w:val="1"/>
      <w:marLeft w:val="0"/>
      <w:marRight w:val="0"/>
      <w:marTop w:val="0"/>
      <w:marBottom w:val="0"/>
      <w:divBdr>
        <w:top w:val="none" w:sz="0" w:space="0" w:color="auto"/>
        <w:left w:val="none" w:sz="0" w:space="0" w:color="auto"/>
        <w:bottom w:val="none" w:sz="0" w:space="0" w:color="auto"/>
        <w:right w:val="none" w:sz="0" w:space="0" w:color="auto"/>
      </w:divBdr>
      <w:divsChild>
        <w:div w:id="1356539297">
          <w:marLeft w:val="0"/>
          <w:marRight w:val="0"/>
          <w:marTop w:val="0"/>
          <w:marBottom w:val="0"/>
          <w:divBdr>
            <w:top w:val="none" w:sz="0" w:space="0" w:color="auto"/>
            <w:left w:val="none" w:sz="0" w:space="0" w:color="auto"/>
            <w:bottom w:val="none" w:sz="0" w:space="0" w:color="auto"/>
            <w:right w:val="none" w:sz="0" w:space="0" w:color="auto"/>
          </w:divBdr>
        </w:div>
        <w:div w:id="888538360">
          <w:marLeft w:val="0"/>
          <w:marRight w:val="0"/>
          <w:marTop w:val="0"/>
          <w:marBottom w:val="0"/>
          <w:divBdr>
            <w:top w:val="none" w:sz="0" w:space="0" w:color="auto"/>
            <w:left w:val="none" w:sz="0" w:space="0" w:color="auto"/>
            <w:bottom w:val="none" w:sz="0" w:space="0" w:color="auto"/>
            <w:right w:val="none" w:sz="0" w:space="0" w:color="auto"/>
          </w:divBdr>
        </w:div>
        <w:div w:id="744764699">
          <w:marLeft w:val="0"/>
          <w:marRight w:val="0"/>
          <w:marTop w:val="0"/>
          <w:marBottom w:val="0"/>
          <w:divBdr>
            <w:top w:val="none" w:sz="0" w:space="0" w:color="auto"/>
            <w:left w:val="none" w:sz="0" w:space="0" w:color="auto"/>
            <w:bottom w:val="none" w:sz="0" w:space="0" w:color="auto"/>
            <w:right w:val="none" w:sz="0" w:space="0" w:color="auto"/>
          </w:divBdr>
        </w:div>
        <w:div w:id="1964538063">
          <w:marLeft w:val="0"/>
          <w:marRight w:val="0"/>
          <w:marTop w:val="0"/>
          <w:marBottom w:val="0"/>
          <w:divBdr>
            <w:top w:val="none" w:sz="0" w:space="0" w:color="auto"/>
            <w:left w:val="none" w:sz="0" w:space="0" w:color="auto"/>
            <w:bottom w:val="none" w:sz="0" w:space="0" w:color="auto"/>
            <w:right w:val="none" w:sz="0" w:space="0" w:color="auto"/>
          </w:divBdr>
        </w:div>
        <w:div w:id="1268389997">
          <w:marLeft w:val="0"/>
          <w:marRight w:val="0"/>
          <w:marTop w:val="0"/>
          <w:marBottom w:val="0"/>
          <w:divBdr>
            <w:top w:val="none" w:sz="0" w:space="0" w:color="auto"/>
            <w:left w:val="none" w:sz="0" w:space="0" w:color="auto"/>
            <w:bottom w:val="none" w:sz="0" w:space="0" w:color="auto"/>
            <w:right w:val="none" w:sz="0" w:space="0" w:color="auto"/>
          </w:divBdr>
        </w:div>
        <w:div w:id="278727754">
          <w:marLeft w:val="0"/>
          <w:marRight w:val="0"/>
          <w:marTop w:val="0"/>
          <w:marBottom w:val="0"/>
          <w:divBdr>
            <w:top w:val="none" w:sz="0" w:space="0" w:color="auto"/>
            <w:left w:val="none" w:sz="0" w:space="0" w:color="auto"/>
            <w:bottom w:val="none" w:sz="0" w:space="0" w:color="auto"/>
            <w:right w:val="none" w:sz="0" w:space="0" w:color="auto"/>
          </w:divBdr>
        </w:div>
        <w:div w:id="142504817">
          <w:marLeft w:val="0"/>
          <w:marRight w:val="0"/>
          <w:marTop w:val="0"/>
          <w:marBottom w:val="0"/>
          <w:divBdr>
            <w:top w:val="none" w:sz="0" w:space="0" w:color="auto"/>
            <w:left w:val="none" w:sz="0" w:space="0" w:color="auto"/>
            <w:bottom w:val="none" w:sz="0" w:space="0" w:color="auto"/>
            <w:right w:val="none" w:sz="0" w:space="0" w:color="auto"/>
          </w:divBdr>
        </w:div>
        <w:div w:id="1612667477">
          <w:marLeft w:val="0"/>
          <w:marRight w:val="0"/>
          <w:marTop w:val="0"/>
          <w:marBottom w:val="0"/>
          <w:divBdr>
            <w:top w:val="none" w:sz="0" w:space="0" w:color="auto"/>
            <w:left w:val="none" w:sz="0" w:space="0" w:color="auto"/>
            <w:bottom w:val="none" w:sz="0" w:space="0" w:color="auto"/>
            <w:right w:val="none" w:sz="0" w:space="0" w:color="auto"/>
          </w:divBdr>
        </w:div>
        <w:div w:id="440417794">
          <w:marLeft w:val="0"/>
          <w:marRight w:val="0"/>
          <w:marTop w:val="0"/>
          <w:marBottom w:val="0"/>
          <w:divBdr>
            <w:top w:val="none" w:sz="0" w:space="0" w:color="auto"/>
            <w:left w:val="none" w:sz="0" w:space="0" w:color="auto"/>
            <w:bottom w:val="none" w:sz="0" w:space="0" w:color="auto"/>
            <w:right w:val="none" w:sz="0" w:space="0" w:color="auto"/>
          </w:divBdr>
        </w:div>
      </w:divsChild>
    </w:div>
    <w:div w:id="1836452623">
      <w:bodyDiv w:val="1"/>
      <w:marLeft w:val="0"/>
      <w:marRight w:val="0"/>
      <w:marTop w:val="0"/>
      <w:marBottom w:val="0"/>
      <w:divBdr>
        <w:top w:val="none" w:sz="0" w:space="0" w:color="auto"/>
        <w:left w:val="none" w:sz="0" w:space="0" w:color="auto"/>
        <w:bottom w:val="none" w:sz="0" w:space="0" w:color="auto"/>
        <w:right w:val="none" w:sz="0" w:space="0" w:color="auto"/>
      </w:divBdr>
      <w:divsChild>
        <w:div w:id="410589365">
          <w:marLeft w:val="0"/>
          <w:marRight w:val="0"/>
          <w:marTop w:val="0"/>
          <w:marBottom w:val="0"/>
          <w:divBdr>
            <w:top w:val="none" w:sz="0" w:space="0" w:color="auto"/>
            <w:left w:val="none" w:sz="0" w:space="0" w:color="auto"/>
            <w:bottom w:val="none" w:sz="0" w:space="0" w:color="auto"/>
            <w:right w:val="none" w:sz="0" w:space="0" w:color="auto"/>
          </w:divBdr>
        </w:div>
        <w:div w:id="1981035897">
          <w:marLeft w:val="0"/>
          <w:marRight w:val="0"/>
          <w:marTop w:val="0"/>
          <w:marBottom w:val="0"/>
          <w:divBdr>
            <w:top w:val="none" w:sz="0" w:space="0" w:color="auto"/>
            <w:left w:val="none" w:sz="0" w:space="0" w:color="auto"/>
            <w:bottom w:val="none" w:sz="0" w:space="0" w:color="auto"/>
            <w:right w:val="none" w:sz="0" w:space="0" w:color="auto"/>
          </w:divBdr>
        </w:div>
        <w:div w:id="32393478">
          <w:marLeft w:val="0"/>
          <w:marRight w:val="0"/>
          <w:marTop w:val="0"/>
          <w:marBottom w:val="0"/>
          <w:divBdr>
            <w:top w:val="none" w:sz="0" w:space="0" w:color="auto"/>
            <w:left w:val="none" w:sz="0" w:space="0" w:color="auto"/>
            <w:bottom w:val="none" w:sz="0" w:space="0" w:color="auto"/>
            <w:right w:val="none" w:sz="0" w:space="0" w:color="auto"/>
          </w:divBdr>
        </w:div>
        <w:div w:id="253128009">
          <w:marLeft w:val="0"/>
          <w:marRight w:val="0"/>
          <w:marTop w:val="0"/>
          <w:marBottom w:val="0"/>
          <w:divBdr>
            <w:top w:val="none" w:sz="0" w:space="0" w:color="auto"/>
            <w:left w:val="none" w:sz="0" w:space="0" w:color="auto"/>
            <w:bottom w:val="none" w:sz="0" w:space="0" w:color="auto"/>
            <w:right w:val="none" w:sz="0" w:space="0" w:color="auto"/>
          </w:divBdr>
        </w:div>
        <w:div w:id="617178392">
          <w:marLeft w:val="0"/>
          <w:marRight w:val="0"/>
          <w:marTop w:val="0"/>
          <w:marBottom w:val="0"/>
          <w:divBdr>
            <w:top w:val="none" w:sz="0" w:space="0" w:color="auto"/>
            <w:left w:val="none" w:sz="0" w:space="0" w:color="auto"/>
            <w:bottom w:val="none" w:sz="0" w:space="0" w:color="auto"/>
            <w:right w:val="none" w:sz="0" w:space="0" w:color="auto"/>
          </w:divBdr>
        </w:div>
        <w:div w:id="2026636850">
          <w:marLeft w:val="0"/>
          <w:marRight w:val="0"/>
          <w:marTop w:val="0"/>
          <w:marBottom w:val="0"/>
          <w:divBdr>
            <w:top w:val="none" w:sz="0" w:space="0" w:color="auto"/>
            <w:left w:val="none" w:sz="0" w:space="0" w:color="auto"/>
            <w:bottom w:val="none" w:sz="0" w:space="0" w:color="auto"/>
            <w:right w:val="none" w:sz="0" w:space="0" w:color="auto"/>
          </w:divBdr>
        </w:div>
        <w:div w:id="637417868">
          <w:marLeft w:val="0"/>
          <w:marRight w:val="0"/>
          <w:marTop w:val="0"/>
          <w:marBottom w:val="0"/>
          <w:divBdr>
            <w:top w:val="none" w:sz="0" w:space="0" w:color="auto"/>
            <w:left w:val="none" w:sz="0" w:space="0" w:color="auto"/>
            <w:bottom w:val="none" w:sz="0" w:space="0" w:color="auto"/>
            <w:right w:val="none" w:sz="0" w:space="0" w:color="auto"/>
          </w:divBdr>
        </w:div>
        <w:div w:id="1345743880">
          <w:marLeft w:val="0"/>
          <w:marRight w:val="0"/>
          <w:marTop w:val="0"/>
          <w:marBottom w:val="0"/>
          <w:divBdr>
            <w:top w:val="none" w:sz="0" w:space="0" w:color="auto"/>
            <w:left w:val="none" w:sz="0" w:space="0" w:color="auto"/>
            <w:bottom w:val="none" w:sz="0" w:space="0" w:color="auto"/>
            <w:right w:val="none" w:sz="0" w:space="0" w:color="auto"/>
          </w:divBdr>
        </w:div>
        <w:div w:id="537859213">
          <w:marLeft w:val="0"/>
          <w:marRight w:val="0"/>
          <w:marTop w:val="0"/>
          <w:marBottom w:val="0"/>
          <w:divBdr>
            <w:top w:val="none" w:sz="0" w:space="0" w:color="auto"/>
            <w:left w:val="none" w:sz="0" w:space="0" w:color="auto"/>
            <w:bottom w:val="none" w:sz="0" w:space="0" w:color="auto"/>
            <w:right w:val="none" w:sz="0" w:space="0" w:color="auto"/>
          </w:divBdr>
        </w:div>
      </w:divsChild>
    </w:div>
    <w:div w:id="1911039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xml"/><Relationship Id="rId42" Type="http://schemas.openxmlformats.org/officeDocument/2006/relationships/fontTable" Target="fontTable.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i.org/10.1155/819296" TargetMode="External"/><Relationship Id="rId49"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2.xml"/><Relationship Id="rId43" Type="http://schemas.openxmlformats.org/officeDocument/2006/relationships/theme" Target="theme/theme1.xml"/><Relationship Id="rId48"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materials-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Microsoft_Excel_97-2003_Worksheet1.xls"/><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Microsoft_Excel_97-2003_Worksheet2.xls"/><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46294037189013"/>
          <c:y val="5.1400554097404488E-2"/>
          <c:w val="0.84201310657063377"/>
          <c:h val="0.73444808982210552"/>
        </c:manualLayout>
      </c:layout>
      <c:barChart>
        <c:barDir val="col"/>
        <c:grouping val="clustered"/>
        <c:varyColors val="0"/>
        <c:ser>
          <c:idx val="0"/>
          <c:order val="0"/>
          <c:tx>
            <c:strRef>
              <c:f>'[apparent color ( Minolta)1.xls]Sweet green pepper'!$A$2</c:f>
              <c:strCache>
                <c:ptCount val="1"/>
                <c:pt idx="0">
                  <c:v>T550</c:v>
                </c:pt>
              </c:strCache>
            </c:strRef>
          </c:tx>
          <c:invertIfNegative val="0"/>
          <c:cat>
            <c:strRef>
              <c:f>'[apparent color ( Minolta)1.xls]Sweet green pepper'!$B$1:$H$1</c:f>
              <c:strCache>
                <c:ptCount val="7"/>
                <c:pt idx="0">
                  <c:v>A0%</c:v>
                </c:pt>
                <c:pt idx="1">
                  <c:v>B 0.04%</c:v>
                </c:pt>
                <c:pt idx="2">
                  <c:v>C 0.08%</c:v>
                </c:pt>
                <c:pt idx="3">
                  <c:v>D 0.12%</c:v>
                </c:pt>
                <c:pt idx="4">
                  <c:v>E 0.04%</c:v>
                </c:pt>
                <c:pt idx="5">
                  <c:v>F 0.08%</c:v>
                </c:pt>
                <c:pt idx="6">
                  <c:v>G 0.12%</c:v>
                </c:pt>
              </c:strCache>
            </c:strRef>
          </c:cat>
          <c:val>
            <c:numRef>
              <c:f>'[apparent color ( Minolta)1.xls]Sweet green pepper'!$B$2:$H$2</c:f>
              <c:numCache>
                <c:formatCode>General</c:formatCode>
                <c:ptCount val="7"/>
                <c:pt idx="0">
                  <c:v>83.2</c:v>
                </c:pt>
                <c:pt idx="1">
                  <c:v>73.099999999999994</c:v>
                </c:pt>
                <c:pt idx="2">
                  <c:v>65.900000000000006</c:v>
                </c:pt>
                <c:pt idx="3">
                  <c:v>53.7</c:v>
                </c:pt>
                <c:pt idx="4">
                  <c:v>53.4</c:v>
                </c:pt>
                <c:pt idx="5">
                  <c:v>39.4</c:v>
                </c:pt>
                <c:pt idx="6">
                  <c:v>28.4</c:v>
                </c:pt>
              </c:numCache>
            </c:numRef>
          </c:val>
          <c:extLst xmlns:c16r2="http://schemas.microsoft.com/office/drawing/2015/06/chart">
            <c:ext xmlns:c16="http://schemas.microsoft.com/office/drawing/2014/chart" uri="{C3380CC4-5D6E-409C-BE32-E72D297353CC}">
              <c16:uniqueId val="{00000000-1DA8-4176-97E8-7462A6044380}"/>
            </c:ext>
          </c:extLst>
        </c:ser>
        <c:ser>
          <c:idx val="1"/>
          <c:order val="1"/>
          <c:tx>
            <c:strRef>
              <c:f>'[apparent color ( Minolta)1.xls]Sweet green pepper'!$A$3</c:f>
              <c:strCache>
                <c:ptCount val="1"/>
                <c:pt idx="0">
                  <c:v>T430</c:v>
                </c:pt>
              </c:strCache>
            </c:strRef>
          </c:tx>
          <c:invertIfNegative val="0"/>
          <c:cat>
            <c:strRef>
              <c:f>'[apparent color ( Minolta)1.xls]Sweet green pepper'!$B$1:$H$1</c:f>
              <c:strCache>
                <c:ptCount val="7"/>
                <c:pt idx="0">
                  <c:v>A0%</c:v>
                </c:pt>
                <c:pt idx="1">
                  <c:v>B 0.04%</c:v>
                </c:pt>
                <c:pt idx="2">
                  <c:v>C 0.08%</c:v>
                </c:pt>
                <c:pt idx="3">
                  <c:v>D 0.12%</c:v>
                </c:pt>
                <c:pt idx="4">
                  <c:v>E 0.04%</c:v>
                </c:pt>
                <c:pt idx="5">
                  <c:v>F 0.08%</c:v>
                </c:pt>
                <c:pt idx="6">
                  <c:v>G 0.12%</c:v>
                </c:pt>
              </c:strCache>
            </c:strRef>
          </c:cat>
          <c:val>
            <c:numRef>
              <c:f>'[apparent color ( Minolta)1.xls]Sweet green pepper'!$B$3:$H$3</c:f>
              <c:numCache>
                <c:formatCode>General</c:formatCode>
                <c:ptCount val="7"/>
                <c:pt idx="0">
                  <c:v>57.1</c:v>
                </c:pt>
                <c:pt idx="1">
                  <c:v>62.2</c:v>
                </c:pt>
                <c:pt idx="2">
                  <c:v>52.3</c:v>
                </c:pt>
                <c:pt idx="3">
                  <c:v>43.2</c:v>
                </c:pt>
                <c:pt idx="4">
                  <c:v>61.6</c:v>
                </c:pt>
                <c:pt idx="5">
                  <c:v>45.4</c:v>
                </c:pt>
                <c:pt idx="6">
                  <c:v>31.5</c:v>
                </c:pt>
              </c:numCache>
            </c:numRef>
          </c:val>
          <c:extLst xmlns:c16r2="http://schemas.microsoft.com/office/drawing/2015/06/chart">
            <c:ext xmlns:c16="http://schemas.microsoft.com/office/drawing/2014/chart" uri="{C3380CC4-5D6E-409C-BE32-E72D297353CC}">
              <c16:uniqueId val="{00000001-1DA8-4176-97E8-7462A6044380}"/>
            </c:ext>
          </c:extLst>
        </c:ser>
        <c:ser>
          <c:idx val="2"/>
          <c:order val="2"/>
          <c:tx>
            <c:strRef>
              <c:f>'[apparent color ( Minolta)1.xls]Sweet green pepper'!$A$4</c:f>
              <c:strCache>
                <c:ptCount val="1"/>
                <c:pt idx="0">
                  <c:v>T395</c:v>
                </c:pt>
              </c:strCache>
            </c:strRef>
          </c:tx>
          <c:invertIfNegative val="0"/>
          <c:cat>
            <c:strRef>
              <c:f>'[apparent color ( Minolta)1.xls]Sweet green pepper'!$B$1:$H$1</c:f>
              <c:strCache>
                <c:ptCount val="7"/>
                <c:pt idx="0">
                  <c:v>A0%</c:v>
                </c:pt>
                <c:pt idx="1">
                  <c:v>B 0.04%</c:v>
                </c:pt>
                <c:pt idx="2">
                  <c:v>C 0.08%</c:v>
                </c:pt>
                <c:pt idx="3">
                  <c:v>D 0.12%</c:v>
                </c:pt>
                <c:pt idx="4">
                  <c:v>E 0.04%</c:v>
                </c:pt>
                <c:pt idx="5">
                  <c:v>F 0.08%</c:v>
                </c:pt>
                <c:pt idx="6">
                  <c:v>G 0.12%</c:v>
                </c:pt>
              </c:strCache>
            </c:strRef>
          </c:cat>
          <c:val>
            <c:numRef>
              <c:f>'[apparent color ( Minolta)1.xls]Sweet green pepper'!$B$4:$H$4</c:f>
              <c:numCache>
                <c:formatCode>General</c:formatCode>
                <c:ptCount val="7"/>
                <c:pt idx="0">
                  <c:v>47.3</c:v>
                </c:pt>
                <c:pt idx="1">
                  <c:v>53.7</c:v>
                </c:pt>
                <c:pt idx="2">
                  <c:v>37.200000000000003</c:v>
                </c:pt>
                <c:pt idx="3">
                  <c:v>37.299999999999997</c:v>
                </c:pt>
                <c:pt idx="4">
                  <c:v>64.3</c:v>
                </c:pt>
                <c:pt idx="5">
                  <c:v>54.3</c:v>
                </c:pt>
                <c:pt idx="6">
                  <c:v>63.4</c:v>
                </c:pt>
              </c:numCache>
            </c:numRef>
          </c:val>
          <c:extLst xmlns:c16r2="http://schemas.microsoft.com/office/drawing/2015/06/chart">
            <c:ext xmlns:c16="http://schemas.microsoft.com/office/drawing/2014/chart" uri="{C3380CC4-5D6E-409C-BE32-E72D297353CC}">
              <c16:uniqueId val="{00000002-1DA8-4176-97E8-7462A6044380}"/>
            </c:ext>
          </c:extLst>
        </c:ser>
        <c:dLbls>
          <c:showLegendKey val="0"/>
          <c:showVal val="0"/>
          <c:showCatName val="0"/>
          <c:showSerName val="0"/>
          <c:showPercent val="0"/>
          <c:showBubbleSize val="0"/>
        </c:dLbls>
        <c:gapWidth val="150"/>
        <c:axId val="274953728"/>
        <c:axId val="274955648"/>
      </c:barChart>
      <c:catAx>
        <c:axId val="274953728"/>
        <c:scaling>
          <c:orientation val="minMax"/>
        </c:scaling>
        <c:delete val="0"/>
        <c:axPos val="b"/>
        <c:title>
          <c:tx>
            <c:rich>
              <a:bodyPr/>
              <a:lstStyle/>
              <a:p>
                <a:pPr>
                  <a:defRPr/>
                </a:pPr>
                <a:r>
                  <a:rPr lang="en-US"/>
                  <a:t>Treatments</a:t>
                </a:r>
              </a:p>
            </c:rich>
          </c:tx>
          <c:overlay val="0"/>
        </c:title>
        <c:numFmt formatCode="General" sourceLinked="0"/>
        <c:majorTickMark val="out"/>
        <c:minorTickMark val="none"/>
        <c:tickLblPos val="nextTo"/>
        <c:crossAx val="274955648"/>
        <c:crosses val="autoZero"/>
        <c:auto val="1"/>
        <c:lblAlgn val="ctr"/>
        <c:lblOffset val="100"/>
        <c:noMultiLvlLbl val="0"/>
      </c:catAx>
      <c:valAx>
        <c:axId val="274955648"/>
        <c:scaling>
          <c:orientation val="minMax"/>
        </c:scaling>
        <c:delete val="0"/>
        <c:axPos val="l"/>
        <c:majorGridlines/>
        <c:title>
          <c:tx>
            <c:rich>
              <a:bodyPr rot="-5400000" vert="horz"/>
              <a:lstStyle/>
              <a:p>
                <a:pPr>
                  <a:defRPr/>
                </a:pPr>
                <a:r>
                  <a:rPr lang="en-US"/>
                  <a:t>Apparent color</a:t>
                </a:r>
              </a:p>
            </c:rich>
          </c:tx>
          <c:layout>
            <c:manualLayout>
              <c:xMode val="edge"/>
              <c:yMode val="edge"/>
              <c:x val="1.9318480712299021E-4"/>
              <c:y val="0.24694015131670186"/>
            </c:manualLayout>
          </c:layout>
          <c:overlay val="0"/>
        </c:title>
        <c:numFmt formatCode="General" sourceLinked="1"/>
        <c:majorTickMark val="out"/>
        <c:minorTickMark val="none"/>
        <c:tickLblPos val="nextTo"/>
        <c:crossAx val="274953728"/>
        <c:crosses val="autoZero"/>
        <c:crossBetween val="between"/>
      </c:valAx>
    </c:plotArea>
    <c:legend>
      <c:legendPos val="l"/>
      <c:layout>
        <c:manualLayout>
          <c:xMode val="edge"/>
          <c:yMode val="edge"/>
          <c:x val="0.81666666666666665"/>
          <c:y val="5.9609215514727337E-2"/>
          <c:w val="0.10297090988626421"/>
          <c:h val="0.2511515748031495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48709536307961"/>
          <c:y val="6.291107060806013E-2"/>
          <c:w val="0.84995734908136478"/>
          <c:h val="0.6966383331771151"/>
        </c:manualLayout>
      </c:layout>
      <c:barChart>
        <c:barDir val="col"/>
        <c:grouping val="clustered"/>
        <c:varyColors val="0"/>
        <c:ser>
          <c:idx val="0"/>
          <c:order val="0"/>
          <c:tx>
            <c:strRef>
              <c:f>'Sweet green pepper'!$A$2</c:f>
              <c:strCache>
                <c:ptCount val="1"/>
                <c:pt idx="0">
                  <c:v>L</c:v>
                </c:pt>
              </c:strCache>
            </c:strRef>
          </c:tx>
          <c:invertIfNegative val="0"/>
          <c:cat>
            <c:strRef>
              <c:f>'Sweet green pepper'!$B$1:$H$1</c:f>
              <c:strCache>
                <c:ptCount val="7"/>
                <c:pt idx="0">
                  <c:v>A0%</c:v>
                </c:pt>
                <c:pt idx="1">
                  <c:v>B 0.04%</c:v>
                </c:pt>
                <c:pt idx="2">
                  <c:v>C 0.08%</c:v>
                </c:pt>
                <c:pt idx="3">
                  <c:v>D 0.12%</c:v>
                </c:pt>
                <c:pt idx="4">
                  <c:v>E 0.04%</c:v>
                </c:pt>
                <c:pt idx="5">
                  <c:v>F 0.08%</c:v>
                </c:pt>
                <c:pt idx="6">
                  <c:v>G 0.12%</c:v>
                </c:pt>
              </c:strCache>
            </c:strRef>
          </c:cat>
          <c:val>
            <c:numRef>
              <c:f>'Sweet green pepper'!$B$2:$H$2</c:f>
              <c:numCache>
                <c:formatCode>General</c:formatCode>
                <c:ptCount val="7"/>
                <c:pt idx="0">
                  <c:v>56.5</c:v>
                </c:pt>
                <c:pt idx="1">
                  <c:v>64.510000000000005</c:v>
                </c:pt>
                <c:pt idx="2">
                  <c:v>62.45</c:v>
                </c:pt>
                <c:pt idx="3">
                  <c:v>61.48</c:v>
                </c:pt>
                <c:pt idx="4">
                  <c:v>62.44</c:v>
                </c:pt>
                <c:pt idx="5">
                  <c:v>63.4</c:v>
                </c:pt>
                <c:pt idx="6">
                  <c:v>61.2</c:v>
                </c:pt>
              </c:numCache>
            </c:numRef>
          </c:val>
          <c:extLst xmlns:c16r2="http://schemas.microsoft.com/office/drawing/2015/06/chart">
            <c:ext xmlns:c16="http://schemas.microsoft.com/office/drawing/2014/chart" uri="{C3380CC4-5D6E-409C-BE32-E72D297353CC}">
              <c16:uniqueId val="{00000000-BF74-4F16-86AF-9D50CBABAE65}"/>
            </c:ext>
          </c:extLst>
        </c:ser>
        <c:ser>
          <c:idx val="1"/>
          <c:order val="1"/>
          <c:tx>
            <c:strRef>
              <c:f>'Sweet green pepper'!$A$3</c:f>
              <c:strCache>
                <c:ptCount val="1"/>
                <c:pt idx="0">
                  <c:v>a</c:v>
                </c:pt>
              </c:strCache>
            </c:strRef>
          </c:tx>
          <c:invertIfNegative val="0"/>
          <c:cat>
            <c:strRef>
              <c:f>'Sweet green pepper'!$B$1:$H$1</c:f>
              <c:strCache>
                <c:ptCount val="7"/>
                <c:pt idx="0">
                  <c:v>A0%</c:v>
                </c:pt>
                <c:pt idx="1">
                  <c:v>B 0.04%</c:v>
                </c:pt>
                <c:pt idx="2">
                  <c:v>C 0.08%</c:v>
                </c:pt>
                <c:pt idx="3">
                  <c:v>D 0.12%</c:v>
                </c:pt>
                <c:pt idx="4">
                  <c:v>E 0.04%</c:v>
                </c:pt>
                <c:pt idx="5">
                  <c:v>F 0.08%</c:v>
                </c:pt>
                <c:pt idx="6">
                  <c:v>G 0.12%</c:v>
                </c:pt>
              </c:strCache>
            </c:strRef>
          </c:cat>
          <c:val>
            <c:numRef>
              <c:f>'Sweet green pepper'!$B$3:$H$3</c:f>
              <c:numCache>
                <c:formatCode>General</c:formatCode>
                <c:ptCount val="7"/>
                <c:pt idx="0">
                  <c:v>0.22</c:v>
                </c:pt>
                <c:pt idx="1">
                  <c:v>0.42</c:v>
                </c:pt>
                <c:pt idx="2">
                  <c:v>0.6</c:v>
                </c:pt>
                <c:pt idx="3">
                  <c:v>0.75</c:v>
                </c:pt>
                <c:pt idx="4">
                  <c:v>0.51</c:v>
                </c:pt>
                <c:pt idx="5">
                  <c:v>0.76</c:v>
                </c:pt>
                <c:pt idx="6">
                  <c:v>0.64</c:v>
                </c:pt>
              </c:numCache>
            </c:numRef>
          </c:val>
          <c:extLst xmlns:c16r2="http://schemas.microsoft.com/office/drawing/2015/06/chart">
            <c:ext xmlns:c16="http://schemas.microsoft.com/office/drawing/2014/chart" uri="{C3380CC4-5D6E-409C-BE32-E72D297353CC}">
              <c16:uniqueId val="{00000001-BF74-4F16-86AF-9D50CBABAE65}"/>
            </c:ext>
          </c:extLst>
        </c:ser>
        <c:ser>
          <c:idx val="2"/>
          <c:order val="2"/>
          <c:tx>
            <c:strRef>
              <c:f>'Sweet green pepper'!$A$4</c:f>
              <c:strCache>
                <c:ptCount val="1"/>
                <c:pt idx="0">
                  <c:v>b</c:v>
                </c:pt>
              </c:strCache>
            </c:strRef>
          </c:tx>
          <c:invertIfNegative val="0"/>
          <c:cat>
            <c:strRef>
              <c:f>'Sweet green pepper'!$B$1:$H$1</c:f>
              <c:strCache>
                <c:ptCount val="7"/>
                <c:pt idx="0">
                  <c:v>A0%</c:v>
                </c:pt>
                <c:pt idx="1">
                  <c:v>B 0.04%</c:v>
                </c:pt>
                <c:pt idx="2">
                  <c:v>C 0.08%</c:v>
                </c:pt>
                <c:pt idx="3">
                  <c:v>D 0.12%</c:v>
                </c:pt>
                <c:pt idx="4">
                  <c:v>E 0.04%</c:v>
                </c:pt>
                <c:pt idx="5">
                  <c:v>F 0.08%</c:v>
                </c:pt>
                <c:pt idx="6">
                  <c:v>G 0.12%</c:v>
                </c:pt>
              </c:strCache>
            </c:strRef>
          </c:cat>
          <c:val>
            <c:numRef>
              <c:f>'Sweet green pepper'!$B$4:$H$4</c:f>
              <c:numCache>
                <c:formatCode>General</c:formatCode>
                <c:ptCount val="7"/>
                <c:pt idx="0">
                  <c:v>7.04</c:v>
                </c:pt>
                <c:pt idx="1">
                  <c:v>6.49</c:v>
                </c:pt>
                <c:pt idx="2">
                  <c:v>6.36</c:v>
                </c:pt>
                <c:pt idx="3">
                  <c:v>7.05</c:v>
                </c:pt>
                <c:pt idx="4">
                  <c:v>7.5</c:v>
                </c:pt>
                <c:pt idx="5">
                  <c:v>10.72</c:v>
                </c:pt>
                <c:pt idx="6">
                  <c:v>12.74</c:v>
                </c:pt>
              </c:numCache>
            </c:numRef>
          </c:val>
          <c:extLst xmlns:c16r2="http://schemas.microsoft.com/office/drawing/2015/06/chart">
            <c:ext xmlns:c16="http://schemas.microsoft.com/office/drawing/2014/chart" uri="{C3380CC4-5D6E-409C-BE32-E72D297353CC}">
              <c16:uniqueId val="{00000002-BF74-4F16-86AF-9D50CBABAE65}"/>
            </c:ext>
          </c:extLst>
        </c:ser>
        <c:ser>
          <c:idx val="3"/>
          <c:order val="3"/>
          <c:tx>
            <c:strRef>
              <c:f>'Sweet green pepper'!$A$5</c:f>
              <c:strCache>
                <c:ptCount val="1"/>
                <c:pt idx="0">
                  <c:v>∆E</c:v>
                </c:pt>
              </c:strCache>
            </c:strRef>
          </c:tx>
          <c:invertIfNegative val="0"/>
          <c:cat>
            <c:strRef>
              <c:f>'Sweet green pepper'!$B$1:$H$1</c:f>
              <c:strCache>
                <c:ptCount val="7"/>
                <c:pt idx="0">
                  <c:v>A0%</c:v>
                </c:pt>
                <c:pt idx="1">
                  <c:v>B 0.04%</c:v>
                </c:pt>
                <c:pt idx="2">
                  <c:v>C 0.08%</c:v>
                </c:pt>
                <c:pt idx="3">
                  <c:v>D 0.12%</c:v>
                </c:pt>
                <c:pt idx="4">
                  <c:v>E 0.04%</c:v>
                </c:pt>
                <c:pt idx="5">
                  <c:v>F 0.08%</c:v>
                </c:pt>
                <c:pt idx="6">
                  <c:v>G 0.12%</c:v>
                </c:pt>
              </c:strCache>
            </c:strRef>
          </c:cat>
          <c:val>
            <c:numRef>
              <c:f>'Sweet green pepper'!$B$5:$H$5</c:f>
              <c:numCache>
                <c:formatCode>General</c:formatCode>
                <c:ptCount val="7"/>
                <c:pt idx="0">
                  <c:v>56.56</c:v>
                </c:pt>
                <c:pt idx="1">
                  <c:v>31.01</c:v>
                </c:pt>
                <c:pt idx="2">
                  <c:v>27.65</c:v>
                </c:pt>
                <c:pt idx="3">
                  <c:v>24.25</c:v>
                </c:pt>
                <c:pt idx="4">
                  <c:v>26.7</c:v>
                </c:pt>
                <c:pt idx="5">
                  <c:v>30.58</c:v>
                </c:pt>
                <c:pt idx="6">
                  <c:v>26.62</c:v>
                </c:pt>
              </c:numCache>
            </c:numRef>
          </c:val>
          <c:extLst xmlns:c16r2="http://schemas.microsoft.com/office/drawing/2015/06/chart">
            <c:ext xmlns:c16="http://schemas.microsoft.com/office/drawing/2014/chart" uri="{C3380CC4-5D6E-409C-BE32-E72D297353CC}">
              <c16:uniqueId val="{00000003-BF74-4F16-86AF-9D50CBABAE65}"/>
            </c:ext>
          </c:extLst>
        </c:ser>
        <c:dLbls>
          <c:showLegendKey val="0"/>
          <c:showVal val="0"/>
          <c:showCatName val="0"/>
          <c:showSerName val="0"/>
          <c:showPercent val="0"/>
          <c:showBubbleSize val="0"/>
        </c:dLbls>
        <c:gapWidth val="150"/>
        <c:axId val="215362944"/>
        <c:axId val="215381504"/>
      </c:barChart>
      <c:catAx>
        <c:axId val="215362944"/>
        <c:scaling>
          <c:orientation val="minMax"/>
        </c:scaling>
        <c:delete val="0"/>
        <c:axPos val="b"/>
        <c:title>
          <c:tx>
            <c:rich>
              <a:bodyPr/>
              <a:lstStyle/>
              <a:p>
                <a:pPr>
                  <a:defRPr/>
                </a:pPr>
                <a:r>
                  <a:rPr lang="en-US"/>
                  <a:t>Treatments</a:t>
                </a:r>
              </a:p>
            </c:rich>
          </c:tx>
          <c:overlay val="0"/>
        </c:title>
        <c:numFmt formatCode="General" sourceLinked="1"/>
        <c:majorTickMark val="out"/>
        <c:minorTickMark val="none"/>
        <c:tickLblPos val="nextTo"/>
        <c:crossAx val="215381504"/>
        <c:crosses val="autoZero"/>
        <c:auto val="1"/>
        <c:lblAlgn val="ctr"/>
        <c:lblOffset val="100"/>
        <c:noMultiLvlLbl val="0"/>
      </c:catAx>
      <c:valAx>
        <c:axId val="215381504"/>
        <c:scaling>
          <c:orientation val="minMax"/>
        </c:scaling>
        <c:delete val="0"/>
        <c:axPos val="l"/>
        <c:majorGridlines/>
        <c:title>
          <c:tx>
            <c:rich>
              <a:bodyPr rot="-5400000" vert="horz"/>
              <a:lstStyle/>
              <a:p>
                <a:pPr>
                  <a:defRPr/>
                </a:pPr>
                <a:r>
                  <a:rPr lang="en-US"/>
                  <a:t>Apparent color</a:t>
                </a:r>
              </a:p>
            </c:rich>
          </c:tx>
          <c:layout>
            <c:manualLayout>
              <c:xMode val="edge"/>
              <c:yMode val="edge"/>
              <c:x val="1.0818022747156604E-2"/>
              <c:y val="0.23392791854325604"/>
            </c:manualLayout>
          </c:layout>
          <c:overlay val="0"/>
        </c:title>
        <c:numFmt formatCode="General" sourceLinked="1"/>
        <c:majorTickMark val="out"/>
        <c:minorTickMark val="none"/>
        <c:tickLblPos val="nextTo"/>
        <c:crossAx val="215362944"/>
        <c:crosses val="autoZero"/>
        <c:crossBetween val="between"/>
      </c:valAx>
    </c:plotArea>
    <c:legend>
      <c:legendPos val="l"/>
      <c:layout>
        <c:manualLayout>
          <c:xMode val="edge"/>
          <c:yMode val="edge"/>
          <c:x val="0.89444444444444449"/>
          <c:y val="5.4788034764136968E-2"/>
          <c:w val="7.6429133858267773E-2"/>
          <c:h val="0.3759927285353922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BC5BB-0EC6-4A76-8406-0BCC34F08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materials-template.dot</Template>
  <TotalTime>10</TotalTime>
  <Pages>24</Pages>
  <Words>12841</Words>
  <Characters>73195</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85865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MDPI</dc:creator>
  <cp:lastModifiedBy>youssufhosam@gmail.com</cp:lastModifiedBy>
  <cp:revision>3</cp:revision>
  <cp:lastPrinted>2022-11-29T13:09:00Z</cp:lastPrinted>
  <dcterms:created xsi:type="dcterms:W3CDTF">2022-12-21T06:23:00Z</dcterms:created>
  <dcterms:modified xsi:type="dcterms:W3CDTF">2022-12-22T21:07:00Z</dcterms:modified>
</cp:coreProperties>
</file>